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4" w:type="dxa"/>
        <w:tblLook w:val="04A0" w:firstRow="1" w:lastRow="0" w:firstColumn="1" w:lastColumn="0" w:noHBand="0" w:noVBand="1"/>
      </w:tblPr>
      <w:tblGrid>
        <w:gridCol w:w="4537"/>
        <w:gridCol w:w="5670"/>
      </w:tblGrid>
      <w:tr w:rsidR="00AC025C" w:rsidRPr="00E801A5" w14:paraId="29F2EE42" w14:textId="77777777" w:rsidTr="00020021">
        <w:tc>
          <w:tcPr>
            <w:tcW w:w="4537" w:type="dxa"/>
            <w:shd w:val="clear" w:color="auto" w:fill="auto"/>
          </w:tcPr>
          <w:p w14:paraId="789457F5" w14:textId="77777777" w:rsidR="00AC025C" w:rsidRPr="00E801A5" w:rsidRDefault="00AC025C" w:rsidP="00020021">
            <w:pPr>
              <w:jc w:val="center"/>
              <w:rPr>
                <w:rFonts w:ascii="Times New Roman" w:hAnsi="Times New Roman" w:cs="Times New Roman"/>
                <w:sz w:val="26"/>
                <w:szCs w:val="26"/>
              </w:rPr>
            </w:pPr>
            <w:r w:rsidRPr="00E801A5">
              <w:rPr>
                <w:rFonts w:ascii="Times New Roman" w:hAnsi="Times New Roman" w:cs="Times New Roman"/>
                <w:sz w:val="26"/>
                <w:szCs w:val="26"/>
              </w:rPr>
              <w:t>ỦY BAN NHÂN DÂN QUẬN 3</w:t>
            </w:r>
          </w:p>
          <w:p w14:paraId="6DFF3E93" w14:textId="77777777" w:rsidR="00AC025C" w:rsidRPr="00E801A5" w:rsidRDefault="00AC025C" w:rsidP="00020021">
            <w:pPr>
              <w:jc w:val="center"/>
              <w:rPr>
                <w:rFonts w:ascii="Times New Roman" w:hAnsi="Times New Roman" w:cs="Times New Roman"/>
                <w:b/>
                <w:bCs/>
                <w:sz w:val="26"/>
                <w:szCs w:val="26"/>
              </w:rPr>
            </w:pPr>
            <w:r w:rsidRPr="00E801A5">
              <w:rPr>
                <w:rFonts w:ascii="Times New Roman" w:hAnsi="Times New Roman" w:cs="Times New Roman"/>
                <w:b/>
                <w:bCs/>
                <w:sz w:val="26"/>
                <w:szCs w:val="26"/>
              </w:rPr>
              <w:t>TRƯỜ</w:t>
            </w:r>
            <w:r>
              <w:rPr>
                <w:rFonts w:ascii="Times New Roman" w:hAnsi="Times New Roman" w:cs="Times New Roman"/>
                <w:b/>
                <w:bCs/>
                <w:sz w:val="26"/>
                <w:szCs w:val="26"/>
              </w:rPr>
              <w:t xml:space="preserve">NG THCS </w:t>
            </w:r>
            <w:r w:rsidRPr="00E801A5">
              <w:rPr>
                <w:rFonts w:ascii="Times New Roman" w:hAnsi="Times New Roman" w:cs="Times New Roman"/>
                <w:b/>
                <w:bCs/>
                <w:sz w:val="26"/>
                <w:szCs w:val="26"/>
              </w:rPr>
              <w:t>ĐOÀN THỊ ĐIỂM</w:t>
            </w:r>
          </w:p>
          <w:p w14:paraId="74106EE2" w14:textId="77777777" w:rsidR="00AC025C" w:rsidRPr="00E801A5" w:rsidRDefault="00AC025C" w:rsidP="00020021">
            <w:pPr>
              <w:jc w:val="center"/>
              <w:rPr>
                <w:rFonts w:ascii="Times New Roman" w:hAnsi="Times New Roman" w:cs="Times New Roman"/>
                <w:b/>
                <w:bCs/>
                <w:sz w:val="26"/>
                <w:szCs w:val="26"/>
              </w:rPr>
            </w:pPr>
            <w:r w:rsidRPr="00E801A5">
              <w:rPr>
                <w:rFonts w:ascii="Times New Roman" w:hAnsi="Times New Roman" w:cs="Times New Roman"/>
                <w:b/>
                <w:bCs/>
                <w:noProof/>
                <w:sz w:val="26"/>
                <w:szCs w:val="26"/>
              </w:rPr>
              <mc:AlternateContent>
                <mc:Choice Requires="wps">
                  <w:drawing>
                    <wp:anchor distT="0" distB="0" distL="114300" distR="114300" simplePos="0" relativeHeight="251657216" behindDoc="0" locked="0" layoutInCell="1" allowOverlap="1" wp14:anchorId="5655041E" wp14:editId="168BD3C9">
                      <wp:simplePos x="0" y="0"/>
                      <wp:positionH relativeFrom="column">
                        <wp:posOffset>1132840</wp:posOffset>
                      </wp:positionH>
                      <wp:positionV relativeFrom="paragraph">
                        <wp:posOffset>46355</wp:posOffset>
                      </wp:positionV>
                      <wp:extent cx="836295" cy="0"/>
                      <wp:effectExtent l="8890" t="8255" r="1206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AE8BE" id="_x0000_t32" coordsize="21600,21600" o:spt="32" o:oned="t" path="m,l21600,21600e" filled="f">
                      <v:path arrowok="t" fillok="f" o:connecttype="none"/>
                      <o:lock v:ext="edit" shapetype="t"/>
                    </v:shapetype>
                    <v:shape id="Straight Arrow Connector 7" o:spid="_x0000_s1026" type="#_x0000_t32" style="position:absolute;margin-left:89.2pt;margin-top:3.65pt;width:65.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5JXtwEAAFUDAAAOAAAAZHJzL2Uyb0RvYy54bWysU8Fu2zAMvQ/YPwi6L04ypGi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"/>
                  </w:pict>
                </mc:Fallback>
              </mc:AlternateContent>
            </w:r>
          </w:p>
        </w:tc>
        <w:tc>
          <w:tcPr>
            <w:tcW w:w="5670" w:type="dxa"/>
            <w:shd w:val="clear" w:color="auto" w:fill="auto"/>
          </w:tcPr>
          <w:p w14:paraId="357ABA14" w14:textId="77777777" w:rsidR="00AC025C" w:rsidRPr="00E801A5" w:rsidRDefault="00AC025C" w:rsidP="00020021">
            <w:pPr>
              <w:jc w:val="center"/>
              <w:rPr>
                <w:rFonts w:ascii="Times New Roman" w:hAnsi="Times New Roman" w:cs="Times New Roman"/>
                <w:b/>
                <w:bCs/>
                <w:sz w:val="26"/>
                <w:szCs w:val="26"/>
              </w:rPr>
            </w:pPr>
            <w:r w:rsidRPr="00E801A5">
              <w:rPr>
                <w:rFonts w:ascii="Times New Roman" w:hAnsi="Times New Roman" w:cs="Times New Roman"/>
                <w:b/>
                <w:bCs/>
                <w:sz w:val="26"/>
                <w:szCs w:val="26"/>
              </w:rPr>
              <w:t>CỘNG HÒA XÃ HỘI CHỦ NGHĨA VIỆT NAM</w:t>
            </w:r>
          </w:p>
          <w:p w14:paraId="40417359" w14:textId="77777777" w:rsidR="00AC025C" w:rsidRPr="00E801A5" w:rsidRDefault="00AC025C" w:rsidP="00020021">
            <w:pPr>
              <w:jc w:val="center"/>
              <w:rPr>
                <w:rFonts w:ascii="Times New Roman" w:hAnsi="Times New Roman" w:cs="Times New Roman"/>
                <w:sz w:val="26"/>
                <w:szCs w:val="26"/>
              </w:rPr>
            </w:pPr>
            <w:r w:rsidRPr="00E801A5">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D48742E" wp14:editId="2F9DB7FE">
                      <wp:simplePos x="0" y="0"/>
                      <wp:positionH relativeFrom="column">
                        <wp:posOffset>738505</wp:posOffset>
                      </wp:positionH>
                      <wp:positionV relativeFrom="paragraph">
                        <wp:posOffset>201930</wp:posOffset>
                      </wp:positionV>
                      <wp:extent cx="1818640" cy="0"/>
                      <wp:effectExtent l="5080" t="11430" r="508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75786" id="Straight Arrow Connector 6" o:spid="_x0000_s1026" type="#_x0000_t32" style="position:absolute;margin-left:58.15pt;margin-top:15.9pt;width:14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"/>
                  </w:pict>
                </mc:Fallback>
              </mc:AlternateContent>
            </w:r>
            <w:r w:rsidRPr="00E801A5">
              <w:rPr>
                <w:rFonts w:ascii="Times New Roman" w:hAnsi="Times New Roman" w:cs="Times New Roman"/>
                <w:b/>
                <w:bCs/>
                <w:sz w:val="26"/>
                <w:szCs w:val="26"/>
              </w:rPr>
              <w:t>Độc lập – Tự do – Hạnh phúc</w:t>
            </w:r>
          </w:p>
        </w:tc>
      </w:tr>
      <w:tr w:rsidR="00AC025C" w:rsidRPr="00E801A5" w14:paraId="39D12755" w14:textId="77777777" w:rsidTr="00020021">
        <w:tc>
          <w:tcPr>
            <w:tcW w:w="4537" w:type="dxa"/>
            <w:shd w:val="clear" w:color="auto" w:fill="auto"/>
          </w:tcPr>
          <w:p w14:paraId="67AB140B" w14:textId="2C0CC20B" w:rsidR="00AC025C" w:rsidRPr="00E801A5" w:rsidRDefault="00AC025C" w:rsidP="00AC025C">
            <w:pPr>
              <w:jc w:val="center"/>
              <w:rPr>
                <w:rFonts w:ascii="Times New Roman" w:hAnsi="Times New Roman" w:cs="Times New Roman"/>
                <w:sz w:val="26"/>
                <w:szCs w:val="26"/>
              </w:rPr>
            </w:pPr>
            <w:r w:rsidRPr="00E801A5">
              <w:rPr>
                <w:rFonts w:ascii="Times New Roman" w:hAnsi="Times New Roman" w:cs="Times New Roman"/>
                <w:sz w:val="26"/>
                <w:szCs w:val="26"/>
              </w:rPr>
              <w:t>Số</w:t>
            </w:r>
            <w:r>
              <w:rPr>
                <w:rFonts w:ascii="Times New Roman" w:hAnsi="Times New Roman" w:cs="Times New Roman"/>
                <w:sz w:val="26"/>
                <w:szCs w:val="26"/>
              </w:rPr>
              <w:t xml:space="preserve"> </w:t>
            </w:r>
            <w:r w:rsidR="00333BB8">
              <w:rPr>
                <w:rFonts w:ascii="Times New Roman" w:hAnsi="Times New Roman" w:cs="Times New Roman"/>
                <w:sz w:val="26"/>
                <w:szCs w:val="26"/>
              </w:rPr>
              <w:t>157</w:t>
            </w:r>
            <w:r w:rsidRPr="00E801A5">
              <w:rPr>
                <w:rFonts w:ascii="Times New Roman" w:hAnsi="Times New Roman" w:cs="Times New Roman"/>
                <w:sz w:val="26"/>
                <w:szCs w:val="26"/>
              </w:rPr>
              <w:t>/QĐ-ĐTĐ</w:t>
            </w:r>
          </w:p>
        </w:tc>
        <w:tc>
          <w:tcPr>
            <w:tcW w:w="5670" w:type="dxa"/>
            <w:shd w:val="clear" w:color="auto" w:fill="auto"/>
          </w:tcPr>
          <w:p w14:paraId="292CE16F" w14:textId="29D827E1" w:rsidR="00AC025C" w:rsidRPr="00E801A5" w:rsidRDefault="00AC025C" w:rsidP="00AC025C">
            <w:pPr>
              <w:jc w:val="center"/>
              <w:rPr>
                <w:rFonts w:ascii="Times New Roman" w:hAnsi="Times New Roman" w:cs="Times New Roman"/>
                <w:i/>
                <w:iCs/>
                <w:sz w:val="26"/>
                <w:szCs w:val="26"/>
              </w:rPr>
            </w:pPr>
            <w:r w:rsidRPr="00E801A5">
              <w:rPr>
                <w:rFonts w:ascii="Times New Roman" w:hAnsi="Times New Roman" w:cs="Times New Roman"/>
                <w:i/>
                <w:iCs/>
                <w:sz w:val="26"/>
                <w:szCs w:val="26"/>
              </w:rPr>
              <w:t xml:space="preserve">Quận 3, ngày </w:t>
            </w:r>
            <w:r w:rsidR="00333BB8">
              <w:rPr>
                <w:rFonts w:ascii="Times New Roman" w:hAnsi="Times New Roman" w:cs="Times New Roman"/>
                <w:i/>
                <w:iCs/>
                <w:sz w:val="26"/>
                <w:szCs w:val="26"/>
              </w:rPr>
              <w:t>16</w:t>
            </w:r>
            <w:r w:rsidRPr="00E801A5">
              <w:rPr>
                <w:rFonts w:ascii="Times New Roman" w:hAnsi="Times New Roman" w:cs="Times New Roman"/>
                <w:i/>
                <w:iCs/>
                <w:sz w:val="26"/>
                <w:szCs w:val="26"/>
              </w:rPr>
              <w:t xml:space="preserve"> tháng </w:t>
            </w:r>
            <w:r>
              <w:rPr>
                <w:rFonts w:ascii="Times New Roman" w:hAnsi="Times New Roman" w:cs="Times New Roman"/>
                <w:i/>
                <w:iCs/>
                <w:sz w:val="26"/>
                <w:szCs w:val="26"/>
              </w:rPr>
              <w:t>1</w:t>
            </w:r>
            <w:r w:rsidR="00333BB8">
              <w:rPr>
                <w:rFonts w:ascii="Times New Roman" w:hAnsi="Times New Roman" w:cs="Times New Roman"/>
                <w:i/>
                <w:iCs/>
                <w:sz w:val="26"/>
                <w:szCs w:val="26"/>
              </w:rPr>
              <w:t>0</w:t>
            </w:r>
            <w:r w:rsidRPr="00E801A5">
              <w:rPr>
                <w:rFonts w:ascii="Times New Roman" w:hAnsi="Times New Roman" w:cs="Times New Roman"/>
                <w:i/>
                <w:iCs/>
                <w:sz w:val="26"/>
                <w:szCs w:val="26"/>
              </w:rPr>
              <w:t xml:space="preserve"> năm </w:t>
            </w:r>
            <w:r w:rsidR="007E5CB9">
              <w:rPr>
                <w:rFonts w:ascii="Times New Roman" w:hAnsi="Times New Roman" w:cs="Times New Roman"/>
                <w:i/>
                <w:iCs/>
                <w:sz w:val="26"/>
                <w:szCs w:val="26"/>
              </w:rPr>
              <w:t>202</w:t>
            </w:r>
            <w:r w:rsidR="00333BB8">
              <w:rPr>
                <w:rFonts w:ascii="Times New Roman" w:hAnsi="Times New Roman" w:cs="Times New Roman"/>
                <w:i/>
                <w:iCs/>
                <w:sz w:val="26"/>
                <w:szCs w:val="26"/>
              </w:rPr>
              <w:t>3</w:t>
            </w:r>
          </w:p>
        </w:tc>
      </w:tr>
    </w:tbl>
    <w:p w14:paraId="27DEB0B6" w14:textId="77777777" w:rsidR="00AC025C" w:rsidRPr="00E801A5" w:rsidRDefault="00AC025C" w:rsidP="00AC025C">
      <w:pPr>
        <w:autoSpaceDE w:val="0"/>
        <w:autoSpaceDN w:val="0"/>
        <w:adjustRightInd w:val="0"/>
        <w:jc w:val="center"/>
        <w:rPr>
          <w:rFonts w:ascii="Times New Roman" w:hAnsi="Times New Roman" w:cs="Times New Roman"/>
          <w:b/>
          <w:bCs/>
          <w:sz w:val="26"/>
          <w:szCs w:val="26"/>
        </w:rPr>
      </w:pPr>
    </w:p>
    <w:p w14:paraId="252DFEE0" w14:textId="77777777" w:rsidR="00AC025C" w:rsidRPr="00E801A5" w:rsidRDefault="00AC025C" w:rsidP="00AC025C">
      <w:pPr>
        <w:autoSpaceDE w:val="0"/>
        <w:autoSpaceDN w:val="0"/>
        <w:adjustRightInd w:val="0"/>
        <w:jc w:val="center"/>
        <w:rPr>
          <w:rFonts w:ascii="Times New Roman" w:hAnsi="Times New Roman" w:cs="Times New Roman"/>
          <w:b/>
          <w:bCs/>
          <w:sz w:val="26"/>
          <w:szCs w:val="26"/>
        </w:rPr>
      </w:pPr>
      <w:r w:rsidRPr="00E801A5">
        <w:rPr>
          <w:rFonts w:ascii="Times New Roman" w:hAnsi="Times New Roman" w:cs="Times New Roman"/>
          <w:b/>
          <w:bCs/>
          <w:sz w:val="26"/>
          <w:szCs w:val="26"/>
        </w:rPr>
        <w:t>QUYẾT ĐỊNH</w:t>
      </w:r>
    </w:p>
    <w:p w14:paraId="70979929" w14:textId="77777777" w:rsidR="00AC025C" w:rsidRPr="00E801A5" w:rsidRDefault="00AC025C" w:rsidP="00AC025C">
      <w:pPr>
        <w:jc w:val="center"/>
        <w:rPr>
          <w:rFonts w:ascii="Times New Roman" w:hAnsi="Times New Roman" w:cs="Times New Roman"/>
          <w:b/>
          <w:bCs/>
          <w:sz w:val="26"/>
          <w:szCs w:val="26"/>
        </w:rPr>
      </w:pPr>
      <w:r w:rsidRPr="00E801A5">
        <w:rPr>
          <w:rFonts w:ascii="Times New Roman" w:hAnsi="Times New Roman" w:cs="Times New Roman"/>
          <w:b/>
          <w:bCs/>
          <w:sz w:val="26"/>
          <w:szCs w:val="26"/>
        </w:rPr>
        <w:t xml:space="preserve">Ban hành Quy chế </w:t>
      </w:r>
      <w:r w:rsidRPr="00E801A5">
        <w:rPr>
          <w:rFonts w:ascii="Times New Roman" w:hAnsi="Times New Roman" w:cs="Times New Roman"/>
          <w:b/>
          <w:sz w:val="26"/>
          <w:szCs w:val="26"/>
        </w:rPr>
        <w:t>thực hiện</w:t>
      </w:r>
      <w:r w:rsidRPr="00E801A5">
        <w:rPr>
          <w:rFonts w:ascii="Times New Roman" w:hAnsi="Times New Roman" w:cs="Times New Roman"/>
          <w:sz w:val="26"/>
          <w:szCs w:val="26"/>
        </w:rPr>
        <w:t xml:space="preserve"> </w:t>
      </w:r>
      <w:r w:rsidRPr="00E801A5">
        <w:rPr>
          <w:rFonts w:ascii="Times New Roman" w:hAnsi="Times New Roman" w:cs="Times New Roman"/>
          <w:b/>
          <w:bCs/>
          <w:sz w:val="26"/>
          <w:szCs w:val="26"/>
        </w:rPr>
        <w:t xml:space="preserve">dân chủ trong hoạt động </w:t>
      </w:r>
    </w:p>
    <w:p w14:paraId="02DBA62C" w14:textId="77777777" w:rsidR="00AC025C" w:rsidRPr="00E801A5" w:rsidRDefault="00AC025C" w:rsidP="00AC025C">
      <w:pPr>
        <w:jc w:val="center"/>
        <w:rPr>
          <w:rFonts w:ascii="Times New Roman" w:hAnsi="Times New Roman" w:cs="Times New Roman"/>
          <w:b/>
          <w:bCs/>
          <w:sz w:val="26"/>
          <w:szCs w:val="26"/>
        </w:rPr>
      </w:pPr>
      <w:r w:rsidRPr="00E801A5">
        <w:rPr>
          <w:rFonts w:ascii="Times New Roman" w:hAnsi="Times New Roman" w:cs="Times New Roman"/>
          <w:b/>
          <w:bCs/>
          <w:sz w:val="26"/>
          <w:szCs w:val="26"/>
        </w:rPr>
        <w:t>của Trường THCS Đoàn Thị Điểm</w:t>
      </w:r>
    </w:p>
    <w:p w14:paraId="3F82853B" w14:textId="77777777" w:rsidR="00AC025C" w:rsidRPr="00E801A5" w:rsidRDefault="00AC025C" w:rsidP="00AC025C">
      <w:pPr>
        <w:jc w:val="center"/>
        <w:rPr>
          <w:rFonts w:ascii="Times New Roman" w:hAnsi="Times New Roman" w:cs="Times New Roman"/>
          <w:bCs/>
          <w:sz w:val="26"/>
          <w:szCs w:val="26"/>
        </w:rPr>
      </w:pPr>
      <w:r w:rsidRPr="00E801A5">
        <w:rPr>
          <w:rFonts w:ascii="Times New Roman" w:hAnsi="Times New Roman" w:cs="Times New Roman"/>
          <w:noProof/>
          <w:sz w:val="26"/>
          <w:szCs w:val="26"/>
        </w:rPr>
        <mc:AlternateContent>
          <mc:Choice Requires="wps">
            <w:drawing>
              <wp:anchor distT="0" distB="0" distL="114300" distR="114300" simplePos="0" relativeHeight="251655168" behindDoc="0" locked="0" layoutInCell="1" allowOverlap="1" wp14:anchorId="50A8565A" wp14:editId="650594AF">
                <wp:simplePos x="0" y="0"/>
                <wp:positionH relativeFrom="column">
                  <wp:posOffset>2476500</wp:posOffset>
                </wp:positionH>
                <wp:positionV relativeFrom="paragraph">
                  <wp:posOffset>9525</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8ECCD"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5pt" to="2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RutgEAAFI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"/>
            </w:pict>
          </mc:Fallback>
        </mc:AlternateContent>
      </w:r>
    </w:p>
    <w:p w14:paraId="0D3DF876" w14:textId="77777777" w:rsidR="00AC025C" w:rsidRPr="00E801A5" w:rsidRDefault="00AC025C" w:rsidP="00AC025C">
      <w:pPr>
        <w:jc w:val="center"/>
        <w:rPr>
          <w:rFonts w:ascii="Times New Roman" w:hAnsi="Times New Roman" w:cs="Times New Roman"/>
          <w:b/>
          <w:bCs/>
          <w:sz w:val="26"/>
          <w:szCs w:val="26"/>
        </w:rPr>
      </w:pPr>
      <w:r w:rsidRPr="00E801A5">
        <w:rPr>
          <w:rFonts w:ascii="Times New Roman" w:hAnsi="Times New Roman" w:cs="Times New Roman"/>
          <w:b/>
          <w:bCs/>
          <w:sz w:val="26"/>
          <w:szCs w:val="26"/>
        </w:rPr>
        <w:t>HIỆU TRƯỞNG TRƯỜNG THCS ĐOÀN THỊ ĐIỂM</w:t>
      </w:r>
    </w:p>
    <w:p w14:paraId="1D71910C" w14:textId="77777777" w:rsidR="00AC025C" w:rsidRPr="00AC025C" w:rsidRDefault="00AC025C" w:rsidP="00AC025C">
      <w:pPr>
        <w:spacing w:before="120"/>
        <w:ind w:firstLine="720"/>
        <w:jc w:val="both"/>
        <w:rPr>
          <w:rFonts w:ascii="Times New Roman" w:hAnsi="Times New Roman" w:cs="Times New Roman"/>
          <w:i/>
          <w:sz w:val="26"/>
          <w:szCs w:val="26"/>
        </w:rPr>
      </w:pPr>
      <w:r w:rsidRPr="00AC025C">
        <w:rPr>
          <w:rFonts w:ascii="Times New Roman" w:hAnsi="Times New Roman" w:cs="Times New Roman"/>
          <w:i/>
          <w:sz w:val="26"/>
          <w:szCs w:val="26"/>
          <w:lang w:val="vi-VN"/>
        </w:rPr>
        <w:t xml:space="preserve">Căn cứ </w:t>
      </w:r>
      <w:r w:rsidRPr="00AC025C">
        <w:rPr>
          <w:rFonts w:ascii="Times New Roman" w:hAnsi="Times New Roman" w:cs="Times New Roman"/>
          <w:i/>
          <w:sz w:val="26"/>
          <w:szCs w:val="26"/>
        </w:rPr>
        <w:t>Quyết định số 75/QĐ-UB ngày 15 tháng 11 năm 1995 của Ủy ban nhân dân Quận 3 về việc đổi tên gọi trường THCS Đoàn Thị Điểm;</w:t>
      </w:r>
    </w:p>
    <w:p w14:paraId="28D64C75" w14:textId="22223097" w:rsidR="00AC025C" w:rsidRPr="00087949" w:rsidRDefault="00AC025C" w:rsidP="00AC025C">
      <w:pPr>
        <w:spacing w:before="120" w:after="120" w:line="288" w:lineRule="auto"/>
        <w:ind w:firstLine="720"/>
        <w:jc w:val="both"/>
        <w:rPr>
          <w:rFonts w:ascii="Times New Roman" w:eastAsia="Times New Roman" w:hAnsi="Times New Roman" w:cs="Times New Roman"/>
          <w:i/>
          <w:sz w:val="26"/>
          <w:szCs w:val="26"/>
        </w:rPr>
      </w:pPr>
      <w:r w:rsidRPr="00087949">
        <w:rPr>
          <w:rFonts w:ascii="Times New Roman" w:eastAsia="Times New Roman" w:hAnsi="Times New Roman" w:cs="Times New Roman"/>
          <w:i/>
          <w:sz w:val="26"/>
          <w:szCs w:val="26"/>
        </w:rPr>
        <w:t xml:space="preserve">Căn cứ Thông tư số </w:t>
      </w:r>
      <w:r>
        <w:rPr>
          <w:rFonts w:ascii="Times New Roman" w:eastAsia="Times New Roman" w:hAnsi="Times New Roman" w:cs="Times New Roman"/>
          <w:i/>
          <w:sz w:val="26"/>
          <w:szCs w:val="26"/>
        </w:rPr>
        <w:t>32</w:t>
      </w:r>
      <w:r w:rsidRPr="00087949">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2020</w:t>
      </w:r>
      <w:r w:rsidRPr="00087949">
        <w:rPr>
          <w:rFonts w:ascii="Times New Roman" w:eastAsia="Times New Roman" w:hAnsi="Times New Roman" w:cs="Times New Roman"/>
          <w:i/>
          <w:sz w:val="26"/>
          <w:szCs w:val="26"/>
        </w:rPr>
        <w:t xml:space="preserve">/TT-BGDĐT ngày </w:t>
      </w:r>
      <w:r>
        <w:rPr>
          <w:rFonts w:ascii="Times New Roman" w:eastAsia="Times New Roman" w:hAnsi="Times New Roman" w:cs="Times New Roman"/>
          <w:i/>
          <w:sz w:val="26"/>
          <w:szCs w:val="26"/>
        </w:rPr>
        <w:t>15</w:t>
      </w:r>
      <w:r w:rsidRPr="00087949">
        <w:rPr>
          <w:rFonts w:ascii="Times New Roman" w:eastAsia="Times New Roman" w:hAnsi="Times New Roman" w:cs="Times New Roman"/>
          <w:i/>
          <w:sz w:val="26"/>
          <w:szCs w:val="26"/>
        </w:rPr>
        <w:t xml:space="preserve"> tháng </w:t>
      </w:r>
      <w:r>
        <w:rPr>
          <w:rFonts w:ascii="Times New Roman" w:eastAsia="Times New Roman" w:hAnsi="Times New Roman" w:cs="Times New Roman"/>
          <w:i/>
          <w:sz w:val="26"/>
          <w:szCs w:val="26"/>
        </w:rPr>
        <w:t>9</w:t>
      </w:r>
      <w:r w:rsidRPr="00087949">
        <w:rPr>
          <w:rFonts w:ascii="Times New Roman" w:eastAsia="Times New Roman" w:hAnsi="Times New Roman" w:cs="Times New Roman"/>
          <w:i/>
          <w:sz w:val="26"/>
          <w:szCs w:val="26"/>
        </w:rPr>
        <w:t xml:space="preserve"> năm </w:t>
      </w:r>
      <w:r>
        <w:rPr>
          <w:rFonts w:ascii="Times New Roman" w:eastAsia="Times New Roman" w:hAnsi="Times New Roman" w:cs="Times New Roman"/>
          <w:i/>
          <w:sz w:val="26"/>
          <w:szCs w:val="26"/>
        </w:rPr>
        <w:t>2020</w:t>
      </w:r>
      <w:r w:rsidRPr="00087949">
        <w:rPr>
          <w:rFonts w:ascii="Times New Roman" w:eastAsia="Times New Roman" w:hAnsi="Times New Roman" w:cs="Times New Roman"/>
          <w:i/>
          <w:sz w:val="26"/>
          <w:szCs w:val="26"/>
        </w:rPr>
        <w:t xml:space="preserve"> của Bộ trưởng Bộ Giáo dục và Đào tạo ban hành Điều lệ trường trung học cơ sở, trường trung học phổ thông và trường phổ thông có nhiều cấp học;</w:t>
      </w:r>
    </w:p>
    <w:p w14:paraId="403FE8D7" w14:textId="77777777" w:rsidR="00AC025C" w:rsidRDefault="00AC025C" w:rsidP="00AC025C">
      <w:pPr>
        <w:spacing w:before="120" w:after="120" w:line="264" w:lineRule="auto"/>
        <w:ind w:firstLine="720"/>
        <w:jc w:val="both"/>
        <w:rPr>
          <w:rFonts w:ascii="Times New Roman" w:hAnsi="Times New Roman" w:cs="Times New Roman"/>
          <w:i/>
          <w:sz w:val="26"/>
          <w:szCs w:val="26"/>
        </w:rPr>
      </w:pPr>
      <w:r w:rsidRPr="00AC025C">
        <w:rPr>
          <w:rFonts w:ascii="Times New Roman" w:hAnsi="Times New Roman" w:cs="Times New Roman"/>
          <w:i/>
          <w:sz w:val="26"/>
          <w:szCs w:val="26"/>
        </w:rPr>
        <w:t>Căn cứ Nghị định số 04/2015/NĐ-CP ngày 09 tháng 01 năm 2015 của Chính phủ về thực hiện dân chủ trong hoạt động của cơ quan hành chính nhà nước và đơn vị sự nghiệp công lập;</w:t>
      </w:r>
    </w:p>
    <w:p w14:paraId="6ED44CC1" w14:textId="77777777" w:rsidR="00AC025C" w:rsidRPr="00AC025C" w:rsidRDefault="00AC025C" w:rsidP="00AC025C">
      <w:pPr>
        <w:spacing w:before="120" w:after="120" w:line="264" w:lineRule="auto"/>
        <w:ind w:firstLine="720"/>
        <w:jc w:val="both"/>
        <w:rPr>
          <w:rFonts w:ascii="Times New Roman" w:hAnsi="Times New Roman" w:cs="Times New Roman"/>
          <w:i/>
          <w:sz w:val="26"/>
          <w:szCs w:val="26"/>
        </w:rPr>
      </w:pPr>
      <w:r w:rsidRPr="00AC025C">
        <w:rPr>
          <w:rFonts w:ascii="Times New Roman" w:hAnsi="Times New Roman" w:cs="Times New Roman"/>
          <w:bCs/>
          <w:i/>
          <w:color w:val="000000"/>
          <w:sz w:val="26"/>
          <w:szCs w:val="26"/>
        </w:rPr>
        <w:t>Căn cứ Thông tư số </w:t>
      </w:r>
      <w:hyperlink r:id="rId7" w:tgtFrame="_blank" w:tooltip="Thông tư 01/2016/TT-BNV" w:history="1">
        <w:r w:rsidRPr="00AC025C">
          <w:rPr>
            <w:rStyle w:val="Hyperlink"/>
            <w:rFonts w:ascii="Times New Roman" w:hAnsi="Times New Roman" w:cs="Times New Roman"/>
            <w:bCs/>
            <w:i/>
            <w:color w:val="000000"/>
            <w:sz w:val="26"/>
            <w:szCs w:val="26"/>
            <w:u w:val="none"/>
          </w:rPr>
          <w:t>01/2016/TT-BNV</w:t>
        </w:r>
      </w:hyperlink>
      <w:r w:rsidRPr="00AC025C">
        <w:rPr>
          <w:rFonts w:ascii="Times New Roman" w:hAnsi="Times New Roman" w:cs="Times New Roman"/>
          <w:bCs/>
          <w:i/>
          <w:color w:val="000000"/>
          <w:sz w:val="26"/>
          <w:szCs w:val="26"/>
        </w:rPr>
        <w:t> ngày 13/01/2016 của Bộ Nội vụ hướng dẫn một số nội dung của Nghị định số </w:t>
      </w:r>
      <w:hyperlink r:id="rId8" w:tgtFrame="_blank" w:tooltip="Nghị định 04/2015/NĐ-CP" w:history="1">
        <w:r w:rsidRPr="00AC025C">
          <w:rPr>
            <w:rStyle w:val="Hyperlink"/>
            <w:rFonts w:ascii="Times New Roman" w:hAnsi="Times New Roman" w:cs="Times New Roman"/>
            <w:bCs/>
            <w:i/>
            <w:color w:val="000000"/>
            <w:sz w:val="26"/>
            <w:szCs w:val="26"/>
            <w:u w:val="none"/>
          </w:rPr>
          <w:t>04/2015/NĐ-CP</w:t>
        </w:r>
      </w:hyperlink>
      <w:r w:rsidRPr="00AC025C">
        <w:rPr>
          <w:rFonts w:ascii="Times New Roman" w:hAnsi="Times New Roman" w:cs="Times New Roman"/>
          <w:bCs/>
          <w:i/>
          <w:color w:val="000000"/>
          <w:sz w:val="26"/>
          <w:szCs w:val="26"/>
        </w:rPr>
        <w:t> ngày 09/01/2015 của Chính phủ về thực hiện dân chủ trong hoạt động của cơ quan hành chính nhà nước và đơn vị sự nghiệp công lập;</w:t>
      </w:r>
    </w:p>
    <w:p w14:paraId="61918158" w14:textId="1FC76ECA" w:rsidR="00AC025C" w:rsidRPr="00AC025C" w:rsidRDefault="00AC025C" w:rsidP="00AC025C">
      <w:pPr>
        <w:spacing w:before="120" w:after="120" w:line="264" w:lineRule="auto"/>
        <w:ind w:firstLine="720"/>
        <w:jc w:val="both"/>
        <w:rPr>
          <w:rFonts w:ascii="Times New Roman" w:hAnsi="Times New Roman" w:cs="Times New Roman"/>
          <w:i/>
          <w:sz w:val="26"/>
          <w:szCs w:val="26"/>
        </w:rPr>
      </w:pPr>
      <w:r w:rsidRPr="00AC025C">
        <w:rPr>
          <w:rFonts w:ascii="Times New Roman" w:hAnsi="Times New Roman" w:cs="Times New Roman"/>
          <w:i/>
          <w:sz w:val="26"/>
          <w:szCs w:val="26"/>
        </w:rPr>
        <w:t xml:space="preserve">Căn cứ </w:t>
      </w:r>
      <w:r>
        <w:rPr>
          <w:rFonts w:ascii="Times New Roman" w:hAnsi="Times New Roman" w:cs="Times New Roman"/>
          <w:i/>
          <w:sz w:val="26"/>
          <w:szCs w:val="26"/>
        </w:rPr>
        <w:t xml:space="preserve">Thông tư 11/2020/TT-BGDĐT </w:t>
      </w:r>
      <w:r w:rsidRPr="00AC025C">
        <w:rPr>
          <w:rFonts w:ascii="Times New Roman" w:hAnsi="Times New Roman" w:cs="Times New Roman"/>
          <w:i/>
          <w:sz w:val="26"/>
          <w:szCs w:val="26"/>
        </w:rPr>
        <w:t xml:space="preserve">ngày </w:t>
      </w:r>
      <w:r>
        <w:rPr>
          <w:rFonts w:ascii="Times New Roman" w:hAnsi="Times New Roman" w:cs="Times New Roman"/>
          <w:i/>
          <w:sz w:val="26"/>
          <w:szCs w:val="26"/>
        </w:rPr>
        <w:t>19</w:t>
      </w:r>
      <w:r w:rsidRPr="00AC025C">
        <w:rPr>
          <w:rFonts w:ascii="Times New Roman" w:hAnsi="Times New Roman" w:cs="Times New Roman"/>
          <w:i/>
          <w:sz w:val="26"/>
          <w:szCs w:val="26"/>
        </w:rPr>
        <w:t xml:space="preserve"> </w:t>
      </w:r>
      <w:r>
        <w:rPr>
          <w:rFonts w:ascii="Times New Roman" w:hAnsi="Times New Roman" w:cs="Times New Roman"/>
          <w:i/>
          <w:sz w:val="26"/>
          <w:szCs w:val="26"/>
        </w:rPr>
        <w:t xml:space="preserve">tháng 05 </w:t>
      </w:r>
      <w:r w:rsidRPr="00AC025C">
        <w:rPr>
          <w:rFonts w:ascii="Times New Roman" w:hAnsi="Times New Roman" w:cs="Times New Roman"/>
          <w:i/>
          <w:sz w:val="26"/>
          <w:szCs w:val="26"/>
        </w:rPr>
        <w:t xml:space="preserve">năm </w:t>
      </w:r>
      <w:r>
        <w:rPr>
          <w:rFonts w:ascii="Times New Roman" w:hAnsi="Times New Roman" w:cs="Times New Roman"/>
          <w:i/>
          <w:sz w:val="26"/>
          <w:szCs w:val="26"/>
        </w:rPr>
        <w:t>2020</w:t>
      </w:r>
      <w:r w:rsidRPr="00AC025C">
        <w:rPr>
          <w:rFonts w:ascii="Times New Roman" w:hAnsi="Times New Roman" w:cs="Times New Roman"/>
          <w:i/>
          <w:sz w:val="26"/>
          <w:szCs w:val="26"/>
        </w:rPr>
        <w:t xml:space="preserve"> của Bộ trưởng Bộ Giáo dục và Đào tạo ban hành </w:t>
      </w:r>
      <w:r w:rsidR="00502FAC">
        <w:rPr>
          <w:rFonts w:ascii="Times New Roman" w:hAnsi="Times New Roman" w:cs="Times New Roman"/>
          <w:i/>
          <w:sz w:val="26"/>
          <w:szCs w:val="26"/>
        </w:rPr>
        <w:t xml:space="preserve">Hướng dẫn </w:t>
      </w:r>
      <w:r w:rsidRPr="00AC025C">
        <w:rPr>
          <w:rFonts w:ascii="Times New Roman" w:hAnsi="Times New Roman" w:cs="Times New Roman"/>
          <w:i/>
          <w:sz w:val="26"/>
          <w:szCs w:val="26"/>
        </w:rPr>
        <w:t xml:space="preserve">thực hiện dân chủ trong </w:t>
      </w:r>
      <w:r w:rsidR="00502FAC">
        <w:rPr>
          <w:rFonts w:ascii="Times New Roman" w:hAnsi="Times New Roman" w:cs="Times New Roman"/>
          <w:i/>
          <w:sz w:val="26"/>
          <w:szCs w:val="26"/>
        </w:rPr>
        <w:t>cơ sở giáo dục;</w:t>
      </w:r>
    </w:p>
    <w:p w14:paraId="261C0947" w14:textId="77777777" w:rsidR="00AC025C" w:rsidRPr="00AC025C" w:rsidRDefault="00AC025C" w:rsidP="00AC025C">
      <w:pPr>
        <w:spacing w:before="120" w:after="120" w:line="288" w:lineRule="auto"/>
        <w:ind w:firstLine="720"/>
        <w:jc w:val="both"/>
        <w:rPr>
          <w:rFonts w:ascii="Times New Roman" w:hAnsi="Times New Roman" w:cs="Times New Roman"/>
          <w:i/>
          <w:sz w:val="26"/>
          <w:szCs w:val="26"/>
        </w:rPr>
      </w:pPr>
      <w:r w:rsidRPr="00AC025C">
        <w:rPr>
          <w:rFonts w:ascii="Times New Roman" w:hAnsi="Times New Roman" w:cs="Times New Roman"/>
          <w:i/>
          <w:sz w:val="26"/>
          <w:szCs w:val="26"/>
        </w:rPr>
        <w:t>Xét đề nghị của Ban chấp hành Công đoàn nhà trường.</w:t>
      </w:r>
    </w:p>
    <w:p w14:paraId="1C9CA962" w14:textId="77777777" w:rsidR="00AC025C" w:rsidRPr="00E801A5" w:rsidRDefault="00AC025C" w:rsidP="00AC025C">
      <w:pPr>
        <w:autoSpaceDE w:val="0"/>
        <w:autoSpaceDN w:val="0"/>
        <w:adjustRightInd w:val="0"/>
        <w:jc w:val="center"/>
        <w:rPr>
          <w:rFonts w:ascii="Times New Roman" w:hAnsi="Times New Roman" w:cs="Times New Roman"/>
          <w:b/>
          <w:bCs/>
          <w:sz w:val="26"/>
          <w:szCs w:val="26"/>
        </w:rPr>
      </w:pPr>
      <w:r w:rsidRPr="00E801A5">
        <w:rPr>
          <w:rFonts w:ascii="Times New Roman" w:hAnsi="Times New Roman" w:cs="Times New Roman"/>
          <w:b/>
          <w:bCs/>
          <w:sz w:val="26"/>
          <w:szCs w:val="26"/>
        </w:rPr>
        <w:t>QUYẾT ĐỊNH:</w:t>
      </w:r>
    </w:p>
    <w:p w14:paraId="411ADE1B" w14:textId="77777777" w:rsidR="00AC025C" w:rsidRPr="00E801A5" w:rsidRDefault="00AC025C" w:rsidP="00AC025C">
      <w:pPr>
        <w:spacing w:before="120" w:after="120" w:line="288" w:lineRule="auto"/>
        <w:ind w:firstLine="720"/>
        <w:jc w:val="both"/>
        <w:rPr>
          <w:rFonts w:ascii="Times New Roman" w:hAnsi="Times New Roman" w:cs="Times New Roman"/>
          <w:b/>
          <w:sz w:val="26"/>
          <w:szCs w:val="26"/>
        </w:rPr>
      </w:pPr>
      <w:r w:rsidRPr="00E801A5">
        <w:rPr>
          <w:rFonts w:ascii="Times New Roman" w:hAnsi="Times New Roman" w:cs="Times New Roman"/>
          <w:b/>
          <w:sz w:val="26"/>
          <w:szCs w:val="26"/>
        </w:rPr>
        <w:t xml:space="preserve">Điều 1. </w:t>
      </w:r>
      <w:r w:rsidRPr="00E801A5">
        <w:rPr>
          <w:rFonts w:ascii="Times New Roman" w:hAnsi="Times New Roman" w:cs="Times New Roman"/>
          <w:sz w:val="26"/>
          <w:szCs w:val="26"/>
        </w:rPr>
        <w:t>Ban hành kèm theo Quyết định này Quy chế thực hiện dân chủ trong hoạt động của Trường THCS Đoàn Thị Điểm</w:t>
      </w:r>
    </w:p>
    <w:p w14:paraId="3EC792EB" w14:textId="40F1F920" w:rsidR="00AC025C" w:rsidRPr="00E801A5" w:rsidRDefault="00AC025C" w:rsidP="00AC025C">
      <w:pPr>
        <w:spacing w:before="120" w:after="120" w:line="288" w:lineRule="auto"/>
        <w:ind w:firstLine="720"/>
        <w:jc w:val="both"/>
        <w:rPr>
          <w:rFonts w:ascii="Times New Roman" w:hAnsi="Times New Roman" w:cs="Times New Roman"/>
          <w:sz w:val="26"/>
          <w:szCs w:val="26"/>
        </w:rPr>
      </w:pPr>
      <w:r w:rsidRPr="00E801A5">
        <w:rPr>
          <w:rFonts w:ascii="Times New Roman" w:hAnsi="Times New Roman" w:cs="Times New Roman"/>
          <w:b/>
          <w:sz w:val="26"/>
          <w:szCs w:val="26"/>
        </w:rPr>
        <w:t>Điều 2.</w:t>
      </w:r>
      <w:r w:rsidRPr="00E801A5">
        <w:rPr>
          <w:rFonts w:ascii="Times New Roman" w:hAnsi="Times New Roman" w:cs="Times New Roman"/>
          <w:sz w:val="26"/>
          <w:szCs w:val="26"/>
        </w:rPr>
        <w:t xml:space="preserve"> Quyết định này có hiệu lực thi hành kể từ ngày ký và thay thế</w:t>
      </w:r>
      <w:r>
        <w:rPr>
          <w:rFonts w:ascii="Times New Roman" w:hAnsi="Times New Roman" w:cs="Times New Roman"/>
          <w:sz w:val="26"/>
          <w:szCs w:val="26"/>
        </w:rPr>
        <w:t xml:space="preserve"> </w:t>
      </w:r>
      <w:r w:rsidRPr="00E801A5">
        <w:rPr>
          <w:rFonts w:ascii="Times New Roman" w:hAnsi="Times New Roman" w:cs="Times New Roman"/>
          <w:sz w:val="26"/>
          <w:szCs w:val="26"/>
        </w:rPr>
        <w:t xml:space="preserve">Quyết định trước đây của Hiệu trưởng về việc ban hành Quy chế thực hiện </w:t>
      </w:r>
      <w:r w:rsidRPr="00E801A5">
        <w:rPr>
          <w:rFonts w:ascii="Times New Roman" w:hAnsi="Times New Roman" w:cs="Times New Roman"/>
          <w:bCs/>
          <w:sz w:val="26"/>
          <w:szCs w:val="26"/>
        </w:rPr>
        <w:t>dân chủ</w:t>
      </w:r>
      <w:r w:rsidRPr="00E801A5">
        <w:rPr>
          <w:rFonts w:ascii="Times New Roman" w:hAnsi="Times New Roman" w:cs="Times New Roman"/>
          <w:sz w:val="26"/>
          <w:szCs w:val="26"/>
        </w:rPr>
        <w:t xml:space="preserve"> trong hoạt động của Trường THCS Đoàn Thị Điểm.</w:t>
      </w:r>
    </w:p>
    <w:p w14:paraId="095C0470" w14:textId="77777777" w:rsidR="00AC025C" w:rsidRPr="00E801A5" w:rsidRDefault="00AC025C" w:rsidP="00AC025C">
      <w:pPr>
        <w:autoSpaceDE w:val="0"/>
        <w:autoSpaceDN w:val="0"/>
        <w:adjustRightInd w:val="0"/>
        <w:spacing w:before="120" w:after="120" w:line="288" w:lineRule="auto"/>
        <w:ind w:firstLine="720"/>
        <w:jc w:val="both"/>
        <w:rPr>
          <w:rFonts w:ascii="Times New Roman" w:hAnsi="Times New Roman" w:cs="Times New Roman"/>
          <w:sz w:val="26"/>
          <w:szCs w:val="26"/>
        </w:rPr>
      </w:pPr>
      <w:r w:rsidRPr="00E801A5">
        <w:rPr>
          <w:rFonts w:ascii="Times New Roman" w:hAnsi="Times New Roman" w:cs="Times New Roman"/>
          <w:b/>
          <w:bCs/>
          <w:sz w:val="26"/>
          <w:szCs w:val="26"/>
        </w:rPr>
        <w:t>Điều 3.</w:t>
      </w:r>
      <w:r w:rsidRPr="00E801A5">
        <w:rPr>
          <w:rFonts w:ascii="Times New Roman" w:hAnsi="Times New Roman" w:cs="Times New Roman"/>
          <w:sz w:val="26"/>
          <w:szCs w:val="26"/>
        </w:rPr>
        <w:t xml:space="preserve"> Ban Giám hiệu, Tổ Văn phòng, các Tổ chuyên môn và cá nhân có liên quan của Trường THCS Đoàn Thị Điểm chịu trách nhiệm thi hành Quyết định này./.</w:t>
      </w:r>
    </w:p>
    <w:tbl>
      <w:tblPr>
        <w:tblpPr w:leftFromText="180" w:rightFromText="180" w:vertAnchor="text" w:tblpX="-318" w:tblpY="1"/>
        <w:tblOverlap w:val="never"/>
        <w:tblW w:w="10314" w:type="dxa"/>
        <w:tblLook w:val="01E0" w:firstRow="1" w:lastRow="1" w:firstColumn="1" w:lastColumn="1" w:noHBand="0" w:noVBand="0"/>
      </w:tblPr>
      <w:tblGrid>
        <w:gridCol w:w="4851"/>
        <w:gridCol w:w="5463"/>
      </w:tblGrid>
      <w:tr w:rsidR="00AC025C" w:rsidRPr="00E801A5" w14:paraId="19628ED9" w14:textId="77777777" w:rsidTr="00020021">
        <w:tc>
          <w:tcPr>
            <w:tcW w:w="4851" w:type="dxa"/>
          </w:tcPr>
          <w:p w14:paraId="2A22DF9B" w14:textId="77777777" w:rsidR="00AC025C" w:rsidRPr="00E801A5" w:rsidRDefault="00AC025C" w:rsidP="00020021">
            <w:pPr>
              <w:rPr>
                <w:rFonts w:ascii="Times New Roman" w:hAnsi="Times New Roman" w:cs="Times New Roman"/>
                <w:sz w:val="26"/>
                <w:szCs w:val="26"/>
              </w:rPr>
            </w:pPr>
            <w:r w:rsidRPr="00E801A5">
              <w:rPr>
                <w:rFonts w:ascii="Times New Roman" w:hAnsi="Times New Roman" w:cs="Times New Roman"/>
                <w:b/>
                <w:bCs/>
                <w:i/>
                <w:iCs/>
                <w:sz w:val="26"/>
                <w:szCs w:val="26"/>
              </w:rPr>
              <w:t>Nơi nhận:</w:t>
            </w:r>
            <w:r w:rsidRPr="00E801A5">
              <w:rPr>
                <w:rFonts w:ascii="Times New Roman" w:hAnsi="Times New Roman" w:cs="Times New Roman"/>
                <w:b/>
                <w:bCs/>
                <w:i/>
                <w:iCs/>
                <w:sz w:val="26"/>
                <w:szCs w:val="26"/>
              </w:rPr>
              <w:br/>
            </w:r>
            <w:r w:rsidRPr="00E801A5">
              <w:rPr>
                <w:rFonts w:ascii="Times New Roman" w:hAnsi="Times New Roman" w:cs="Times New Roman"/>
                <w:sz w:val="26"/>
                <w:szCs w:val="26"/>
              </w:rPr>
              <w:t>- Như Điều 3;</w:t>
            </w:r>
            <w:r w:rsidRPr="00E801A5">
              <w:rPr>
                <w:rFonts w:ascii="Times New Roman" w:hAnsi="Times New Roman" w:cs="Times New Roman"/>
                <w:sz w:val="26"/>
                <w:szCs w:val="26"/>
              </w:rPr>
              <w:br/>
              <w:t>- Lưu: VT.</w:t>
            </w:r>
          </w:p>
        </w:tc>
        <w:tc>
          <w:tcPr>
            <w:tcW w:w="5463" w:type="dxa"/>
          </w:tcPr>
          <w:p w14:paraId="16E90983" w14:textId="77777777" w:rsidR="00AC025C" w:rsidRPr="00E801A5" w:rsidRDefault="00AC025C" w:rsidP="00020021">
            <w:pPr>
              <w:jc w:val="center"/>
              <w:rPr>
                <w:rFonts w:ascii="Times New Roman" w:hAnsi="Times New Roman" w:cs="Times New Roman"/>
                <w:bCs/>
                <w:i/>
                <w:sz w:val="26"/>
                <w:szCs w:val="26"/>
              </w:rPr>
            </w:pPr>
            <w:r w:rsidRPr="00E801A5">
              <w:rPr>
                <w:rFonts w:ascii="Times New Roman" w:hAnsi="Times New Roman" w:cs="Times New Roman"/>
                <w:b/>
                <w:bCs/>
                <w:sz w:val="26"/>
                <w:szCs w:val="26"/>
              </w:rPr>
              <w:t xml:space="preserve">HIỆU TRƯỞNG  </w:t>
            </w:r>
            <w:r w:rsidRPr="00E801A5">
              <w:rPr>
                <w:rFonts w:ascii="Times New Roman" w:hAnsi="Times New Roman" w:cs="Times New Roman"/>
                <w:b/>
                <w:bCs/>
                <w:sz w:val="26"/>
                <w:szCs w:val="26"/>
              </w:rPr>
              <w:br/>
            </w:r>
          </w:p>
          <w:p w14:paraId="051EB605" w14:textId="77777777" w:rsidR="00AC025C" w:rsidRPr="00E801A5" w:rsidRDefault="00AC025C" w:rsidP="00020021">
            <w:pPr>
              <w:jc w:val="center"/>
              <w:rPr>
                <w:rFonts w:ascii="Times New Roman" w:hAnsi="Times New Roman" w:cs="Times New Roman"/>
                <w:bCs/>
                <w:i/>
                <w:sz w:val="26"/>
                <w:szCs w:val="26"/>
              </w:rPr>
            </w:pPr>
          </w:p>
          <w:p w14:paraId="06397F9D" w14:textId="77777777" w:rsidR="00AC025C" w:rsidRPr="00E801A5" w:rsidRDefault="00AC025C" w:rsidP="00020021">
            <w:pPr>
              <w:jc w:val="center"/>
              <w:rPr>
                <w:rFonts w:ascii="Times New Roman" w:hAnsi="Times New Roman" w:cs="Times New Roman"/>
                <w:bCs/>
                <w:i/>
                <w:sz w:val="26"/>
                <w:szCs w:val="26"/>
              </w:rPr>
            </w:pPr>
          </w:p>
          <w:p w14:paraId="66E15A70" w14:textId="77777777" w:rsidR="00AC025C" w:rsidRPr="00E801A5" w:rsidRDefault="00AC025C" w:rsidP="00020021">
            <w:pPr>
              <w:jc w:val="center"/>
              <w:rPr>
                <w:rFonts w:ascii="Times New Roman" w:hAnsi="Times New Roman" w:cs="Times New Roman"/>
                <w:bCs/>
                <w:i/>
                <w:sz w:val="26"/>
                <w:szCs w:val="26"/>
              </w:rPr>
            </w:pPr>
          </w:p>
          <w:p w14:paraId="6E576190" w14:textId="77777777" w:rsidR="00AC025C" w:rsidRPr="00E801A5" w:rsidRDefault="00AC025C" w:rsidP="00020021">
            <w:pPr>
              <w:jc w:val="center"/>
              <w:rPr>
                <w:rFonts w:ascii="Times New Roman" w:hAnsi="Times New Roman" w:cs="Times New Roman"/>
                <w:bCs/>
                <w:i/>
                <w:sz w:val="26"/>
                <w:szCs w:val="26"/>
              </w:rPr>
            </w:pPr>
          </w:p>
          <w:p w14:paraId="2946BA37" w14:textId="3378E79D" w:rsidR="00AC025C" w:rsidRPr="00E801A5" w:rsidRDefault="00333BB8" w:rsidP="00020021">
            <w:pPr>
              <w:jc w:val="center"/>
              <w:rPr>
                <w:rFonts w:ascii="Times New Roman" w:hAnsi="Times New Roman" w:cs="Times New Roman"/>
                <w:b/>
                <w:sz w:val="26"/>
                <w:szCs w:val="26"/>
              </w:rPr>
            </w:pPr>
            <w:r>
              <w:rPr>
                <w:rFonts w:ascii="Times New Roman" w:hAnsi="Times New Roman" w:cs="Times New Roman"/>
                <w:b/>
                <w:sz w:val="26"/>
                <w:szCs w:val="26"/>
              </w:rPr>
              <w:t>Nguyễn Thị Ngọc Thuỷ</w:t>
            </w:r>
          </w:p>
        </w:tc>
      </w:tr>
    </w:tbl>
    <w:p w14:paraId="750EDD84" w14:textId="77777777" w:rsidR="00AC025C" w:rsidRDefault="00AC025C" w:rsidP="00AC025C">
      <w:pPr>
        <w:pStyle w:val="NoSpacing"/>
      </w:pPr>
    </w:p>
    <w:p w14:paraId="57CCC93C" w14:textId="77777777" w:rsidR="00BD12A5" w:rsidRDefault="00BD12A5" w:rsidP="00AC025C">
      <w:pPr>
        <w:pStyle w:val="NoSpacing"/>
      </w:pPr>
    </w:p>
    <w:p w14:paraId="495AD1CC" w14:textId="77777777" w:rsidR="00BD12A5" w:rsidRDefault="00BD12A5" w:rsidP="00AC025C">
      <w:pPr>
        <w:pStyle w:val="NoSpacing"/>
      </w:pPr>
    </w:p>
    <w:p w14:paraId="5CCF12DD" w14:textId="77777777" w:rsidR="00A361CC" w:rsidRDefault="00A361CC" w:rsidP="00AC025C">
      <w:pPr>
        <w:pStyle w:val="NoSpacing"/>
      </w:pPr>
    </w:p>
    <w:p w14:paraId="7D4836B4" w14:textId="77777777" w:rsidR="00A361CC" w:rsidRDefault="00A361CC" w:rsidP="00AC025C">
      <w:pPr>
        <w:pStyle w:val="NoSpacing"/>
      </w:pPr>
    </w:p>
    <w:p w14:paraId="255E80A7" w14:textId="77777777" w:rsidR="00A21ED7" w:rsidRDefault="00A21ED7" w:rsidP="00BD12A5">
      <w:pPr>
        <w:jc w:val="center"/>
        <w:rPr>
          <w:rFonts w:ascii="Times New Roman" w:eastAsia="Times New Roman" w:hAnsi="Times New Roman" w:cs="Times New Roman"/>
          <w:b/>
          <w:bCs/>
          <w:color w:val="333333"/>
          <w:sz w:val="26"/>
          <w:szCs w:val="26"/>
          <w:bdr w:val="none" w:sz="0" w:space="0" w:color="auto" w:frame="1"/>
        </w:rPr>
        <w:sectPr w:rsidR="00A21ED7" w:rsidSect="00A361CC">
          <w:headerReference w:type="default" r:id="rId9"/>
          <w:pgSz w:w="11907" w:h="16840" w:code="9"/>
          <w:pgMar w:top="851" w:right="1134" w:bottom="567" w:left="1134" w:header="0" w:footer="0" w:gutter="0"/>
          <w:cols w:space="720"/>
          <w:docGrid w:linePitch="360"/>
        </w:sectPr>
      </w:pPr>
    </w:p>
    <w:p w14:paraId="1FE4A888" w14:textId="3E46EDFE" w:rsidR="00BD12A5" w:rsidRPr="0066022C" w:rsidRDefault="00BD12A5" w:rsidP="00BD12A5">
      <w:pPr>
        <w:jc w:val="center"/>
        <w:rPr>
          <w:rFonts w:ascii="Times New Roman" w:eastAsia="Times New Roman" w:hAnsi="Times New Roman" w:cs="Times New Roman"/>
          <w:b/>
          <w:bCs/>
          <w:color w:val="333333"/>
          <w:sz w:val="26"/>
          <w:szCs w:val="26"/>
          <w:bdr w:val="none" w:sz="0" w:space="0" w:color="auto" w:frame="1"/>
        </w:rPr>
      </w:pPr>
      <w:r w:rsidRPr="0066022C">
        <w:rPr>
          <w:rFonts w:ascii="Times New Roman" w:eastAsia="Times New Roman" w:hAnsi="Times New Roman" w:cs="Times New Roman"/>
          <w:b/>
          <w:bCs/>
          <w:color w:val="333333"/>
          <w:sz w:val="26"/>
          <w:szCs w:val="26"/>
          <w:bdr w:val="none" w:sz="0" w:space="0" w:color="auto" w:frame="1"/>
        </w:rPr>
        <w:lastRenderedPageBreak/>
        <w:t>QUY CHẾ</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Thực hiện dân chủ trong hoạt động nhà trường</w:t>
      </w:r>
      <w:r w:rsidRPr="0066022C">
        <w:rPr>
          <w:rFonts w:ascii="Arial" w:eastAsia="Times New Roman" w:hAnsi="Arial"/>
          <w:color w:val="333333"/>
          <w:sz w:val="26"/>
          <w:szCs w:val="26"/>
        </w:rPr>
        <w:br/>
      </w:r>
      <w:r w:rsidRPr="0066022C">
        <w:rPr>
          <w:rFonts w:ascii="Times New Roman" w:eastAsia="Times New Roman" w:hAnsi="Times New Roman" w:cs="Times New Roman"/>
          <w:i/>
          <w:iCs/>
          <w:color w:val="333333"/>
          <w:sz w:val="26"/>
          <w:szCs w:val="26"/>
          <w:bdr w:val="none" w:sz="0" w:space="0" w:color="auto" w:frame="1"/>
        </w:rPr>
        <w:t>(Ban hành kèm theo Quyết định số 157/QĐ-ĐTĐ ngày 16 tháng 9 năm 2023 của</w:t>
      </w:r>
      <w:r w:rsidRPr="0066022C">
        <w:rPr>
          <w:rFonts w:ascii="Arial" w:eastAsia="Times New Roman" w:hAnsi="Arial"/>
          <w:color w:val="333333"/>
          <w:sz w:val="26"/>
          <w:szCs w:val="26"/>
        </w:rPr>
        <w:br/>
      </w:r>
      <w:r w:rsidRPr="0066022C">
        <w:rPr>
          <w:rFonts w:ascii="Times New Roman" w:eastAsia="Times New Roman" w:hAnsi="Times New Roman" w:cs="Times New Roman"/>
          <w:i/>
          <w:iCs/>
          <w:color w:val="333333"/>
          <w:sz w:val="26"/>
          <w:szCs w:val="26"/>
          <w:bdr w:val="none" w:sz="0" w:space="0" w:color="auto" w:frame="1"/>
        </w:rPr>
        <w:t xml:space="preserve">Hiệu trưởng trường THCS </w:t>
      </w:r>
      <w:r w:rsidR="00A361CC" w:rsidRPr="0066022C">
        <w:rPr>
          <w:rFonts w:ascii="Times New Roman" w:eastAsia="Times New Roman" w:hAnsi="Times New Roman" w:cs="Times New Roman"/>
          <w:i/>
          <w:iCs/>
          <w:color w:val="333333"/>
          <w:sz w:val="26"/>
          <w:szCs w:val="26"/>
          <w:bdr w:val="none" w:sz="0" w:space="0" w:color="auto" w:frame="1"/>
        </w:rPr>
        <w:t>Đoàn Thị Điểm</w:t>
      </w:r>
      <w:r w:rsidRPr="0066022C">
        <w:rPr>
          <w:rFonts w:ascii="Times New Roman" w:eastAsia="Times New Roman" w:hAnsi="Times New Roman" w:cs="Times New Roman"/>
          <w:i/>
          <w:iCs/>
          <w:color w:val="333333"/>
          <w:sz w:val="26"/>
          <w:szCs w:val="26"/>
          <w:bdr w:val="none" w:sz="0" w:space="0" w:color="auto" w:frame="1"/>
        </w:rPr>
        <w:t>)</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CHƯƠNG I</w:t>
      </w:r>
      <w:r w:rsidRPr="0066022C">
        <w:rPr>
          <w:rFonts w:ascii="Arial" w:eastAsia="Times New Roman" w:hAnsi="Arial"/>
          <w:color w:val="333333"/>
          <w:sz w:val="26"/>
          <w:szCs w:val="26"/>
        </w:rPr>
        <w:br/>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NHỮNG QUI ĐỊNH CHUNG</w:t>
      </w:r>
    </w:p>
    <w:p w14:paraId="4A335AC8" w14:textId="77777777" w:rsidR="0066022C" w:rsidRDefault="00BD12A5" w:rsidP="000F4982">
      <w:pPr>
        <w:spacing w:line="276" w:lineRule="auto"/>
        <w:rPr>
          <w:rFonts w:ascii="Times New Roman" w:eastAsia="Times New Roman" w:hAnsi="Times New Roman" w:cs="Times New Roman"/>
          <w:color w:val="333333"/>
          <w:sz w:val="26"/>
          <w:szCs w:val="26"/>
          <w:bdr w:val="none" w:sz="0" w:space="0" w:color="auto" w:frame="1"/>
        </w:rPr>
      </w:pPr>
      <w:r w:rsidRPr="0066022C">
        <w:rPr>
          <w:rFonts w:ascii="Times New Roman" w:eastAsia="Times New Roman" w:hAnsi="Times New Roman" w:cs="Times New Roman"/>
          <w:b/>
          <w:bCs/>
          <w:color w:val="333333"/>
          <w:sz w:val="26"/>
          <w:szCs w:val="26"/>
          <w:bdr w:val="none" w:sz="0" w:space="0" w:color="auto" w:frame="1"/>
        </w:rPr>
        <w:t xml:space="preserve"> </w:t>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Điều 1: Mục đích thực hiện dân chủ trong nhà trường.</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Thực hiện tốt nhất, có hiệu quả nhất những điều trong Luật Giáo dục và Quyết định 04/2000/QĐ-BGD&amp;ĐT ngày 01/3/2000 của Bộ Giáo dục - Đào tạo về việc ban hành qui chế thực hiện dân chủ trong hoạt động của nhà trường theo phương châm "Dân biết, dân bàn, dân làm, dân kiểm tra" trong các hoạt động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Phát huy quyền làm chủ và huy động tiềm năng trí tuệ của tập thể sư phạm, nhân viên, học sinh trong nhà trường theo luật định, góp phần xây dựng nề nếp, trật tự, kỷ cương trong mọi hoạt động của nhà trường, thực hiện nhiệm vụ phát triển sự nghiệp giáo dục phù hợp với đường lối, chủ trương của Đảng và luật pháp của Nhà nước</w:t>
      </w:r>
      <w:r w:rsidRPr="0066022C">
        <w:rPr>
          <w:rFonts w:ascii="Arial" w:eastAsia="Times New Roman" w:hAnsi="Arial"/>
          <w:color w:val="333333"/>
          <w:sz w:val="26"/>
          <w:szCs w:val="26"/>
        </w:rPr>
        <w:br/>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Điều 2: Nguyên tắc thực hiện dân chủ trong nhà trường.</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Đảm bảo sự lãnh đạo của chi bộ Đảng nhà trường theo nguyên tắc tập trung dân chủ, thực hiện trách nhiệm của Hiệu trưởng và phát huy vai trò của các đoàn thể trong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Thực hiện dân chủ trong nhà trường phù hợp với Hiến pháp và pháp luật, quyền phải đi đôi với nghĩa vụ và trách nhiệm, dân chủ phải gắn liền với kỷ luật, kỷ cương trong nhà trường. Dân chủ trong khuôn khổ pháp luật, đảm bảo nguyên tắc chế độ thủ trưởng trong quản lý, điều hành.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3. Không được có hành vi lợi dụng dân chủ hoặc xâm phạm quyền dân chủ làm ảnh hưởng đến uy tín và hoạt động của nhà trường.</w:t>
      </w:r>
      <w:r w:rsidRPr="0066022C">
        <w:rPr>
          <w:rFonts w:ascii="Arial" w:eastAsia="Times New Roman" w:hAnsi="Arial"/>
          <w:color w:val="333333"/>
          <w:sz w:val="26"/>
          <w:szCs w:val="26"/>
        </w:rPr>
        <w:br/>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CHƯƠNG II</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MỤC I: TRÁCH NHIỆM CỦA HIỆU TRƯỞNG</w:t>
      </w:r>
      <w:r w:rsidRPr="0066022C">
        <w:rPr>
          <w:rFonts w:ascii="Arial" w:eastAsia="Times New Roman" w:hAnsi="Arial"/>
          <w:color w:val="333333"/>
          <w:sz w:val="26"/>
          <w:szCs w:val="26"/>
        </w:rPr>
        <w:br/>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Điều 3: Hiệu trưởng có trách nhiệm: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Quản lý điều hành mọi hoạt động của nhà trường, chịu trách nhiệm trước pháp luật và cấp trên về toàn bộ hoạt động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Tổ chức thực hiện những quy định về trách nhiệm của nhà trường, của cán bộ, giáo viên, nhân viên và của học sinh theo quy chế này.</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3. Lắng nghe và tiếp thu những ý kiến của cá nhân, tổ chức, đoàn thể trong nhà trường thông qua họp Hội đồng giáo dục, sinh hoạt tổ, hoạt động đoàn thể, hội phụ huynh học sinh, trao đổi trực tiếp của cá nhân... và có biện pháp giải quyết đúng theo chế độ, chính sách hiện hành của nhà nước, theo nội quy, quy chế, điều lệ của nhà trường và phù hợp với thẩm quyền, trách nhiệm được giao của Hiệu trưởng.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4. Thực hiện nghiêm túc nguyên tắc tập trung dân chủ trong quản lý nhà trường, cấp dưới phục tùng cấp trên, thiểu số phục tùng đa số. Phối hợp chặt chẽ với các tổ chức, đoàn thể, các cá nhân trong nhà trường, phát huy dân chủ trong tổ chức hoạt động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5. Hướng dẫn, đôn đốc, kiểm tra hoạt động của cấp dưới trực tiếp trong việc thực hiện dân chủ và giải quyết kịp thời những kiến nghị của cấp dưới theo thẩm quyền được giao.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6. Thực hiện chế độ hội họp theo định kỳ sau:</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Hàng tuần họp giao ban giữa Hiệu trưởng và Phó Hiệu trưởng.         </w:t>
      </w:r>
      <w:r w:rsidRPr="0066022C">
        <w:rPr>
          <w:rFonts w:ascii="Times New Roman" w:eastAsia="Times New Roman" w:hAnsi="Times New Roman" w:cs="Times New Roman"/>
          <w:color w:val="333333"/>
          <w:sz w:val="26"/>
          <w:szCs w:val="26"/>
          <w:bdr w:val="none" w:sz="0" w:space="0" w:color="auto" w:frame="1"/>
        </w:rPr>
        <w:br/>
        <w:t xml:space="preserve">- Hàng tháng họp Hội đồng, họp tổ chuyên môn để đánh giá việc thực hiện công tác trong tháng qua, lắng nghe ý kiến đóng góp từ đó đề ra những công việc chủ yếu thực hiện trong </w:t>
      </w:r>
      <w:r w:rsidRPr="0066022C">
        <w:rPr>
          <w:rFonts w:ascii="Times New Roman" w:eastAsia="Times New Roman" w:hAnsi="Times New Roman" w:cs="Times New Roman"/>
          <w:color w:val="333333"/>
          <w:sz w:val="26"/>
          <w:szCs w:val="26"/>
          <w:bdr w:val="none" w:sz="0" w:space="0" w:color="auto" w:frame="1"/>
        </w:rPr>
        <w:lastRenderedPageBreak/>
        <w:t>tháng tới.</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Họp hội đồng trường theo Quy chế làm việc đã ban hành.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Cuối học kỳ I và cuối năm học tổ chức đánh giá tổng kết hoạt động và tổ chức khen thưởng tại trường học.</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Cuối năm thực hiện đánh giá người dạy, cán bộ, nhân viên về việc thực hiện nhiệm vụ theo kế hoạch công tác và hoạt động chung của nhà trường theo quy định của Bộ, công khai kết quả đánh giá và lưu trữ trong hồ sơ cá nhân.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Phối hợp với tổ chức Công đoàn trong nhà trường tổ chức hội nghị cán bộ, viên chức mỗi năm một lần theo qui định của nhà nước.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w:t>
      </w:r>
      <w:r w:rsidRPr="0066022C">
        <w:rPr>
          <w:rFonts w:ascii="Times New Roman" w:eastAsia="Times New Roman" w:hAnsi="Times New Roman" w:cs="Times New Roman"/>
          <w:b/>
          <w:bCs/>
          <w:color w:val="333333"/>
          <w:sz w:val="26"/>
          <w:szCs w:val="26"/>
          <w:bdr w:val="none" w:sz="0" w:space="0" w:color="auto" w:frame="1"/>
        </w:rPr>
        <w:t>MỤC II: TRÁCH NHIỆM CỦA NHÀ GIÁO, CÁN BỘ, NHÂN VIÊN</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4: Cán bộ, giáo viên, nhân viên trong nhà trường có trách nhiệm:</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Thực hiện các nhiệm vụ và quyền hạn của nhà giáo theo quy định của luật Giáo dục. Cán bộ, giáo viên, nhân viên chịu trách nhiệm trước pháp luật và Hiệu trưởng về việc thi hành nhiệm vụ, công tác được giao của mình.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Tham gia đóng góp ý kiến về những nội dung quy định tại điều 7 của quy chế này.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3. Kiên quyết chống những hiện tượng bè phái, mất đoàn kết cửa quyền và những hoạt động khác vi phạm dân chủ, kỷ cương, nề nếp trong nhà trường. Trong khi thi hành nhiệm vụ, công tác được giao của mình, cán bộ, giáo viên, nhân viên phải phục tùng sự chỉ đạo và hướng dẫn của cấp trên.</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4. Thực hiện đúng quy định của Luật cán bộ công chức; Luật phòng, chống tham nhũng; Luật thực hành tiết kiệm.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5. Giữ gìn phẩm chất, uy tín, danh dự của cán bộ, giáo viên, nhân viên; tôn trọng đồng nghiệp, phụ huynh và học sinh; bảo vệ uy tín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MỤC III: NHỮNG VIỆC CÁN BỘ, GIÁO VIÊN, NHÂN VIÊN ĐƯỢC BIẾT</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w:t>
      </w:r>
      <w:r w:rsidRPr="0066022C">
        <w:rPr>
          <w:rFonts w:ascii="Times New Roman" w:eastAsia="Times New Roman" w:hAnsi="Times New Roman" w:cs="Times New Roman"/>
          <w:b/>
          <w:bCs/>
          <w:color w:val="333333"/>
          <w:sz w:val="26"/>
          <w:szCs w:val="26"/>
          <w:bdr w:val="none" w:sz="0" w:space="0" w:color="auto" w:frame="1"/>
        </w:rPr>
        <w:t>         Điều 5: Những việc phải được biết bao gồm: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Những chủ trương, chính sách, chế độ của Đảng và Nhà nước đối với cán bộ, giáo viên, nhân viên.</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Những qui định về sử dụng tài sản, xây dựng cơ sở vật chất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3. Các khoản đóng góp của học sinh, kinh phí hoạt động của trường học bao gồm nguồn kinh phí ngân sách, các nguồn khác và quyết toán hàng năm.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4. Các vụ việc tiêu cực, khiếu nại, tố cáo trong nhà trường đã được kết luận.</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5. Việc thực hiện tuyển dụng, thi nâng ngạch, nâng lương, thuyên chuyển, điều động, đề bạt, khen thưởng, kỷ luật.</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6. Những vấn đề về tuyển sinh và thực hiện quy chế thi từng năm học.</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7. Nhận xét đánh giá cán bộ, giáo viên, nhân viên hàng năm.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6. Những vấn đề được biết sẽ được công khai bằng một trong các hình thức sau:</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 Niêm yết tại văn phòng.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 Thông báo tại Hội nghị cán bộ, giáo viên, nhân viên đầu năm học.</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 Thông báo bằng văn bản gửi toàn thể cán bộ, giáo viên, nhân viên.</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xml:space="preserve">          - Thông báo cho Tổ trưởng các tổ để thông báo đến, cán </w:t>
      </w:r>
      <w:proofErr w:type="gramStart"/>
      <w:r w:rsidRPr="0066022C">
        <w:rPr>
          <w:rFonts w:ascii="Times New Roman" w:eastAsia="Times New Roman" w:hAnsi="Times New Roman" w:cs="Times New Roman"/>
          <w:color w:val="333333"/>
          <w:sz w:val="26"/>
          <w:szCs w:val="26"/>
          <w:bdr w:val="none" w:sz="0" w:space="0" w:color="auto" w:frame="1"/>
        </w:rPr>
        <w:t>bộ,  giáo</w:t>
      </w:r>
      <w:proofErr w:type="gramEnd"/>
      <w:r w:rsidRPr="0066022C">
        <w:rPr>
          <w:rFonts w:ascii="Times New Roman" w:eastAsia="Times New Roman" w:hAnsi="Times New Roman" w:cs="Times New Roman"/>
          <w:color w:val="333333"/>
          <w:sz w:val="26"/>
          <w:szCs w:val="26"/>
          <w:bdr w:val="none" w:sz="0" w:space="0" w:color="auto" w:frame="1"/>
        </w:rPr>
        <w:t xml:space="preserve"> viên, nhân viên trong tổ.</w:t>
      </w:r>
      <w:r w:rsidRPr="0066022C">
        <w:rPr>
          <w:rFonts w:ascii="Arial" w:eastAsia="Times New Roman" w:hAnsi="Arial"/>
          <w:color w:val="333333"/>
          <w:sz w:val="26"/>
          <w:szCs w:val="26"/>
        </w:rPr>
        <w:br/>
      </w:r>
      <w:r w:rsidR="00A361CC" w:rsidRPr="0066022C">
        <w:rPr>
          <w:rFonts w:ascii="Times New Roman" w:eastAsia="Times New Roman" w:hAnsi="Times New Roman" w:cs="Times New Roman"/>
          <w:color w:val="333333"/>
          <w:sz w:val="26"/>
          <w:szCs w:val="26"/>
          <w:bdr w:val="none" w:sz="0" w:space="0" w:color="auto" w:frame="1"/>
        </w:rPr>
        <w:t xml:space="preserve">          </w:t>
      </w:r>
      <w:r w:rsidRPr="0066022C">
        <w:rPr>
          <w:rFonts w:ascii="Times New Roman" w:eastAsia="Times New Roman" w:hAnsi="Times New Roman" w:cs="Times New Roman"/>
          <w:color w:val="333333"/>
          <w:sz w:val="26"/>
          <w:szCs w:val="26"/>
          <w:bdr w:val="none" w:sz="0" w:space="0" w:color="auto" w:frame="1"/>
        </w:rPr>
        <w:t>- Thông báo bằng văn bản cho Ban Chấp hành Công đoàn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w:t>
      </w:r>
    </w:p>
    <w:p w14:paraId="021F4797" w14:textId="1D0454BB" w:rsidR="00A361CC" w:rsidRPr="0066022C" w:rsidRDefault="00BD12A5" w:rsidP="000F4982">
      <w:pPr>
        <w:spacing w:line="276" w:lineRule="auto"/>
        <w:rPr>
          <w:rFonts w:ascii="Times New Roman" w:eastAsia="Times New Roman" w:hAnsi="Times New Roman" w:cs="Times New Roman"/>
          <w:color w:val="333333"/>
          <w:sz w:val="26"/>
          <w:szCs w:val="26"/>
          <w:bdr w:val="none" w:sz="0" w:space="0" w:color="auto" w:frame="1"/>
        </w:rPr>
      </w:pPr>
      <w:r w:rsidRPr="0066022C">
        <w:rPr>
          <w:rFonts w:ascii="Times New Roman" w:eastAsia="Times New Roman" w:hAnsi="Times New Roman" w:cs="Times New Roman"/>
          <w:b/>
          <w:bCs/>
          <w:color w:val="333333"/>
          <w:sz w:val="26"/>
          <w:szCs w:val="26"/>
          <w:bdr w:val="none" w:sz="0" w:space="0" w:color="auto" w:frame="1"/>
        </w:rPr>
        <w:lastRenderedPageBreak/>
        <w:t>MỤC IV: NHỮNG VIỆC CÁN BỘ, GIÁO VIÊN, NHÂN VIÊN THAM GIA Ý KIẾN </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7: Những việc tham gia ý kiến gồm: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Kế hoạch hoạt động năm học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Quy trình quản lý đào tạo, những vấn đề về chức năng nhiệm vụ của các tổ chức bộ máy trong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3. Kế hoạch tuyển dụng, bồi dưỡng trình độ chuyên môn, nghiệp vụ của cán bộ, giáo viên, nhân viên.</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4. Kế hoạch xây dựng cơ sở vật chất của nhà trường, các hoạt động dịch vụ của nhà trường (nếu có).</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5. Các biện pháp tổ chức phong trào thi đua.</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6. Báo cáo sơ kết, tổng kết.</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7. Nội qui, quy định, quy chế làm việc của nhà trường.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Các việc nêu trên được lấy ý kiến chủ yếu thông qua quá trình tổ chức hội nghị cán bộ viên chức đầu năm học hoặc dự thảo văn bản đưa về tổ bộ phận để từng thành viên tham gia ý kiến.</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MỤC V: NHỮNG VIỆC HỌC SINH ĐƯỢC BIẾT VÀ THAM GIA Ý KIẾN:</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8:  Học sinh được biết những nội dung sau đây:</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Chủ trương, chế độ chính sách của Nhà nước, của Ngành và những qui định của nhà trường đối với học sinh.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Kế hoạch tuyển sinh, biên chế năm học có liên quan đến học tập, rèn luyện sinh hoạt và các khoản đóng góp theo qui định.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3. Chủ trương kế hoạch tổ chức cho học sinh phấn đấu gia nhập các tổ chức đoàn thể trong nhà trường.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9. Những việc học sinh được tham gia ý kiến:</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1. Nội qui học sinh và qui định có liên quan đến học sinh.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2. Tổ chức phong trào thi đua.</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3. Việc tổ chức giảng dạy học tập trong nhà trường có liên quan đến quyền lợi của học sinh.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10. Những nội dung học sinh được tham gia ý kiến được công khai bằng những hình thức sau:</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 Niêm yết công khai những qui định về tuyển sinh, nội qui học tập, kết quả thi, tiêu chuẩn đánh giá xếp loại học sinh, khen thưởng và kỷ luật.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 Trong mỗi năm học, nhà trường tổ chức ít nhất ba lần hội nghị cha mẹ học sinh theo định kỳ, để thông báo kế hoạch và nhiệm vụ năm học, trách nhiệm của các bậc cha mẹ, sự phối hợp giữa nhà trường với gia đình học sinh, thông báo kết quả học tập rèn luyện của học sinh.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 Giáo viên chủ nhiệm lớp là đại diện cho nhà trường tổ chức các hoạt động thực hiện dân chủ tại lớp của mình, thường xuyên tiếp thu và tổng hợp ý kiến của học sinh và các bậc cha mẹ học sinh để kịp thời phản ánh cho Hiệu trưởng. </w:t>
      </w:r>
    </w:p>
    <w:p w14:paraId="5793DEB3" w14:textId="66D3DCF5" w:rsidR="00A361CC" w:rsidRPr="0066022C" w:rsidRDefault="00BD12A5" w:rsidP="0066022C">
      <w:pPr>
        <w:spacing w:line="276" w:lineRule="auto"/>
        <w:rPr>
          <w:rFonts w:ascii="Times New Roman" w:eastAsia="Times New Roman" w:hAnsi="Times New Roman" w:cs="Times New Roman"/>
          <w:b/>
          <w:bCs/>
          <w:i/>
          <w:iCs/>
          <w:color w:val="333333"/>
          <w:sz w:val="26"/>
          <w:szCs w:val="26"/>
          <w:bdr w:val="none" w:sz="0" w:space="0" w:color="auto" w:frame="1"/>
        </w:rPr>
      </w:pPr>
      <w:r w:rsidRPr="0066022C">
        <w:rPr>
          <w:rFonts w:ascii="Times New Roman" w:eastAsia="Times New Roman" w:hAnsi="Times New Roman" w:cs="Times New Roman"/>
          <w:color w:val="333333"/>
          <w:sz w:val="26"/>
          <w:szCs w:val="26"/>
          <w:bdr w:val="none" w:sz="0" w:space="0" w:color="auto" w:frame="1"/>
        </w:rPr>
        <w:t>- Đặt hòm thư góp ý hoặc hình thức góp ý khác để học sinh, các bậc cha mẹ học sinh thuận lợi trong việc đóng góp ý kiến.</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MỤC VI: TRÁCH NHIỆM CỦA CÁC ĐƠN VỊ ĐOÀN THỂ TỔ CHỨC TRONG NHÀ TRƯỜNG</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11. Trách nhiệm của các đoàn thể, các tổ chức trong nhà trường.</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lastRenderedPageBreak/>
        <w:t>          Người đứng đầu các đoàn thể, các tổ chức trong nhà trường là người đại diện cho đoàn thể, tổ chức đó có trách nhiệm: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Phối hợp với nhà trường trong việc tổ chức, thực hiện quy chế dân chủ trong hoạt động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Nâng cao chất lượng sinh hoạt của các đoàn thể, các tổ chức, dân chủ bàn bạc các chủ trương, biện pháp thực hiện các nhiệm vụ của nhà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3. 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Hiệu trưởng không giải quyết được thì báo cáo lên cấp có thẩm quyền trong ngành theo phân cấp quản lý để xin ý kiến chỉ đạo giải quyết. </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Điều 12. Trách nhiệm của cha mẹ, người giám hộ và Ban đại diện cha mẹ học sinh trong trường.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 Ban đại diện cha, mẹ học sinh có trách nhiệm tổ chức thu thập ý kiến đóng góp của các cha, mẹ học sinh để cùng nhà trường giải quyết các vấn đề sau đây:</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1.1. Nội dung công việc có liên quan đến sự phối hợp giữa nhà trường, gia đình để giải quyết những việc có liên quan đến học sinh.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1.2. Vận động các bậc cha mẹ học sinh thực hiện các chủ trương, chính sách, chế độ mà học sinh được hưởng hoặc nghĩa vụ phải đóng góp theo quy định.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1.3. Vận động các bậc cha mẹ học sinh thực hiện các hoạt động xã hội hóa giáo dục ở địa phương.</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2. 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r w:rsidRPr="0066022C">
        <w:rPr>
          <w:rFonts w:ascii="Arial" w:eastAsia="Times New Roman" w:hAnsi="Arial"/>
          <w:color w:val="333333"/>
          <w:sz w:val="26"/>
          <w:szCs w:val="26"/>
        </w:rPr>
        <w:br/>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CHƯƠNG III</w:t>
      </w:r>
      <w:r w:rsidRPr="0066022C">
        <w:rPr>
          <w:rFonts w:ascii="Arial" w:eastAsia="Times New Roman" w:hAnsi="Arial"/>
          <w:color w:val="333333"/>
          <w:sz w:val="26"/>
          <w:szCs w:val="26"/>
        </w:rPr>
        <w:br/>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TỔ CHỨC THỰC HIỆN</w:t>
      </w:r>
      <w:r w:rsidRPr="0066022C">
        <w:rPr>
          <w:rFonts w:ascii="Times New Roman" w:eastAsia="Times New Roman" w:hAnsi="Times New Roman" w:cs="Times New Roman"/>
          <w:color w:val="333333"/>
          <w:sz w:val="26"/>
          <w:szCs w:val="26"/>
          <w:bdr w:val="none" w:sz="0" w:space="0" w:color="auto" w:frame="1"/>
        </w:rPr>
        <w:t>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Qui chế này được xem xét, sửa đổi bổ sung theo nghị quyết của Hội nghị Cán bộ, viên chức hàng năm.</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Các cá nhân, tổ chức, đoàn thể trong nhà trường thực hiện tốt quy chế này sẽ được khen thưởng, vi phạm sẽ bị xử lý theo qui định.</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Hiệu trưởng có nhiệm vụ thực hiện và chỉ đạo thực hiện những qui định trong qui chế này phù hợp thực tế của nhà trường.        </w:t>
      </w:r>
      <w:r w:rsidRPr="0066022C">
        <w:rPr>
          <w:rFonts w:ascii="Arial" w:eastAsia="Times New Roman" w:hAnsi="Arial"/>
          <w:color w:val="333333"/>
          <w:sz w:val="26"/>
          <w:szCs w:val="26"/>
        </w:rPr>
        <w:br/>
      </w:r>
      <w:r w:rsidRPr="0066022C">
        <w:rPr>
          <w:rFonts w:ascii="Times New Roman" w:eastAsia="Times New Roman" w:hAnsi="Times New Roman" w:cs="Times New Roman"/>
          <w:color w:val="333333"/>
          <w:sz w:val="26"/>
          <w:szCs w:val="26"/>
          <w:bdr w:val="none" w:sz="0" w:space="0" w:color="auto" w:frame="1"/>
        </w:rPr>
        <w:t> </w:t>
      </w:r>
      <w:r w:rsidRPr="0066022C">
        <w:rPr>
          <w:rFonts w:ascii="Times New Roman" w:eastAsia="Times New Roman" w:hAnsi="Times New Roman" w:cs="Times New Roman"/>
          <w:b/>
          <w:bCs/>
          <w:color w:val="333333"/>
          <w:sz w:val="26"/>
          <w:szCs w:val="26"/>
          <w:bdr w:val="none" w:sz="0" w:space="0" w:color="auto" w:frame="1"/>
        </w:rPr>
        <w:t>                                                               </w:t>
      </w:r>
      <w:r w:rsidR="00A361CC" w:rsidRPr="0066022C">
        <w:rPr>
          <w:rFonts w:ascii="Times New Roman" w:eastAsia="Times New Roman" w:hAnsi="Times New Roman" w:cs="Times New Roman"/>
          <w:b/>
          <w:bCs/>
          <w:color w:val="333333"/>
          <w:sz w:val="26"/>
          <w:szCs w:val="26"/>
          <w:bdr w:val="none" w:sz="0" w:space="0" w:color="auto" w:frame="1"/>
        </w:rPr>
        <w:t xml:space="preserve">                                               </w:t>
      </w:r>
      <w:r w:rsidRPr="0066022C">
        <w:rPr>
          <w:rFonts w:ascii="Times New Roman" w:eastAsia="Times New Roman" w:hAnsi="Times New Roman" w:cs="Times New Roman"/>
          <w:b/>
          <w:bCs/>
          <w:color w:val="333333"/>
          <w:sz w:val="26"/>
          <w:szCs w:val="26"/>
          <w:bdr w:val="none" w:sz="0" w:space="0" w:color="auto" w:frame="1"/>
        </w:rPr>
        <w:t> HIỆU TRƯỞNG</w:t>
      </w:r>
      <w:r w:rsidRPr="0066022C">
        <w:rPr>
          <w:rFonts w:ascii="Arial" w:eastAsia="Times New Roman" w:hAnsi="Arial"/>
          <w:color w:val="333333"/>
          <w:sz w:val="26"/>
          <w:szCs w:val="26"/>
        </w:rPr>
        <w:br/>
      </w:r>
      <w:r w:rsidRPr="0066022C">
        <w:rPr>
          <w:rFonts w:ascii="Times New Roman" w:eastAsia="Times New Roman" w:hAnsi="Times New Roman" w:cs="Times New Roman"/>
          <w:b/>
          <w:bCs/>
          <w:color w:val="333333"/>
          <w:sz w:val="26"/>
          <w:szCs w:val="26"/>
          <w:bdr w:val="none" w:sz="0" w:space="0" w:color="auto" w:frame="1"/>
        </w:rPr>
        <w:t>    </w:t>
      </w:r>
      <w:r w:rsidRPr="0066022C">
        <w:rPr>
          <w:rFonts w:ascii="Arial" w:eastAsia="Times New Roman" w:hAnsi="Arial"/>
          <w:color w:val="333333"/>
          <w:sz w:val="26"/>
          <w:szCs w:val="26"/>
        </w:rPr>
        <w:br/>
      </w:r>
      <w:r w:rsidRPr="0066022C">
        <w:rPr>
          <w:rFonts w:ascii="Arial" w:eastAsia="Times New Roman" w:hAnsi="Arial"/>
          <w:color w:val="333333"/>
          <w:sz w:val="26"/>
          <w:szCs w:val="26"/>
        </w:rPr>
        <w:br/>
      </w:r>
    </w:p>
    <w:p w14:paraId="4C8F248D" w14:textId="77777777" w:rsidR="00A361CC" w:rsidRPr="0066022C" w:rsidRDefault="00A361CC" w:rsidP="00A361CC">
      <w:pPr>
        <w:rPr>
          <w:rFonts w:ascii="Times New Roman" w:eastAsia="Times New Roman" w:hAnsi="Times New Roman" w:cs="Times New Roman"/>
          <w:b/>
          <w:bCs/>
          <w:i/>
          <w:iCs/>
          <w:color w:val="333333"/>
          <w:sz w:val="26"/>
          <w:szCs w:val="26"/>
          <w:bdr w:val="none" w:sz="0" w:space="0" w:color="auto" w:frame="1"/>
        </w:rPr>
      </w:pPr>
    </w:p>
    <w:p w14:paraId="6B7B07B1" w14:textId="77777777" w:rsidR="00A361CC" w:rsidRPr="0066022C" w:rsidRDefault="00A361CC" w:rsidP="00A361CC">
      <w:pPr>
        <w:rPr>
          <w:rFonts w:ascii="Times New Roman" w:eastAsia="Times New Roman" w:hAnsi="Times New Roman" w:cs="Times New Roman"/>
          <w:b/>
          <w:bCs/>
          <w:i/>
          <w:iCs/>
          <w:color w:val="333333"/>
          <w:sz w:val="26"/>
          <w:szCs w:val="26"/>
          <w:bdr w:val="none" w:sz="0" w:space="0" w:color="auto" w:frame="1"/>
        </w:rPr>
      </w:pPr>
    </w:p>
    <w:p w14:paraId="1E5AFB01" w14:textId="280F0248" w:rsidR="00A361CC" w:rsidRPr="0066022C" w:rsidRDefault="00A361CC" w:rsidP="00A361CC">
      <w:pPr>
        <w:rPr>
          <w:rFonts w:ascii="Times New Roman" w:eastAsia="Times New Roman" w:hAnsi="Times New Roman" w:cs="Times New Roman"/>
          <w:b/>
          <w:bCs/>
          <w:i/>
          <w:iCs/>
          <w:color w:val="333333"/>
          <w:sz w:val="26"/>
          <w:szCs w:val="26"/>
          <w:bdr w:val="none" w:sz="0" w:space="0" w:color="auto" w:frame="1"/>
        </w:rPr>
      </w:pPr>
      <w:r w:rsidRPr="0066022C">
        <w:rPr>
          <w:rFonts w:ascii="Times New Roman" w:eastAsia="Times New Roman" w:hAnsi="Times New Roman" w:cs="Times New Roman"/>
          <w:b/>
          <w:bCs/>
          <w:color w:val="333333"/>
          <w:sz w:val="26"/>
          <w:szCs w:val="26"/>
        </w:rPr>
        <w:t xml:space="preserve">                                                                                                          Nguyễn Thị Ngọc Thuỷ</w:t>
      </w:r>
    </w:p>
    <w:p w14:paraId="707021BC" w14:textId="5CB4201E" w:rsidR="00A361CC" w:rsidRPr="0066022C" w:rsidRDefault="00BD12A5" w:rsidP="00A361CC">
      <w:pPr>
        <w:rPr>
          <w:rFonts w:ascii="Times New Roman" w:eastAsia="Times New Roman" w:hAnsi="Times New Roman" w:cs="Times New Roman"/>
          <w:b/>
          <w:bCs/>
          <w:i/>
          <w:iCs/>
          <w:color w:val="333333"/>
          <w:sz w:val="26"/>
          <w:szCs w:val="26"/>
          <w:bdr w:val="none" w:sz="0" w:space="0" w:color="auto" w:frame="1"/>
        </w:rPr>
      </w:pPr>
      <w:r w:rsidRPr="0066022C">
        <w:rPr>
          <w:rFonts w:ascii="Times New Roman" w:eastAsia="Times New Roman" w:hAnsi="Times New Roman" w:cs="Times New Roman"/>
          <w:b/>
          <w:bCs/>
          <w:i/>
          <w:iCs/>
          <w:color w:val="333333"/>
          <w:sz w:val="26"/>
          <w:szCs w:val="26"/>
          <w:bdr w:val="none" w:sz="0" w:space="0" w:color="auto" w:frame="1"/>
        </w:rPr>
        <w:t>  </w:t>
      </w:r>
    </w:p>
    <w:p w14:paraId="0160C0F1" w14:textId="77777777" w:rsidR="00A361CC" w:rsidRPr="0066022C" w:rsidRDefault="00A361CC" w:rsidP="00A361CC">
      <w:pPr>
        <w:rPr>
          <w:rFonts w:ascii="Times New Roman" w:eastAsia="Times New Roman" w:hAnsi="Times New Roman" w:cs="Times New Roman"/>
          <w:b/>
          <w:bCs/>
          <w:i/>
          <w:iCs/>
          <w:color w:val="333333"/>
          <w:sz w:val="26"/>
          <w:szCs w:val="26"/>
          <w:bdr w:val="none" w:sz="0" w:space="0" w:color="auto" w:frame="1"/>
        </w:rPr>
      </w:pPr>
    </w:p>
    <w:p w14:paraId="418BAD49" w14:textId="77777777" w:rsidR="00A361CC" w:rsidRPr="0066022C" w:rsidRDefault="00A361CC" w:rsidP="00A361CC">
      <w:pPr>
        <w:rPr>
          <w:rFonts w:ascii="Arial" w:eastAsia="Times New Roman" w:hAnsi="Arial"/>
          <w:b/>
          <w:bCs/>
          <w:color w:val="333333"/>
          <w:sz w:val="26"/>
          <w:szCs w:val="26"/>
        </w:rPr>
      </w:pPr>
    </w:p>
    <w:sectPr w:rsidR="00A361CC" w:rsidRPr="0066022C" w:rsidSect="00A361CC">
      <w:headerReference w:type="default" r:id="rId10"/>
      <w:pgSz w:w="11907" w:h="16840" w:code="9"/>
      <w:pgMar w:top="851"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C864" w14:textId="77777777" w:rsidR="001A7DA2" w:rsidRDefault="001A7DA2" w:rsidP="00A21ED7">
      <w:r>
        <w:separator/>
      </w:r>
    </w:p>
  </w:endnote>
  <w:endnote w:type="continuationSeparator" w:id="0">
    <w:p w14:paraId="6B33EF5E" w14:textId="77777777" w:rsidR="001A7DA2" w:rsidRDefault="001A7DA2" w:rsidP="00A2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3FD3" w14:textId="77777777" w:rsidR="001A7DA2" w:rsidRDefault="001A7DA2" w:rsidP="00A21ED7">
      <w:r>
        <w:separator/>
      </w:r>
    </w:p>
  </w:footnote>
  <w:footnote w:type="continuationSeparator" w:id="0">
    <w:p w14:paraId="1B0F7F46" w14:textId="77777777" w:rsidR="001A7DA2" w:rsidRDefault="001A7DA2" w:rsidP="00A2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38CD" w14:textId="09A503B1" w:rsidR="00A21ED7" w:rsidRDefault="00A21ED7">
    <w:pPr>
      <w:pStyle w:val="Header"/>
    </w:pPr>
  </w:p>
  <w:p w14:paraId="75A68F65" w14:textId="77777777" w:rsidR="00A21ED7" w:rsidRDefault="00A21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85888"/>
      <w:docPartObj>
        <w:docPartGallery w:val="Page Numbers (Top of Page)"/>
        <w:docPartUnique/>
      </w:docPartObj>
    </w:sdtPr>
    <w:sdtEndPr>
      <w:rPr>
        <w:noProof/>
      </w:rPr>
    </w:sdtEndPr>
    <w:sdtContent>
      <w:p w14:paraId="70E58595" w14:textId="77777777" w:rsidR="00A21ED7" w:rsidRDefault="00A21ED7">
        <w:pPr>
          <w:pStyle w:val="Header"/>
          <w:jc w:val="center"/>
        </w:pPr>
      </w:p>
      <w:p w14:paraId="6FC4BCB1" w14:textId="1A8B6670" w:rsidR="00A21ED7" w:rsidRDefault="00A21E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6ADDFB" w14:textId="77777777" w:rsidR="00A21ED7" w:rsidRDefault="00A21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4"/>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7"/>
    <w:multiLevelType w:val="hybridMultilevel"/>
    <w:tmpl w:val="1BA026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8"/>
    <w:multiLevelType w:val="hybridMultilevel"/>
    <w:tmpl w:val="79A1DE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A"/>
    <w:multiLevelType w:val="hybridMultilevel"/>
    <w:tmpl w:val="12E685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B"/>
    <w:multiLevelType w:val="hybridMultilevel"/>
    <w:tmpl w:val="70C6A52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C"/>
    <w:multiLevelType w:val="hybridMultilevel"/>
    <w:tmpl w:val="520EEDD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D"/>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E"/>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F"/>
    <w:multiLevelType w:val="hybridMultilevel"/>
    <w:tmpl w:val="23F9C1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3"/>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6"/>
    <w:multiLevelType w:val="hybridMultilevel"/>
    <w:tmpl w:val="47398C8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7"/>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CA8488F"/>
    <w:multiLevelType w:val="multilevel"/>
    <w:tmpl w:val="8E4468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0D1B7D7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2864FD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2DF2AE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96332E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0726DB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33608F3"/>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2A23373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5762D7D"/>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AB44166"/>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2B8539F"/>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C3D1235"/>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CB62FBA"/>
    <w:multiLevelType w:val="hybridMultilevel"/>
    <w:tmpl w:val="9A727262"/>
    <w:lvl w:ilvl="0" w:tplc="E258E9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0F87B20"/>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1044B8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15A2B1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3EF2F19"/>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CE917A7"/>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0B7067C"/>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AE272B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3551934">
    <w:abstractNumId w:val="0"/>
  </w:num>
  <w:num w:numId="2" w16cid:durableId="714164494">
    <w:abstractNumId w:val="1"/>
  </w:num>
  <w:num w:numId="3" w16cid:durableId="2021589340">
    <w:abstractNumId w:val="2"/>
  </w:num>
  <w:num w:numId="4" w16cid:durableId="1578662594">
    <w:abstractNumId w:val="3"/>
  </w:num>
  <w:num w:numId="5" w16cid:durableId="907614167">
    <w:abstractNumId w:val="4"/>
  </w:num>
  <w:num w:numId="6" w16cid:durableId="408893018">
    <w:abstractNumId w:val="5"/>
  </w:num>
  <w:num w:numId="7" w16cid:durableId="1271086708">
    <w:abstractNumId w:val="6"/>
  </w:num>
  <w:num w:numId="8" w16cid:durableId="46875731">
    <w:abstractNumId w:val="7"/>
  </w:num>
  <w:num w:numId="9" w16cid:durableId="1686667202">
    <w:abstractNumId w:val="8"/>
  </w:num>
  <w:num w:numId="10" w16cid:durableId="1726829607">
    <w:abstractNumId w:val="9"/>
  </w:num>
  <w:num w:numId="11" w16cid:durableId="777872397">
    <w:abstractNumId w:val="10"/>
  </w:num>
  <w:num w:numId="12" w16cid:durableId="1354262681">
    <w:abstractNumId w:val="11"/>
  </w:num>
  <w:num w:numId="13" w16cid:durableId="1017121080">
    <w:abstractNumId w:val="12"/>
  </w:num>
  <w:num w:numId="14" w16cid:durableId="1701928185">
    <w:abstractNumId w:val="13"/>
  </w:num>
  <w:num w:numId="15" w16cid:durableId="821118718">
    <w:abstractNumId w:val="14"/>
  </w:num>
  <w:num w:numId="16" w16cid:durableId="454251970">
    <w:abstractNumId w:val="15"/>
  </w:num>
  <w:num w:numId="17" w16cid:durableId="1123378446">
    <w:abstractNumId w:val="16"/>
  </w:num>
  <w:num w:numId="18" w16cid:durableId="798692517">
    <w:abstractNumId w:val="17"/>
  </w:num>
  <w:num w:numId="19" w16cid:durableId="1070730286">
    <w:abstractNumId w:val="18"/>
  </w:num>
  <w:num w:numId="20" w16cid:durableId="1491286120">
    <w:abstractNumId w:val="19"/>
  </w:num>
  <w:num w:numId="21" w16cid:durableId="970012229">
    <w:abstractNumId w:val="20"/>
  </w:num>
  <w:num w:numId="22" w16cid:durableId="932125412">
    <w:abstractNumId w:val="39"/>
  </w:num>
  <w:num w:numId="23" w16cid:durableId="1641494384">
    <w:abstractNumId w:val="23"/>
  </w:num>
  <w:num w:numId="24" w16cid:durableId="1608468600">
    <w:abstractNumId w:val="31"/>
  </w:num>
  <w:num w:numId="25" w16cid:durableId="1234779231">
    <w:abstractNumId w:val="37"/>
  </w:num>
  <w:num w:numId="26" w16cid:durableId="1434788661">
    <w:abstractNumId w:val="36"/>
  </w:num>
  <w:num w:numId="27" w16cid:durableId="741833447">
    <w:abstractNumId w:val="29"/>
  </w:num>
  <w:num w:numId="28" w16cid:durableId="984745877">
    <w:abstractNumId w:val="35"/>
  </w:num>
  <w:num w:numId="29" w16cid:durableId="69693821">
    <w:abstractNumId w:val="38"/>
  </w:num>
  <w:num w:numId="30" w16cid:durableId="235475187">
    <w:abstractNumId w:val="33"/>
  </w:num>
  <w:num w:numId="31" w16cid:durableId="1401055342">
    <w:abstractNumId w:val="26"/>
  </w:num>
  <w:num w:numId="32" w16cid:durableId="1307852917">
    <w:abstractNumId w:val="27"/>
  </w:num>
  <w:num w:numId="33" w16cid:durableId="487208366">
    <w:abstractNumId w:val="34"/>
  </w:num>
  <w:num w:numId="34" w16cid:durableId="1001158127">
    <w:abstractNumId w:val="40"/>
  </w:num>
  <w:num w:numId="35" w16cid:durableId="1128401103">
    <w:abstractNumId w:val="25"/>
  </w:num>
  <w:num w:numId="36" w16cid:durableId="1185561026">
    <w:abstractNumId w:val="24"/>
  </w:num>
  <w:num w:numId="37" w16cid:durableId="306981586">
    <w:abstractNumId w:val="30"/>
  </w:num>
  <w:num w:numId="38" w16cid:durableId="1417631781">
    <w:abstractNumId w:val="32"/>
  </w:num>
  <w:num w:numId="39" w16cid:durableId="1114205368">
    <w:abstractNumId w:val="28"/>
  </w:num>
  <w:num w:numId="40" w16cid:durableId="1727294087">
    <w:abstractNumId w:val="22"/>
  </w:num>
  <w:num w:numId="41" w16cid:durableId="1029716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EF"/>
    <w:rsid w:val="000317A1"/>
    <w:rsid w:val="000B6CCB"/>
    <w:rsid w:val="000F4982"/>
    <w:rsid w:val="001803B8"/>
    <w:rsid w:val="001A7DA2"/>
    <w:rsid w:val="001D5B1E"/>
    <w:rsid w:val="00263B82"/>
    <w:rsid w:val="002D455D"/>
    <w:rsid w:val="00333BB8"/>
    <w:rsid w:val="00370EA5"/>
    <w:rsid w:val="0037187A"/>
    <w:rsid w:val="0043540D"/>
    <w:rsid w:val="004B4CC6"/>
    <w:rsid w:val="004F56FC"/>
    <w:rsid w:val="00502FAC"/>
    <w:rsid w:val="0055673B"/>
    <w:rsid w:val="005C3BC7"/>
    <w:rsid w:val="00602423"/>
    <w:rsid w:val="0061403A"/>
    <w:rsid w:val="0066022C"/>
    <w:rsid w:val="006D4CAE"/>
    <w:rsid w:val="007E5CB9"/>
    <w:rsid w:val="008367FF"/>
    <w:rsid w:val="008428F4"/>
    <w:rsid w:val="00853136"/>
    <w:rsid w:val="00A21ED7"/>
    <w:rsid w:val="00A269BB"/>
    <w:rsid w:val="00A361CC"/>
    <w:rsid w:val="00AC025C"/>
    <w:rsid w:val="00AF6870"/>
    <w:rsid w:val="00BC2B20"/>
    <w:rsid w:val="00BD12A5"/>
    <w:rsid w:val="00BD29F9"/>
    <w:rsid w:val="00C57B81"/>
    <w:rsid w:val="00D17C72"/>
    <w:rsid w:val="00D46171"/>
    <w:rsid w:val="00E35CDF"/>
    <w:rsid w:val="00E801A5"/>
    <w:rsid w:val="00EB02EF"/>
    <w:rsid w:val="00FF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32539"/>
  <w15:docId w15:val="{D93EA630-BB3D-4EB2-95DD-20073866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E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423"/>
    <w:pPr>
      <w:ind w:left="720"/>
      <w:contextualSpacing/>
    </w:pPr>
  </w:style>
  <w:style w:type="paragraph" w:styleId="BalloonText">
    <w:name w:val="Balloon Text"/>
    <w:basedOn w:val="Normal"/>
    <w:link w:val="BalloonTextChar"/>
    <w:uiPriority w:val="99"/>
    <w:semiHidden/>
    <w:unhideWhenUsed/>
    <w:rsid w:val="008367FF"/>
    <w:rPr>
      <w:rFonts w:ascii="Tahoma" w:hAnsi="Tahoma" w:cs="Tahoma"/>
      <w:sz w:val="16"/>
      <w:szCs w:val="16"/>
    </w:rPr>
  </w:style>
  <w:style w:type="character" w:customStyle="1" w:styleId="BalloonTextChar">
    <w:name w:val="Balloon Text Char"/>
    <w:basedOn w:val="DefaultParagraphFont"/>
    <w:link w:val="BalloonText"/>
    <w:uiPriority w:val="99"/>
    <w:semiHidden/>
    <w:rsid w:val="008367FF"/>
    <w:rPr>
      <w:rFonts w:ascii="Tahoma" w:eastAsia="Calibri" w:hAnsi="Tahoma" w:cs="Tahoma"/>
      <w:sz w:val="16"/>
      <w:szCs w:val="16"/>
    </w:rPr>
  </w:style>
  <w:style w:type="paragraph" w:styleId="NoSpacing">
    <w:name w:val="No Spacing"/>
    <w:uiPriority w:val="1"/>
    <w:qFormat/>
    <w:rsid w:val="00AC025C"/>
    <w:pPr>
      <w:spacing w:after="0" w:line="240" w:lineRule="auto"/>
    </w:pPr>
    <w:rPr>
      <w:rFonts w:ascii="Calibri" w:eastAsia="Calibri" w:hAnsi="Calibri" w:cs="Calibri"/>
      <w:sz w:val="20"/>
      <w:szCs w:val="20"/>
    </w:rPr>
  </w:style>
  <w:style w:type="character" w:styleId="Hyperlink">
    <w:name w:val="Hyperlink"/>
    <w:basedOn w:val="DefaultParagraphFont"/>
    <w:uiPriority w:val="99"/>
    <w:semiHidden/>
    <w:unhideWhenUsed/>
    <w:rsid w:val="00AC025C"/>
    <w:rPr>
      <w:color w:val="0000FF"/>
      <w:u w:val="single"/>
    </w:rPr>
  </w:style>
  <w:style w:type="character" w:styleId="Strong">
    <w:name w:val="Strong"/>
    <w:basedOn w:val="DefaultParagraphFont"/>
    <w:uiPriority w:val="22"/>
    <w:qFormat/>
    <w:rsid w:val="00BD12A5"/>
    <w:rPr>
      <w:b/>
      <w:bCs/>
    </w:rPr>
  </w:style>
  <w:style w:type="paragraph" w:styleId="Header">
    <w:name w:val="header"/>
    <w:basedOn w:val="Normal"/>
    <w:link w:val="HeaderChar"/>
    <w:uiPriority w:val="99"/>
    <w:unhideWhenUsed/>
    <w:rsid w:val="00A21ED7"/>
    <w:pPr>
      <w:tabs>
        <w:tab w:val="center" w:pos="4680"/>
        <w:tab w:val="right" w:pos="9360"/>
      </w:tabs>
    </w:pPr>
  </w:style>
  <w:style w:type="character" w:customStyle="1" w:styleId="HeaderChar">
    <w:name w:val="Header Char"/>
    <w:basedOn w:val="DefaultParagraphFont"/>
    <w:link w:val="Header"/>
    <w:uiPriority w:val="99"/>
    <w:rsid w:val="00A21ED7"/>
    <w:rPr>
      <w:rFonts w:ascii="Calibri" w:eastAsia="Calibri" w:hAnsi="Calibri" w:cs="Arial"/>
      <w:sz w:val="20"/>
      <w:szCs w:val="20"/>
    </w:rPr>
  </w:style>
  <w:style w:type="paragraph" w:styleId="Footer">
    <w:name w:val="footer"/>
    <w:basedOn w:val="Normal"/>
    <w:link w:val="FooterChar"/>
    <w:uiPriority w:val="99"/>
    <w:unhideWhenUsed/>
    <w:rsid w:val="00A21ED7"/>
    <w:pPr>
      <w:tabs>
        <w:tab w:val="center" w:pos="4680"/>
        <w:tab w:val="right" w:pos="9360"/>
      </w:tabs>
    </w:pPr>
  </w:style>
  <w:style w:type="character" w:customStyle="1" w:styleId="FooterChar">
    <w:name w:val="Footer Char"/>
    <w:basedOn w:val="DefaultParagraphFont"/>
    <w:link w:val="Footer"/>
    <w:uiPriority w:val="99"/>
    <w:rsid w:val="00A21ED7"/>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4-2015-nd-cp-thuc-hien-dan-chu-trong-hoat-dong-co-quan-hanh-chinh-nha-nuoc-262855.aspx" TargetMode="External"/><Relationship Id="rId3" Type="http://schemas.openxmlformats.org/officeDocument/2006/relationships/settings" Target="settings.xml"/><Relationship Id="rId7" Type="http://schemas.openxmlformats.org/officeDocument/2006/relationships/hyperlink" Target="https://thuvienphapluat.vn/van-ban/bo-may-hanh-chinh/thong-tu-01-2016-tt-bnv-huong-dan-thuc-hien-dan-chu-hoat-dong-co-quan-hanh-chinh-don-vi-su-nghiep-30133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cp:lastPrinted>2019-10-14T06:46:00Z</cp:lastPrinted>
  <dcterms:created xsi:type="dcterms:W3CDTF">2023-10-16T09:31:00Z</dcterms:created>
  <dcterms:modified xsi:type="dcterms:W3CDTF">2023-11-23T01:30:00Z</dcterms:modified>
</cp:coreProperties>
</file>