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69DDB" w14:textId="6157E10B" w:rsidR="006F7F9D" w:rsidRPr="00774724" w:rsidRDefault="00000000">
      <w:pPr>
        <w:spacing w:after="0"/>
        <w:rPr>
          <w:rFonts w:ascii="Times New Roman" w:hAnsi="Times New Roman" w:cs="Times New Roman"/>
          <w:b/>
          <w:sz w:val="24"/>
          <w:szCs w:val="24"/>
        </w:rPr>
      </w:pPr>
      <w:r>
        <w:rPr>
          <w:rFonts w:ascii="Times New Roman" w:hAnsi="Times New Roman" w:cs="Times New Roman"/>
          <w:sz w:val="26"/>
          <w:szCs w:val="26"/>
        </w:rPr>
        <w:t xml:space="preserve">  </w:t>
      </w:r>
      <w:r w:rsidRPr="00774724">
        <w:rPr>
          <w:rFonts w:ascii="Times New Roman" w:hAnsi="Times New Roman" w:cs="Times New Roman"/>
          <w:sz w:val="24"/>
          <w:szCs w:val="24"/>
        </w:rPr>
        <w:t xml:space="preserve">ỦY BAN NHÂN DÂN QUẬN 3                  </w:t>
      </w:r>
      <w:r w:rsidR="00774724">
        <w:rPr>
          <w:rFonts w:ascii="Times New Roman" w:hAnsi="Times New Roman" w:cs="Times New Roman"/>
          <w:sz w:val="24"/>
          <w:szCs w:val="24"/>
        </w:rPr>
        <w:t xml:space="preserve">     </w:t>
      </w:r>
      <w:r w:rsidRPr="00774724">
        <w:rPr>
          <w:rFonts w:ascii="Times New Roman" w:hAnsi="Times New Roman" w:cs="Times New Roman"/>
          <w:b/>
          <w:sz w:val="24"/>
          <w:szCs w:val="24"/>
        </w:rPr>
        <w:t>CỘNG HÒA XÃ HỘI CHỦ NGHĨA VIỆT NAM</w:t>
      </w:r>
    </w:p>
    <w:p w14:paraId="27E2CA0E" w14:textId="32588D67" w:rsidR="006F7F9D" w:rsidRPr="00774724" w:rsidRDefault="00000000">
      <w:pPr>
        <w:rPr>
          <w:rFonts w:ascii="Times New Roman" w:hAnsi="Times New Roman" w:cs="Times New Roman"/>
          <w:b/>
          <w:sz w:val="24"/>
          <w:szCs w:val="24"/>
        </w:rPr>
      </w:pPr>
      <w:r w:rsidRPr="00774724">
        <w:rPr>
          <w:rFonts w:ascii="Times New Roman" w:hAnsi="Times New Roman" w:cs="Times New Roman"/>
          <w:b/>
          <w:noProof/>
          <w:sz w:val="24"/>
          <w:szCs w:val="24"/>
        </w:rPr>
        <mc:AlternateContent>
          <mc:Choice Requires="wps">
            <w:drawing>
              <wp:anchor distT="0" distB="0" distL="114300" distR="114300" simplePos="0" relativeHeight="251660800" behindDoc="0" locked="0" layoutInCell="1" allowOverlap="1" wp14:anchorId="2AA34493" wp14:editId="485D052A">
                <wp:simplePos x="0" y="0"/>
                <wp:positionH relativeFrom="column">
                  <wp:posOffset>3778885</wp:posOffset>
                </wp:positionH>
                <wp:positionV relativeFrom="paragraph">
                  <wp:posOffset>212725</wp:posOffset>
                </wp:positionV>
                <wp:extent cx="1828800" cy="8389"/>
                <wp:effectExtent l="0" t="0" r="19050" b="29845"/>
                <wp:wrapNone/>
                <wp:docPr id="2" name="Straight Connector 2"/>
                <wp:cNvGraphicFramePr/>
                <a:graphic xmlns:a="http://schemas.openxmlformats.org/drawingml/2006/main">
                  <a:graphicData uri="http://schemas.microsoft.com/office/word/2010/wordprocessingShape">
                    <wps:wsp>
                      <wps:cNvCnPr/>
                      <wps:spPr>
                        <a:xfrm>
                          <a:off x="0" y="0"/>
                          <a:ext cx="1828800" cy="838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24F3D" id="Straight Connector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55pt,16.75pt" to="441.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" strokecolor="black [3200]" strokeweight=".5pt">
                <v:stroke joinstyle="miter"/>
              </v:line>
            </w:pict>
          </mc:Fallback>
        </mc:AlternateContent>
      </w:r>
      <w:r w:rsidRPr="00774724">
        <w:rPr>
          <w:rFonts w:ascii="Times New Roman" w:hAnsi="Times New Roman" w:cs="Times New Roman"/>
          <w:b/>
          <w:sz w:val="24"/>
          <w:szCs w:val="24"/>
        </w:rPr>
        <w:t xml:space="preserve">TRƯỜNG THCS ĐOÀN THỊ ĐIỂM </w:t>
      </w:r>
      <w:r w:rsidRPr="00774724">
        <w:rPr>
          <w:rFonts w:ascii="Times New Roman" w:hAnsi="Times New Roman" w:cs="Times New Roman"/>
          <w:b/>
          <w:sz w:val="24"/>
          <w:szCs w:val="24"/>
        </w:rPr>
        <w:tab/>
        <w:t xml:space="preserve">        </w:t>
      </w:r>
      <w:r w:rsidRPr="00774724">
        <w:rPr>
          <w:rFonts w:ascii="Times New Roman" w:hAnsi="Times New Roman" w:cs="Times New Roman"/>
          <w:b/>
          <w:sz w:val="24"/>
          <w:szCs w:val="24"/>
        </w:rPr>
        <w:tab/>
        <w:t xml:space="preserve">               Độc lập – Tự do – Hạnh phúc</w:t>
      </w:r>
    </w:p>
    <w:p w14:paraId="426E395A" w14:textId="016114CA" w:rsidR="006F7F9D" w:rsidRDefault="00000000">
      <w:pPr>
        <w:rPr>
          <w:rFonts w:ascii="Times New Roman" w:hAnsi="Times New Roman" w:cs="Times New Roman"/>
          <w:i/>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006E511A">
        <w:rPr>
          <w:rFonts w:ascii="Times New Roman" w:hAnsi="Times New Roman" w:cs="Times New Roman"/>
          <w:b/>
          <w:sz w:val="26"/>
          <w:szCs w:val="26"/>
        </w:rPr>
        <w:t xml:space="preserve">             </w:t>
      </w:r>
      <w:r>
        <w:rPr>
          <w:rFonts w:ascii="Times New Roman" w:hAnsi="Times New Roman" w:cs="Times New Roman"/>
          <w:i/>
          <w:sz w:val="26"/>
          <w:szCs w:val="26"/>
        </w:rPr>
        <w:t xml:space="preserve">Quận 3, ngày </w:t>
      </w:r>
      <w:r w:rsidR="00774724">
        <w:rPr>
          <w:rFonts w:ascii="Times New Roman" w:hAnsi="Times New Roman" w:cs="Times New Roman"/>
          <w:i/>
          <w:sz w:val="26"/>
          <w:szCs w:val="26"/>
        </w:rPr>
        <w:t>27</w:t>
      </w:r>
      <w:r>
        <w:rPr>
          <w:rFonts w:ascii="Times New Roman" w:hAnsi="Times New Roman" w:cs="Times New Roman"/>
          <w:i/>
          <w:sz w:val="26"/>
          <w:szCs w:val="26"/>
        </w:rPr>
        <w:t xml:space="preserve"> tháng 09 năm 2023</w:t>
      </w:r>
    </w:p>
    <w:p w14:paraId="199B095D" w14:textId="77777777" w:rsidR="006F7F9D"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THÔNG BÁO</w:t>
      </w:r>
    </w:p>
    <w:p w14:paraId="6BC2FC31" w14:textId="77777777" w:rsidR="006F7F9D" w:rsidRDefault="00000000">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726E0B35" wp14:editId="02B0F6AE">
                <wp:simplePos x="0" y="0"/>
                <wp:positionH relativeFrom="column">
                  <wp:posOffset>2618105</wp:posOffset>
                </wp:positionH>
                <wp:positionV relativeFrom="paragraph">
                  <wp:posOffset>262255</wp:posOffset>
                </wp:positionV>
                <wp:extent cx="1105535"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1054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FB2A32"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06.15pt,20.65pt" to="293.2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ezmmAEAAIgDAAAOAAAAZHJzL2Uyb0RvYy54bWysU9uO0zAQfUfiHyy/0yQrWKG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" strokecolor="black [3200]" strokeweight=".5pt">
                <v:stroke joinstyle="miter"/>
              </v:line>
            </w:pict>
          </mc:Fallback>
        </mc:AlternateContent>
      </w:r>
      <w:r>
        <w:rPr>
          <w:rFonts w:ascii="Times New Roman" w:hAnsi="Times New Roman" w:cs="Times New Roman"/>
          <w:b/>
          <w:sz w:val="28"/>
          <w:szCs w:val="28"/>
        </w:rPr>
        <w:t>Về việc tham gia Bảo hiểm y tế - BHTN năm học 2023 - 2024</w:t>
      </w:r>
    </w:p>
    <w:p w14:paraId="3251C19D" w14:textId="77777777" w:rsidR="006F7F9D" w:rsidRPr="00774724" w:rsidRDefault="00000000" w:rsidP="006E511A">
      <w:pPr>
        <w:spacing w:before="120" w:after="0" w:line="240" w:lineRule="auto"/>
        <w:ind w:firstLine="567"/>
        <w:jc w:val="both"/>
        <w:rPr>
          <w:rFonts w:ascii="Times New Roman" w:hAnsi="Times New Roman" w:cs="Times New Roman"/>
          <w:i/>
        </w:rPr>
      </w:pPr>
      <w:r w:rsidRPr="00774724">
        <w:rPr>
          <w:rFonts w:ascii="Times New Roman" w:hAnsi="Times New Roman" w:cs="Times New Roman"/>
          <w:i/>
        </w:rPr>
        <w:t>Căn cứ văn bản số 4103/HDLS/BHXH-GDĐT ngày 01 tháng 8 năm 2023 về việc thực hiện bảo hiểm y tế học sinh, sinh viên năm học 2023-2024</w:t>
      </w:r>
    </w:p>
    <w:p w14:paraId="057D6766" w14:textId="77777777" w:rsidR="006F7F9D" w:rsidRPr="00774724" w:rsidRDefault="00000000">
      <w:pPr>
        <w:spacing w:after="0" w:line="240" w:lineRule="auto"/>
        <w:ind w:firstLine="720"/>
        <w:jc w:val="both"/>
        <w:rPr>
          <w:rFonts w:ascii="Times New Roman" w:hAnsi="Times New Roman" w:cs="Times New Roman"/>
        </w:rPr>
      </w:pPr>
      <w:r w:rsidRPr="00774724">
        <w:rPr>
          <w:rFonts w:ascii="Times New Roman" w:hAnsi="Times New Roman" w:cs="Times New Roman"/>
        </w:rPr>
        <w:t>Nay trường THCSĐoàn Thị Điểm thông báo đến cha mẹ học sinh như sau:</w:t>
      </w:r>
    </w:p>
    <w:p w14:paraId="36F472D8" w14:textId="77777777" w:rsidR="006F7F9D" w:rsidRPr="00774724" w:rsidRDefault="00000000">
      <w:pPr>
        <w:spacing w:after="0" w:line="240" w:lineRule="auto"/>
        <w:jc w:val="both"/>
        <w:rPr>
          <w:rFonts w:ascii="Times New Roman" w:hAnsi="Times New Roman" w:cs="Times New Roman"/>
          <w:b/>
        </w:rPr>
      </w:pPr>
      <w:r w:rsidRPr="00774724">
        <w:rPr>
          <w:rFonts w:ascii="Times New Roman" w:hAnsi="Times New Roman" w:cs="Times New Roman"/>
          <w:b/>
        </w:rPr>
        <w:t xml:space="preserve">1. </w:t>
      </w:r>
      <w:r w:rsidRPr="00774724">
        <w:rPr>
          <w:rFonts w:ascii="Times New Roman" w:hAnsi="Times New Roman" w:cs="Times New Roman"/>
          <w:b/>
          <w:lang w:val="vi-VN"/>
        </w:rPr>
        <w:t xml:space="preserve">Mức thu Bảo </w:t>
      </w:r>
      <w:r w:rsidRPr="00774724">
        <w:rPr>
          <w:rFonts w:ascii="Times New Roman" w:hAnsi="Times New Roman" w:cs="Times New Roman"/>
          <w:b/>
        </w:rPr>
        <w:t>h</w:t>
      </w:r>
      <w:r w:rsidRPr="00774724">
        <w:rPr>
          <w:rFonts w:ascii="Times New Roman" w:hAnsi="Times New Roman" w:cs="Times New Roman"/>
          <w:b/>
          <w:lang w:val="vi-VN"/>
        </w:rPr>
        <w:t xml:space="preserve">iểm </w:t>
      </w:r>
      <w:r w:rsidRPr="00774724">
        <w:rPr>
          <w:rFonts w:ascii="Times New Roman" w:hAnsi="Times New Roman" w:cs="Times New Roman"/>
          <w:b/>
        </w:rPr>
        <w:t>y</w:t>
      </w:r>
      <w:r w:rsidRPr="00774724">
        <w:rPr>
          <w:rFonts w:ascii="Times New Roman" w:hAnsi="Times New Roman" w:cs="Times New Roman"/>
          <w:b/>
          <w:lang w:val="vi-VN"/>
        </w:rPr>
        <w:t xml:space="preserve"> </w:t>
      </w:r>
      <w:r w:rsidRPr="00774724">
        <w:rPr>
          <w:rFonts w:ascii="Times New Roman" w:hAnsi="Times New Roman" w:cs="Times New Roman"/>
          <w:b/>
        </w:rPr>
        <w:t>t</w:t>
      </w:r>
      <w:r w:rsidRPr="00774724">
        <w:rPr>
          <w:rFonts w:ascii="Times New Roman" w:hAnsi="Times New Roman" w:cs="Times New Roman"/>
          <w:b/>
          <w:lang w:val="vi-VN"/>
        </w:rPr>
        <w:t>ế</w:t>
      </w:r>
      <w:r w:rsidRPr="00774724">
        <w:rPr>
          <w:rFonts w:ascii="Times New Roman" w:hAnsi="Times New Roman" w:cs="Times New Roman"/>
          <w:b/>
        </w:rPr>
        <w:t xml:space="preserve"> - Bảo hiểm tai nạn:</w:t>
      </w:r>
    </w:p>
    <w:tbl>
      <w:tblPr>
        <w:tblStyle w:val="TableGrid"/>
        <w:tblW w:w="10013" w:type="dxa"/>
        <w:tblInd w:w="18" w:type="dxa"/>
        <w:tblLook w:val="04A0" w:firstRow="1" w:lastRow="0" w:firstColumn="1" w:lastColumn="0" w:noHBand="0" w:noVBand="1"/>
      </w:tblPr>
      <w:tblGrid>
        <w:gridCol w:w="2434"/>
        <w:gridCol w:w="1484"/>
        <w:gridCol w:w="1559"/>
        <w:gridCol w:w="1276"/>
        <w:gridCol w:w="3260"/>
      </w:tblGrid>
      <w:tr w:rsidR="006F7F9D" w:rsidRPr="00774724" w14:paraId="60B5075A" w14:textId="77777777" w:rsidTr="00E57F60">
        <w:trPr>
          <w:trHeight w:val="1367"/>
        </w:trPr>
        <w:tc>
          <w:tcPr>
            <w:tcW w:w="2434" w:type="dxa"/>
            <w:vAlign w:val="center"/>
          </w:tcPr>
          <w:p w14:paraId="5AE6AA8C" w14:textId="77777777" w:rsidR="006F7F9D" w:rsidRPr="00774724" w:rsidRDefault="00000000">
            <w:pPr>
              <w:spacing w:before="120"/>
              <w:jc w:val="center"/>
              <w:rPr>
                <w:rFonts w:ascii="Times New Roman" w:hAnsi="Times New Roman" w:cs="Times New Roman"/>
                <w:b/>
              </w:rPr>
            </w:pPr>
            <w:r w:rsidRPr="00774724">
              <w:rPr>
                <w:rFonts w:ascii="Times New Roman" w:hAnsi="Times New Roman" w:cs="Times New Roman"/>
                <w:b/>
              </w:rPr>
              <w:t>Phương thức</w:t>
            </w:r>
          </w:p>
        </w:tc>
        <w:tc>
          <w:tcPr>
            <w:tcW w:w="1484" w:type="dxa"/>
            <w:vAlign w:val="center"/>
          </w:tcPr>
          <w:p w14:paraId="5E29B425" w14:textId="77777777" w:rsidR="006F7F9D" w:rsidRPr="00774724" w:rsidRDefault="00000000">
            <w:pPr>
              <w:spacing w:before="120"/>
              <w:jc w:val="center"/>
              <w:rPr>
                <w:rFonts w:ascii="Times New Roman" w:hAnsi="Times New Roman" w:cs="Times New Roman"/>
                <w:b/>
              </w:rPr>
            </w:pPr>
            <w:r w:rsidRPr="00774724">
              <w:rPr>
                <w:rFonts w:ascii="Times New Roman" w:hAnsi="Times New Roman" w:cs="Times New Roman"/>
                <w:b/>
              </w:rPr>
              <w:t>Tổng mức đóng BHYT</w:t>
            </w:r>
          </w:p>
        </w:tc>
        <w:tc>
          <w:tcPr>
            <w:tcW w:w="1559" w:type="dxa"/>
            <w:vAlign w:val="center"/>
          </w:tcPr>
          <w:p w14:paraId="00F0CFE1" w14:textId="77777777" w:rsidR="006F7F9D" w:rsidRPr="00774724" w:rsidRDefault="00000000">
            <w:pPr>
              <w:spacing w:before="120"/>
              <w:jc w:val="center"/>
              <w:rPr>
                <w:rFonts w:ascii="Times New Roman" w:hAnsi="Times New Roman" w:cs="Times New Roman"/>
                <w:b/>
              </w:rPr>
            </w:pPr>
            <w:r w:rsidRPr="00774724">
              <w:rPr>
                <w:rFonts w:ascii="Times New Roman" w:hAnsi="Times New Roman" w:cs="Times New Roman"/>
                <w:b/>
              </w:rPr>
              <w:t>Trong đó ngân sách nhà nước hỗ trợ 30%</w:t>
            </w:r>
          </w:p>
        </w:tc>
        <w:tc>
          <w:tcPr>
            <w:tcW w:w="1276" w:type="dxa"/>
            <w:vAlign w:val="center"/>
          </w:tcPr>
          <w:p w14:paraId="31639573" w14:textId="77777777" w:rsidR="006F7F9D" w:rsidRPr="00774724" w:rsidRDefault="00000000">
            <w:pPr>
              <w:spacing w:before="120"/>
              <w:jc w:val="center"/>
              <w:rPr>
                <w:rFonts w:ascii="Times New Roman" w:hAnsi="Times New Roman" w:cs="Times New Roman"/>
                <w:b/>
              </w:rPr>
            </w:pPr>
            <w:r w:rsidRPr="00774724">
              <w:rPr>
                <w:rFonts w:ascii="Times New Roman" w:hAnsi="Times New Roman" w:cs="Times New Roman"/>
                <w:b/>
              </w:rPr>
              <w:t>HSSV chỉ đóng 70%</w:t>
            </w:r>
          </w:p>
        </w:tc>
        <w:tc>
          <w:tcPr>
            <w:tcW w:w="3260" w:type="dxa"/>
            <w:vAlign w:val="center"/>
          </w:tcPr>
          <w:p w14:paraId="546924C9" w14:textId="77777777" w:rsidR="006F7F9D" w:rsidRPr="00774724" w:rsidRDefault="00000000">
            <w:pPr>
              <w:spacing w:before="120"/>
              <w:jc w:val="center"/>
              <w:rPr>
                <w:rFonts w:ascii="Times New Roman" w:hAnsi="Times New Roman" w:cs="Times New Roman"/>
                <w:b/>
              </w:rPr>
            </w:pPr>
            <w:r w:rsidRPr="00774724">
              <w:rPr>
                <w:rFonts w:ascii="Times New Roman" w:hAnsi="Times New Roman" w:cs="Times New Roman"/>
                <w:b/>
              </w:rPr>
              <w:t>Ghi chú</w:t>
            </w:r>
          </w:p>
        </w:tc>
      </w:tr>
      <w:tr w:rsidR="006F7F9D" w:rsidRPr="00774724" w14:paraId="3B97BD13" w14:textId="77777777" w:rsidTr="00E57F60">
        <w:trPr>
          <w:trHeight w:val="662"/>
        </w:trPr>
        <w:tc>
          <w:tcPr>
            <w:tcW w:w="2434" w:type="dxa"/>
            <w:vAlign w:val="center"/>
          </w:tcPr>
          <w:p w14:paraId="1BE7DF10" w14:textId="77777777" w:rsidR="006F7F9D" w:rsidRPr="00774724" w:rsidRDefault="00000000">
            <w:pPr>
              <w:spacing w:before="120"/>
              <w:jc w:val="center"/>
              <w:rPr>
                <w:rFonts w:ascii="Times New Roman" w:hAnsi="Times New Roman" w:cs="Times New Roman"/>
                <w:b/>
              </w:rPr>
            </w:pPr>
            <w:r w:rsidRPr="00774724">
              <w:rPr>
                <w:rFonts w:ascii="Times New Roman" w:hAnsi="Times New Roman" w:cs="Times New Roman"/>
                <w:b/>
                <w:lang w:val="vi-VN"/>
              </w:rPr>
              <w:t xml:space="preserve">Bảo </w:t>
            </w:r>
            <w:r w:rsidRPr="00774724">
              <w:rPr>
                <w:rFonts w:ascii="Times New Roman" w:hAnsi="Times New Roman" w:cs="Times New Roman"/>
                <w:b/>
              </w:rPr>
              <w:t>h</w:t>
            </w:r>
            <w:r w:rsidRPr="00774724">
              <w:rPr>
                <w:rFonts w:ascii="Times New Roman" w:hAnsi="Times New Roman" w:cs="Times New Roman"/>
                <w:b/>
                <w:lang w:val="vi-VN"/>
              </w:rPr>
              <w:t xml:space="preserve">iểm </w:t>
            </w:r>
            <w:r w:rsidRPr="00774724">
              <w:rPr>
                <w:rFonts w:ascii="Times New Roman" w:hAnsi="Times New Roman" w:cs="Times New Roman"/>
                <w:b/>
              </w:rPr>
              <w:t>y</w:t>
            </w:r>
            <w:r w:rsidRPr="00774724">
              <w:rPr>
                <w:rFonts w:ascii="Times New Roman" w:hAnsi="Times New Roman" w:cs="Times New Roman"/>
                <w:b/>
                <w:lang w:val="vi-VN"/>
              </w:rPr>
              <w:t xml:space="preserve"> </w:t>
            </w:r>
            <w:r w:rsidRPr="00774724">
              <w:rPr>
                <w:rFonts w:ascii="Times New Roman" w:hAnsi="Times New Roman" w:cs="Times New Roman"/>
                <w:b/>
              </w:rPr>
              <w:t>t</w:t>
            </w:r>
            <w:r w:rsidRPr="00774724">
              <w:rPr>
                <w:rFonts w:ascii="Times New Roman" w:hAnsi="Times New Roman" w:cs="Times New Roman"/>
                <w:b/>
                <w:lang w:val="vi-VN"/>
              </w:rPr>
              <w:t>ế</w:t>
            </w:r>
            <w:r w:rsidRPr="00774724">
              <w:rPr>
                <w:rFonts w:ascii="Times New Roman" w:hAnsi="Times New Roman" w:cs="Times New Roman"/>
                <w:b/>
              </w:rPr>
              <w:t xml:space="preserve"> 12 tháng</w:t>
            </w:r>
          </w:p>
        </w:tc>
        <w:tc>
          <w:tcPr>
            <w:tcW w:w="1484" w:type="dxa"/>
            <w:vAlign w:val="center"/>
          </w:tcPr>
          <w:p w14:paraId="29653AB6" w14:textId="77777777" w:rsidR="006F7F9D" w:rsidRPr="00774724" w:rsidRDefault="00000000">
            <w:pPr>
              <w:spacing w:before="120"/>
              <w:jc w:val="center"/>
              <w:rPr>
                <w:rFonts w:ascii="Times New Roman" w:hAnsi="Times New Roman" w:cs="Times New Roman"/>
              </w:rPr>
            </w:pPr>
            <w:r w:rsidRPr="00774724">
              <w:rPr>
                <w:rFonts w:ascii="Times New Roman" w:hAnsi="Times New Roman" w:cs="Times New Roman"/>
              </w:rPr>
              <w:t>972.000</w:t>
            </w:r>
          </w:p>
        </w:tc>
        <w:tc>
          <w:tcPr>
            <w:tcW w:w="1559" w:type="dxa"/>
            <w:vAlign w:val="center"/>
          </w:tcPr>
          <w:p w14:paraId="2B8A200D" w14:textId="77777777" w:rsidR="006F7F9D" w:rsidRPr="00774724" w:rsidRDefault="00000000">
            <w:pPr>
              <w:spacing w:before="120"/>
              <w:jc w:val="center"/>
              <w:rPr>
                <w:rFonts w:ascii="Times New Roman" w:hAnsi="Times New Roman" w:cs="Times New Roman"/>
              </w:rPr>
            </w:pPr>
            <w:r w:rsidRPr="00774724">
              <w:rPr>
                <w:rFonts w:ascii="Times New Roman" w:hAnsi="Times New Roman" w:cs="Times New Roman"/>
              </w:rPr>
              <w:t>291.600</w:t>
            </w:r>
          </w:p>
        </w:tc>
        <w:tc>
          <w:tcPr>
            <w:tcW w:w="1276" w:type="dxa"/>
            <w:vAlign w:val="center"/>
          </w:tcPr>
          <w:p w14:paraId="6CFC5495" w14:textId="77777777" w:rsidR="006F7F9D" w:rsidRPr="00774724" w:rsidRDefault="00000000">
            <w:pPr>
              <w:spacing w:before="120"/>
              <w:jc w:val="center"/>
              <w:rPr>
                <w:rFonts w:ascii="Times New Roman" w:hAnsi="Times New Roman" w:cs="Times New Roman"/>
                <w:b/>
                <w:u w:val="single"/>
              </w:rPr>
            </w:pPr>
            <w:r w:rsidRPr="00774724">
              <w:rPr>
                <w:rFonts w:ascii="Times New Roman" w:hAnsi="Times New Roman" w:cs="Times New Roman"/>
                <w:b/>
                <w:u w:val="single"/>
              </w:rPr>
              <w:t>680.400</w:t>
            </w:r>
          </w:p>
        </w:tc>
        <w:tc>
          <w:tcPr>
            <w:tcW w:w="3260" w:type="dxa"/>
            <w:vAlign w:val="center"/>
          </w:tcPr>
          <w:p w14:paraId="2745CB5F" w14:textId="59E7BAD2" w:rsidR="006F7F9D" w:rsidRPr="00774724" w:rsidRDefault="00000000">
            <w:pPr>
              <w:spacing w:before="120"/>
              <w:jc w:val="center"/>
              <w:rPr>
                <w:rFonts w:ascii="Times New Roman" w:hAnsi="Times New Roman" w:cs="Times New Roman"/>
              </w:rPr>
            </w:pPr>
            <w:r w:rsidRPr="00774724">
              <w:rPr>
                <w:rFonts w:ascii="Times New Roman" w:hAnsi="Times New Roman" w:cs="Times New Roman"/>
              </w:rPr>
              <w:t xml:space="preserve"> Thẻ có giá trị sử dụng từ </w:t>
            </w:r>
            <w:r w:rsidRPr="00774724">
              <w:rPr>
                <w:rFonts w:ascii="Times New Roman" w:hAnsi="Times New Roman" w:cs="Times New Roman"/>
                <w:b/>
              </w:rPr>
              <w:t>01/01/2024 - 31/12/2024</w:t>
            </w:r>
            <w:r w:rsidRPr="00774724">
              <w:rPr>
                <w:rFonts w:ascii="Times New Roman" w:hAnsi="Times New Roman" w:cs="Times New Roman"/>
              </w:rPr>
              <w:t>)</w:t>
            </w:r>
          </w:p>
        </w:tc>
      </w:tr>
      <w:tr w:rsidR="006F7F9D" w:rsidRPr="00774724" w14:paraId="247ECBFE" w14:textId="77777777" w:rsidTr="00E57F60">
        <w:trPr>
          <w:trHeight w:val="602"/>
        </w:trPr>
        <w:tc>
          <w:tcPr>
            <w:tcW w:w="2434" w:type="dxa"/>
            <w:vAlign w:val="center"/>
          </w:tcPr>
          <w:p w14:paraId="473D5945" w14:textId="125A6395" w:rsidR="006F7F9D" w:rsidRPr="00774724" w:rsidRDefault="00000000">
            <w:pPr>
              <w:spacing w:before="120"/>
              <w:jc w:val="center"/>
              <w:rPr>
                <w:rFonts w:ascii="Times New Roman" w:hAnsi="Times New Roman" w:cs="Times New Roman"/>
                <w:b/>
              </w:rPr>
            </w:pPr>
            <w:r w:rsidRPr="00774724">
              <w:rPr>
                <w:rFonts w:ascii="Times New Roman" w:hAnsi="Times New Roman" w:cs="Times New Roman"/>
                <w:b/>
              </w:rPr>
              <w:t>Bảo hiểm tai nạn 12 tháng</w:t>
            </w:r>
          </w:p>
        </w:tc>
        <w:tc>
          <w:tcPr>
            <w:tcW w:w="1484" w:type="dxa"/>
            <w:vAlign w:val="center"/>
          </w:tcPr>
          <w:p w14:paraId="17967DF7" w14:textId="77777777" w:rsidR="006F7F9D" w:rsidRPr="00774724" w:rsidRDefault="00000000">
            <w:pPr>
              <w:spacing w:before="120"/>
              <w:jc w:val="center"/>
              <w:rPr>
                <w:rFonts w:ascii="Times New Roman" w:hAnsi="Times New Roman" w:cs="Times New Roman"/>
              </w:rPr>
            </w:pPr>
            <w:r w:rsidRPr="00774724">
              <w:rPr>
                <w:rFonts w:ascii="Times New Roman" w:hAnsi="Times New Roman" w:cs="Times New Roman"/>
              </w:rPr>
              <w:t>30.000</w:t>
            </w:r>
          </w:p>
        </w:tc>
        <w:tc>
          <w:tcPr>
            <w:tcW w:w="1559" w:type="dxa"/>
            <w:vAlign w:val="center"/>
          </w:tcPr>
          <w:p w14:paraId="036B34AA" w14:textId="77777777" w:rsidR="006F7F9D" w:rsidRPr="00774724" w:rsidRDefault="006F7F9D">
            <w:pPr>
              <w:spacing w:before="120"/>
              <w:jc w:val="center"/>
              <w:rPr>
                <w:rFonts w:ascii="Times New Roman" w:hAnsi="Times New Roman" w:cs="Times New Roman"/>
              </w:rPr>
            </w:pPr>
          </w:p>
        </w:tc>
        <w:tc>
          <w:tcPr>
            <w:tcW w:w="1276" w:type="dxa"/>
            <w:vAlign w:val="center"/>
          </w:tcPr>
          <w:p w14:paraId="42D01F9F" w14:textId="77777777" w:rsidR="006F7F9D" w:rsidRPr="00774724" w:rsidRDefault="00000000">
            <w:pPr>
              <w:spacing w:before="120"/>
              <w:jc w:val="center"/>
              <w:rPr>
                <w:rFonts w:ascii="Times New Roman" w:hAnsi="Times New Roman" w:cs="Times New Roman"/>
                <w:b/>
                <w:u w:val="single"/>
              </w:rPr>
            </w:pPr>
            <w:r w:rsidRPr="00774724">
              <w:rPr>
                <w:rFonts w:ascii="Times New Roman" w:hAnsi="Times New Roman" w:cs="Times New Roman"/>
                <w:b/>
                <w:u w:val="single"/>
              </w:rPr>
              <w:t>30.000</w:t>
            </w:r>
          </w:p>
        </w:tc>
        <w:tc>
          <w:tcPr>
            <w:tcW w:w="3260" w:type="dxa"/>
            <w:vAlign w:val="center"/>
          </w:tcPr>
          <w:p w14:paraId="4559E3A3" w14:textId="7BE217FA" w:rsidR="006F7F9D" w:rsidRPr="00774724" w:rsidRDefault="00000000">
            <w:pPr>
              <w:spacing w:before="120"/>
              <w:jc w:val="center"/>
              <w:rPr>
                <w:rFonts w:ascii="Times New Roman" w:hAnsi="Times New Roman" w:cs="Times New Roman"/>
              </w:rPr>
            </w:pPr>
            <w:r w:rsidRPr="00774724">
              <w:rPr>
                <w:rFonts w:ascii="Times New Roman" w:hAnsi="Times New Roman" w:cs="Times New Roman"/>
              </w:rPr>
              <w:t xml:space="preserve"> </w:t>
            </w:r>
            <w:r w:rsidR="00774724" w:rsidRPr="00774724">
              <w:rPr>
                <w:rFonts w:ascii="Times New Roman" w:hAnsi="Times New Roman" w:cs="Times New Roman"/>
              </w:rPr>
              <w:t>T</w:t>
            </w:r>
            <w:r w:rsidRPr="00774724">
              <w:rPr>
                <w:rFonts w:ascii="Times New Roman" w:hAnsi="Times New Roman" w:cs="Times New Roman"/>
              </w:rPr>
              <w:t>hời hạn từ 01/10/2023 đến 30/9/2024)</w:t>
            </w:r>
          </w:p>
        </w:tc>
      </w:tr>
      <w:tr w:rsidR="006F7F9D" w:rsidRPr="00774724" w14:paraId="53E194C3" w14:textId="77777777" w:rsidTr="00E57F60">
        <w:trPr>
          <w:trHeight w:val="350"/>
        </w:trPr>
        <w:tc>
          <w:tcPr>
            <w:tcW w:w="5477" w:type="dxa"/>
            <w:gridSpan w:val="3"/>
            <w:vAlign w:val="center"/>
          </w:tcPr>
          <w:p w14:paraId="2F6498B4" w14:textId="77777777" w:rsidR="006F7F9D" w:rsidRPr="00774724" w:rsidRDefault="00000000">
            <w:pPr>
              <w:spacing w:before="120"/>
              <w:jc w:val="center"/>
              <w:rPr>
                <w:rFonts w:ascii="Times New Roman" w:hAnsi="Times New Roman" w:cs="Times New Roman"/>
              </w:rPr>
            </w:pPr>
            <w:r w:rsidRPr="00774724">
              <w:rPr>
                <w:rFonts w:ascii="Times New Roman" w:hAnsi="Times New Roman" w:cs="Times New Roman"/>
              </w:rPr>
              <w:t>Tổng cộng BHYT-BHTN</w:t>
            </w:r>
          </w:p>
        </w:tc>
        <w:tc>
          <w:tcPr>
            <w:tcW w:w="1276" w:type="dxa"/>
            <w:vAlign w:val="center"/>
          </w:tcPr>
          <w:p w14:paraId="41430B88" w14:textId="77777777" w:rsidR="006F7F9D" w:rsidRPr="00774724" w:rsidRDefault="00000000">
            <w:pPr>
              <w:spacing w:before="120"/>
              <w:jc w:val="center"/>
              <w:rPr>
                <w:rFonts w:ascii="Times New Roman" w:hAnsi="Times New Roman" w:cs="Times New Roman"/>
                <w:b/>
                <w:u w:val="single"/>
              </w:rPr>
            </w:pPr>
            <w:r w:rsidRPr="00774724">
              <w:rPr>
                <w:rFonts w:ascii="Times New Roman" w:hAnsi="Times New Roman" w:cs="Times New Roman"/>
                <w:b/>
                <w:u w:val="single"/>
              </w:rPr>
              <w:t>710.400</w:t>
            </w:r>
          </w:p>
        </w:tc>
        <w:tc>
          <w:tcPr>
            <w:tcW w:w="3260" w:type="dxa"/>
            <w:vAlign w:val="center"/>
          </w:tcPr>
          <w:p w14:paraId="441E2797" w14:textId="77777777" w:rsidR="006F7F9D" w:rsidRPr="00774724" w:rsidRDefault="00000000">
            <w:pPr>
              <w:spacing w:before="120"/>
              <w:jc w:val="center"/>
              <w:rPr>
                <w:rFonts w:ascii="Times New Roman" w:hAnsi="Times New Roman" w:cs="Times New Roman"/>
                <w:b/>
              </w:rPr>
            </w:pPr>
            <w:r w:rsidRPr="00774724">
              <w:rPr>
                <w:rFonts w:ascii="Times New Roman" w:hAnsi="Times New Roman" w:cs="Times New Roman"/>
                <w:b/>
              </w:rPr>
              <w:t xml:space="preserve">Nếu Phụ huynh không mua BHTN thì chỉ đóng BHYT: </w:t>
            </w:r>
            <w:r w:rsidRPr="00774724">
              <w:rPr>
                <w:rFonts w:ascii="Times New Roman" w:hAnsi="Times New Roman" w:cs="Times New Roman"/>
                <w:b/>
                <w:u w:val="single"/>
              </w:rPr>
              <w:t>680.400</w:t>
            </w:r>
            <w:r w:rsidRPr="00774724">
              <w:rPr>
                <w:rFonts w:ascii="Times New Roman" w:hAnsi="Times New Roman" w:cs="Times New Roman"/>
              </w:rPr>
              <w:t xml:space="preserve"> </w:t>
            </w:r>
            <w:r w:rsidRPr="00774724">
              <w:rPr>
                <w:rFonts w:ascii="Times New Roman" w:hAnsi="Times New Roman" w:cs="Times New Roman"/>
                <w:b/>
              </w:rPr>
              <w:t>đồng</w:t>
            </w:r>
          </w:p>
        </w:tc>
      </w:tr>
    </w:tbl>
    <w:p w14:paraId="1014CC91" w14:textId="77777777" w:rsidR="006F7F9D" w:rsidRPr="00E57F60" w:rsidRDefault="00000000" w:rsidP="00E57F60">
      <w:pPr>
        <w:spacing w:before="120" w:after="0" w:line="276" w:lineRule="auto"/>
        <w:jc w:val="both"/>
        <w:rPr>
          <w:rFonts w:ascii="Times New Roman" w:hAnsi="Times New Roman" w:cs="Times New Roman"/>
          <w:bCs/>
          <w:sz w:val="28"/>
          <w:szCs w:val="28"/>
        </w:rPr>
      </w:pPr>
      <w:r w:rsidRPr="00774724">
        <w:rPr>
          <w:rFonts w:ascii="Times New Roman" w:hAnsi="Times New Roman" w:cs="Times New Roman"/>
          <w:b/>
        </w:rPr>
        <w:t xml:space="preserve">2. </w:t>
      </w:r>
      <w:r w:rsidRPr="00E57F60">
        <w:rPr>
          <w:rFonts w:ascii="Times New Roman" w:hAnsi="Times New Roman" w:cs="Times New Roman"/>
          <w:bCs/>
        </w:rPr>
        <w:t>Thanh toán tiền BHYT- BHTN cho học sinh:</w:t>
      </w:r>
      <w:r w:rsidRPr="00774724">
        <w:rPr>
          <w:rFonts w:ascii="Times New Roman" w:hAnsi="Times New Roman" w:cs="Times New Roman"/>
          <w:b/>
        </w:rPr>
        <w:t xml:space="preserve"> </w:t>
      </w:r>
      <w:r w:rsidRPr="00774724">
        <w:rPr>
          <w:rFonts w:ascii="Times New Roman" w:hAnsi="Times New Roman" w:cs="Times New Roman"/>
          <w:bCs/>
        </w:rPr>
        <w:t xml:space="preserve">PHHS đóng tiền theo giấy thông báo </w:t>
      </w:r>
      <w:r w:rsidRPr="00774724">
        <w:rPr>
          <w:rFonts w:ascii="Times New Roman" w:hAnsi="Times New Roman" w:cs="Times New Roman"/>
          <w:bCs/>
          <w:i/>
          <w:iCs/>
        </w:rPr>
        <w:t xml:space="preserve">đính kèm. </w:t>
      </w:r>
      <w:r w:rsidRPr="00774724">
        <w:rPr>
          <w:rFonts w:ascii="Times New Roman" w:hAnsi="Times New Roman" w:cs="Times New Roman"/>
          <w:b/>
          <w:i/>
          <w:iCs/>
        </w:rPr>
        <w:t xml:space="preserve">Thời hạn thanh toán từ ngày </w:t>
      </w:r>
      <w:r w:rsidRPr="00E57F60">
        <w:rPr>
          <w:rFonts w:ascii="Times New Roman" w:hAnsi="Times New Roman" w:cs="Times New Roman"/>
          <w:b/>
          <w:i/>
          <w:iCs/>
          <w:sz w:val="28"/>
          <w:szCs w:val="28"/>
        </w:rPr>
        <w:t>01/10/2023 đến 31/10/2023</w:t>
      </w:r>
      <w:r w:rsidRPr="00E57F60">
        <w:rPr>
          <w:rFonts w:ascii="Times New Roman" w:hAnsi="Times New Roman" w:cs="Times New Roman"/>
          <w:bCs/>
          <w:i/>
          <w:iCs/>
          <w:sz w:val="28"/>
          <w:szCs w:val="28"/>
        </w:rPr>
        <w:t>.</w:t>
      </w:r>
    </w:p>
    <w:p w14:paraId="08F89458" w14:textId="77777777" w:rsidR="006F7F9D" w:rsidRPr="00774724" w:rsidRDefault="00000000" w:rsidP="00774724">
      <w:pPr>
        <w:tabs>
          <w:tab w:val="left" w:leader="dot" w:pos="5812"/>
          <w:tab w:val="left" w:leader="dot" w:pos="9214"/>
        </w:tabs>
        <w:spacing w:before="120" w:after="0" w:line="276" w:lineRule="auto"/>
        <w:jc w:val="both"/>
        <w:rPr>
          <w:rFonts w:ascii="Times New Roman" w:hAnsi="Times New Roman" w:cs="Times New Roman"/>
          <w:b/>
        </w:rPr>
      </w:pPr>
      <w:r w:rsidRPr="00774724">
        <w:rPr>
          <w:rFonts w:ascii="Times New Roman" w:hAnsi="Times New Roman" w:cs="Times New Roman"/>
          <w:b/>
        </w:rPr>
        <w:t xml:space="preserve">3. </w:t>
      </w:r>
      <w:r w:rsidRPr="00774724">
        <w:rPr>
          <w:rFonts w:ascii="Times New Roman" w:hAnsi="Times New Roman" w:cs="Times New Roman"/>
          <w:b/>
          <w:lang w:val="vi-VN"/>
        </w:rPr>
        <w:t>Một số lưu ý với Cha mẹ học sinh:</w:t>
      </w:r>
    </w:p>
    <w:p w14:paraId="435FBA40" w14:textId="77777777" w:rsidR="006F7F9D" w:rsidRPr="00774724" w:rsidRDefault="00000000" w:rsidP="00774724">
      <w:pPr>
        <w:spacing w:after="0" w:line="276" w:lineRule="auto"/>
        <w:ind w:firstLine="567"/>
        <w:jc w:val="both"/>
        <w:rPr>
          <w:rFonts w:ascii="Times New Roman" w:hAnsi="Times New Roman" w:cs="Times New Roman"/>
          <w:bCs/>
        </w:rPr>
      </w:pPr>
      <w:r w:rsidRPr="00774724">
        <w:rPr>
          <w:rFonts w:ascii="Times New Roman" w:hAnsi="Times New Roman" w:cs="Times New Roman"/>
          <w:b/>
        </w:rPr>
        <w:t xml:space="preserve">- </w:t>
      </w:r>
      <w:r w:rsidRPr="00774724">
        <w:rPr>
          <w:rFonts w:ascii="Times New Roman" w:hAnsi="Times New Roman" w:cs="Times New Roman"/>
          <w:bCs/>
        </w:rPr>
        <w:t xml:space="preserve"> Đối với những HS đã có BHYT thuộc nhóm đối tượng khác như hộ nghèo, cận nghèo, con sĩ quan quân đội, công an, lực lượng vũ trang, thẻ chế độ do UBND Phường cấp, hoặc có tham gia các loại hình bảo hiểm nhân thọ, bảo hiểm hộ gia đình… còn hạn sử dụng từ ngày </w:t>
      </w:r>
      <w:r w:rsidRPr="00774724">
        <w:rPr>
          <w:rFonts w:ascii="Times New Roman" w:hAnsi="Times New Roman" w:cs="Times New Roman"/>
          <w:b/>
          <w:bCs/>
        </w:rPr>
        <w:t>01/10/2023</w:t>
      </w:r>
      <w:r w:rsidRPr="00774724">
        <w:rPr>
          <w:rFonts w:ascii="Times New Roman" w:hAnsi="Times New Roman" w:cs="Times New Roman"/>
          <w:bCs/>
        </w:rPr>
        <w:t xml:space="preserve"> trở về sau thì cha mẹ HS photo thẻ, hoặc hợp đồng bảo hiểm gửi GVCN để trường nộp lại cho BHXH Quận 3.</w:t>
      </w:r>
    </w:p>
    <w:p w14:paraId="4A7911A0" w14:textId="77777777" w:rsidR="006F7F9D" w:rsidRPr="00774724" w:rsidRDefault="00000000" w:rsidP="00774724">
      <w:pPr>
        <w:spacing w:after="0" w:line="276" w:lineRule="auto"/>
        <w:ind w:firstLine="567"/>
        <w:jc w:val="both"/>
        <w:rPr>
          <w:rFonts w:ascii="Times New Roman" w:hAnsi="Times New Roman" w:cs="Times New Roman"/>
          <w:b/>
          <w:u w:val="single"/>
        </w:rPr>
      </w:pPr>
      <w:r w:rsidRPr="00774724">
        <w:rPr>
          <w:rFonts w:ascii="Times New Roman" w:hAnsi="Times New Roman" w:cs="Times New Roman"/>
          <w:b/>
        </w:rPr>
        <w:t xml:space="preserve">- </w:t>
      </w:r>
      <w:r w:rsidRPr="00774724">
        <w:rPr>
          <w:rFonts w:ascii="Times New Roman" w:hAnsi="Times New Roman" w:cs="Times New Roman"/>
          <w:bCs/>
        </w:rPr>
        <w:t xml:space="preserve">Quý CMHS </w:t>
      </w:r>
      <w:r w:rsidRPr="00E57F60">
        <w:rPr>
          <w:rFonts w:ascii="Times New Roman" w:hAnsi="Times New Roman" w:cs="Times New Roman"/>
        </w:rPr>
        <w:t>cài đặt và sử dụng ứng dụng VSSID</w:t>
      </w:r>
      <w:r w:rsidRPr="00774724">
        <w:rPr>
          <w:rFonts w:ascii="Times New Roman" w:hAnsi="Times New Roman" w:cs="Times New Roman"/>
          <w:bCs/>
        </w:rPr>
        <w:t xml:space="preserve"> để sử dụng thẻ BHYT điện tử thuận tiện thay cho thẻ giấy BHYT khi đi khám, chữa bệnh.</w:t>
      </w:r>
    </w:p>
    <w:p w14:paraId="21A601F1" w14:textId="272AC11A" w:rsidR="006F7F9D" w:rsidRPr="00774724" w:rsidRDefault="00000000" w:rsidP="00774724">
      <w:pPr>
        <w:spacing w:after="0" w:line="276" w:lineRule="auto"/>
        <w:ind w:firstLine="567"/>
        <w:jc w:val="both"/>
        <w:rPr>
          <w:rFonts w:ascii="Times New Roman" w:hAnsi="Times New Roman" w:cs="Times New Roman"/>
          <w:bCs/>
        </w:rPr>
      </w:pPr>
      <w:r w:rsidRPr="00774724">
        <w:rPr>
          <w:rFonts w:ascii="Times New Roman" w:hAnsi="Times New Roman" w:cs="Times New Roman"/>
          <w:bCs/>
        </w:rPr>
        <w:t>Trên đây là thông báo của trường THCS Đoàn Thị Điểm về việc tham gia Bảo hiểm y tế của học sinh năm học 2023-2024. Vì đây là quyền lợi của học sinh nên rất mong quý phụ huynh tham gia đầy đủ cho học sinh.</w:t>
      </w:r>
    </w:p>
    <w:p w14:paraId="78A533B8" w14:textId="68DE2EC8" w:rsidR="006F7F9D" w:rsidRPr="00774724" w:rsidRDefault="00000000" w:rsidP="00774724">
      <w:pPr>
        <w:spacing w:after="0" w:line="276" w:lineRule="auto"/>
        <w:ind w:firstLine="567"/>
        <w:jc w:val="both"/>
        <w:rPr>
          <w:rFonts w:ascii="Times New Roman" w:hAnsi="Times New Roman" w:cs="Times New Roman"/>
          <w:bCs/>
        </w:rPr>
      </w:pPr>
      <w:r w:rsidRPr="00774724">
        <w:rPr>
          <w:rFonts w:ascii="Times New Roman" w:hAnsi="Times New Roman" w:cs="Times New Roman"/>
          <w:bCs/>
        </w:rPr>
        <w:t>Mọi ý kiến thắc mắc, Quý CMHS vui lòng liên hệ y tế trường</w:t>
      </w:r>
      <w:r w:rsidRPr="00774724">
        <w:rPr>
          <w:rFonts w:ascii="Times New Roman" w:hAnsi="Times New Roman" w:cs="Times New Roman"/>
          <w:bCs/>
          <w:i/>
          <w:iCs/>
        </w:rPr>
        <w:t xml:space="preserve"> (cô Hồng Phước) </w:t>
      </w:r>
      <w:r w:rsidRPr="00774724">
        <w:rPr>
          <w:rFonts w:ascii="Times New Roman" w:hAnsi="Times New Roman" w:cs="Times New Roman"/>
          <w:bCs/>
        </w:rPr>
        <w:t>để được hướng dẫn cụ thể</w:t>
      </w:r>
      <w:r w:rsidR="00E57F60">
        <w:rPr>
          <w:rFonts w:ascii="Times New Roman" w:hAnsi="Times New Roman" w:cs="Times New Roman"/>
          <w:bCs/>
        </w:rPr>
        <w:t xml:space="preserve"> hơn.</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1"/>
        <w:gridCol w:w="4018"/>
      </w:tblGrid>
      <w:tr w:rsidR="006F7F9D" w:rsidRPr="00774724" w14:paraId="291BA8E4" w14:textId="77777777" w:rsidTr="00774724">
        <w:trPr>
          <w:trHeight w:val="1852"/>
        </w:trPr>
        <w:tc>
          <w:tcPr>
            <w:tcW w:w="5521" w:type="dxa"/>
          </w:tcPr>
          <w:p w14:paraId="74BE0A62" w14:textId="77777777" w:rsidR="006F7F9D" w:rsidRPr="00774724" w:rsidRDefault="006F7F9D">
            <w:pPr>
              <w:jc w:val="both"/>
              <w:rPr>
                <w:rFonts w:ascii="Times New Roman" w:hAnsi="Times New Roman" w:cs="Times New Roman"/>
                <w:b/>
                <w:bCs/>
                <w:i/>
              </w:rPr>
            </w:pPr>
          </w:p>
          <w:p w14:paraId="39A14B36" w14:textId="77777777" w:rsidR="006F7F9D" w:rsidRPr="00774724" w:rsidRDefault="00000000">
            <w:pPr>
              <w:jc w:val="both"/>
              <w:rPr>
                <w:rFonts w:ascii="Times New Roman" w:hAnsi="Times New Roman" w:cs="Times New Roman"/>
                <w:b/>
                <w:bCs/>
                <w:i/>
              </w:rPr>
            </w:pPr>
            <w:r w:rsidRPr="00774724">
              <w:rPr>
                <w:rFonts w:ascii="Times New Roman" w:hAnsi="Times New Roman" w:cs="Times New Roman"/>
                <w:b/>
                <w:bCs/>
                <w:i/>
              </w:rPr>
              <w:t>Nơi nhận:</w:t>
            </w:r>
          </w:p>
          <w:p w14:paraId="7BCF28F6" w14:textId="77777777" w:rsidR="006F7F9D" w:rsidRPr="00774724" w:rsidRDefault="00000000">
            <w:pPr>
              <w:jc w:val="both"/>
              <w:rPr>
                <w:rFonts w:ascii="Times New Roman" w:hAnsi="Times New Roman" w:cs="Times New Roman"/>
              </w:rPr>
            </w:pPr>
            <w:r w:rsidRPr="00774724">
              <w:rPr>
                <w:rFonts w:ascii="Times New Roman" w:hAnsi="Times New Roman" w:cs="Times New Roman"/>
              </w:rPr>
              <w:t>- CMHS;</w:t>
            </w:r>
          </w:p>
          <w:p w14:paraId="5563571B" w14:textId="77777777" w:rsidR="006F7F9D" w:rsidRPr="00774724" w:rsidRDefault="00000000">
            <w:pPr>
              <w:jc w:val="both"/>
              <w:rPr>
                <w:rFonts w:ascii="Times New Roman" w:hAnsi="Times New Roman" w:cs="Times New Roman"/>
              </w:rPr>
            </w:pPr>
            <w:r w:rsidRPr="00774724">
              <w:rPr>
                <w:rFonts w:ascii="Times New Roman" w:hAnsi="Times New Roman" w:cs="Times New Roman"/>
              </w:rPr>
              <w:t xml:space="preserve">- GVCN; </w:t>
            </w:r>
          </w:p>
          <w:p w14:paraId="5F119CD2" w14:textId="77777777" w:rsidR="006F7F9D" w:rsidRPr="00774724" w:rsidRDefault="00000000">
            <w:pPr>
              <w:jc w:val="both"/>
              <w:rPr>
                <w:rFonts w:ascii="Times New Roman" w:hAnsi="Times New Roman" w:cs="Times New Roman"/>
              </w:rPr>
            </w:pPr>
            <w:r w:rsidRPr="00774724">
              <w:rPr>
                <w:rFonts w:ascii="Times New Roman" w:hAnsi="Times New Roman" w:cs="Times New Roman"/>
              </w:rPr>
              <w:t>- Các bộ phận thực hiện BHYT học sinh;</w:t>
            </w:r>
          </w:p>
          <w:p w14:paraId="41BA015A" w14:textId="77777777" w:rsidR="006F7F9D" w:rsidRPr="00774724" w:rsidRDefault="00000000">
            <w:pPr>
              <w:jc w:val="both"/>
              <w:rPr>
                <w:rFonts w:ascii="Times New Roman" w:hAnsi="Times New Roman" w:cs="Times New Roman"/>
              </w:rPr>
            </w:pPr>
            <w:r w:rsidRPr="00774724">
              <w:rPr>
                <w:rFonts w:ascii="Times New Roman" w:hAnsi="Times New Roman" w:cs="Times New Roman"/>
              </w:rPr>
              <w:t>- Lưu: VT (Y tế)</w:t>
            </w:r>
          </w:p>
        </w:tc>
        <w:tc>
          <w:tcPr>
            <w:tcW w:w="4018" w:type="dxa"/>
          </w:tcPr>
          <w:p w14:paraId="17D2A41A" w14:textId="77777777" w:rsidR="006F7F9D" w:rsidRPr="00774724" w:rsidRDefault="006F7F9D">
            <w:pPr>
              <w:jc w:val="center"/>
              <w:rPr>
                <w:rFonts w:ascii="Times New Roman" w:hAnsi="Times New Roman" w:cs="Times New Roman"/>
                <w:b/>
                <w:bCs/>
              </w:rPr>
            </w:pPr>
          </w:p>
          <w:p w14:paraId="06EE3B16" w14:textId="77777777" w:rsidR="006F7F9D" w:rsidRPr="00774724" w:rsidRDefault="00000000">
            <w:pPr>
              <w:jc w:val="center"/>
              <w:rPr>
                <w:rFonts w:ascii="Times New Roman" w:hAnsi="Times New Roman" w:cs="Times New Roman"/>
                <w:b/>
                <w:bCs/>
              </w:rPr>
            </w:pPr>
            <w:r w:rsidRPr="00774724">
              <w:rPr>
                <w:rFonts w:ascii="Times New Roman" w:hAnsi="Times New Roman" w:cs="Times New Roman"/>
                <w:b/>
                <w:bCs/>
              </w:rPr>
              <w:t>HIỆU TRƯỞNG</w:t>
            </w:r>
          </w:p>
          <w:p w14:paraId="7C5D72F6" w14:textId="77777777" w:rsidR="006F7F9D" w:rsidRPr="00774724" w:rsidRDefault="006F7F9D">
            <w:pPr>
              <w:jc w:val="center"/>
              <w:rPr>
                <w:rFonts w:ascii="Times New Roman" w:hAnsi="Times New Roman" w:cs="Times New Roman"/>
                <w:b/>
                <w:bCs/>
              </w:rPr>
            </w:pPr>
          </w:p>
          <w:p w14:paraId="28103B82" w14:textId="77777777" w:rsidR="006F7F9D" w:rsidRPr="00774724" w:rsidRDefault="006F7F9D">
            <w:pPr>
              <w:jc w:val="center"/>
              <w:rPr>
                <w:rFonts w:ascii="Times New Roman" w:hAnsi="Times New Roman" w:cs="Times New Roman"/>
                <w:b/>
                <w:bCs/>
              </w:rPr>
            </w:pPr>
          </w:p>
          <w:p w14:paraId="11C7B2AF" w14:textId="77777777" w:rsidR="006F7F9D" w:rsidRPr="00774724" w:rsidRDefault="006F7F9D">
            <w:pPr>
              <w:jc w:val="center"/>
              <w:rPr>
                <w:rFonts w:ascii="Times New Roman" w:hAnsi="Times New Roman" w:cs="Times New Roman"/>
                <w:b/>
                <w:bCs/>
              </w:rPr>
            </w:pPr>
          </w:p>
          <w:p w14:paraId="754D1496" w14:textId="7B0EC1AA" w:rsidR="006F7F9D" w:rsidRPr="00774724" w:rsidRDefault="00000000" w:rsidP="00774724">
            <w:pPr>
              <w:jc w:val="center"/>
              <w:rPr>
                <w:rFonts w:ascii="Times New Roman" w:hAnsi="Times New Roman" w:cs="Times New Roman"/>
                <w:b/>
                <w:bCs/>
              </w:rPr>
            </w:pPr>
            <w:r w:rsidRPr="00774724">
              <w:rPr>
                <w:rFonts w:ascii="Times New Roman" w:hAnsi="Times New Roman" w:cs="Times New Roman"/>
                <w:b/>
                <w:bCs/>
              </w:rPr>
              <w:t>Nguyễn Thị Ngọc Thủy</w:t>
            </w:r>
          </w:p>
        </w:tc>
      </w:tr>
    </w:tbl>
    <w:p w14:paraId="252B09F9" w14:textId="16DAA0C1" w:rsidR="006F7F9D" w:rsidRPr="00E57F60" w:rsidRDefault="00000000" w:rsidP="00E57F60">
      <w:pPr>
        <w:spacing w:after="0"/>
        <w:jc w:val="center"/>
        <w:rPr>
          <w:rFonts w:ascii="Times New Roman" w:hAnsi="Times New Roman" w:cs="Times New Roman"/>
          <w:b/>
          <w:sz w:val="28"/>
          <w:szCs w:val="28"/>
          <w:u w:val="single"/>
        </w:rPr>
      </w:pPr>
      <w:r w:rsidRPr="00E57F60">
        <w:rPr>
          <w:rFonts w:ascii="Times New Roman" w:hAnsi="Times New Roman" w:cs="Times New Roman"/>
          <w:b/>
          <w:sz w:val="28"/>
          <w:szCs w:val="28"/>
          <w:u w:val="single"/>
        </w:rPr>
        <w:t>THÔNG TIN ĐĂNG KÝ THẺ BHYT</w:t>
      </w:r>
    </w:p>
    <w:p w14:paraId="2EF23B9A" w14:textId="77777777" w:rsidR="00774724" w:rsidRPr="00E57F60" w:rsidRDefault="00774724" w:rsidP="00E57F60">
      <w:pPr>
        <w:spacing w:after="0"/>
        <w:jc w:val="center"/>
        <w:rPr>
          <w:rFonts w:ascii="Times New Roman" w:hAnsi="Times New Roman" w:cs="Times New Roman"/>
          <w:b/>
          <w:sz w:val="28"/>
          <w:szCs w:val="28"/>
        </w:rPr>
      </w:pPr>
    </w:p>
    <w:p w14:paraId="15A9DA13" w14:textId="1DCAC152" w:rsidR="006F7F9D" w:rsidRPr="00E57F60" w:rsidRDefault="00000000">
      <w:pPr>
        <w:spacing w:after="0"/>
        <w:jc w:val="both"/>
        <w:rPr>
          <w:rFonts w:ascii="Times New Roman" w:hAnsi="Times New Roman" w:cs="Times New Roman"/>
          <w:bCs/>
          <w:sz w:val="28"/>
          <w:szCs w:val="28"/>
        </w:rPr>
      </w:pPr>
      <w:r w:rsidRPr="00E57F60">
        <w:rPr>
          <w:rFonts w:ascii="Times New Roman" w:hAnsi="Times New Roman" w:cs="Times New Roman"/>
          <w:bCs/>
          <w:sz w:val="28"/>
          <w:szCs w:val="28"/>
        </w:rPr>
        <w:t>Tên học sinh………………………………</w:t>
      </w:r>
      <w:r w:rsidR="00774724" w:rsidRPr="00E57F60">
        <w:rPr>
          <w:rFonts w:ascii="Times New Roman" w:hAnsi="Times New Roman" w:cs="Times New Roman"/>
          <w:bCs/>
          <w:sz w:val="28"/>
          <w:szCs w:val="28"/>
        </w:rPr>
        <w:t>……</w:t>
      </w:r>
      <w:proofErr w:type="gramStart"/>
      <w:r w:rsidR="00774724" w:rsidRPr="00E57F60">
        <w:rPr>
          <w:rFonts w:ascii="Times New Roman" w:hAnsi="Times New Roman" w:cs="Times New Roman"/>
          <w:bCs/>
          <w:sz w:val="28"/>
          <w:szCs w:val="28"/>
        </w:rPr>
        <w:t>…..</w:t>
      </w:r>
      <w:proofErr w:type="gramEnd"/>
      <w:r w:rsidRPr="00E57F60">
        <w:rPr>
          <w:rFonts w:ascii="Times New Roman" w:hAnsi="Times New Roman" w:cs="Times New Roman"/>
          <w:bCs/>
          <w:sz w:val="28"/>
          <w:szCs w:val="28"/>
        </w:rPr>
        <w:t>……</w:t>
      </w:r>
      <w:r w:rsidR="00774724" w:rsidRPr="00E57F60">
        <w:rPr>
          <w:rFonts w:ascii="Times New Roman" w:hAnsi="Times New Roman" w:cs="Times New Roman"/>
          <w:bCs/>
          <w:sz w:val="28"/>
          <w:szCs w:val="28"/>
        </w:rPr>
        <w:t>………</w:t>
      </w:r>
      <w:r w:rsidRPr="00E57F60">
        <w:rPr>
          <w:rFonts w:ascii="Times New Roman" w:hAnsi="Times New Roman" w:cs="Times New Roman"/>
          <w:bCs/>
          <w:sz w:val="28"/>
          <w:szCs w:val="28"/>
        </w:rPr>
        <w:t>…. lớp……………….</w:t>
      </w:r>
    </w:p>
    <w:p w14:paraId="301FCBB7" w14:textId="77777777" w:rsidR="006F7F9D" w:rsidRPr="00E57F60" w:rsidRDefault="006F7F9D">
      <w:pPr>
        <w:spacing w:after="0"/>
        <w:jc w:val="both"/>
        <w:rPr>
          <w:rFonts w:ascii="Times New Roman" w:hAnsi="Times New Roman" w:cs="Times New Roman"/>
          <w:bCs/>
          <w:sz w:val="28"/>
          <w:szCs w:val="28"/>
        </w:rPr>
      </w:pPr>
    </w:p>
    <w:p w14:paraId="4ED709E4" w14:textId="7592ABED" w:rsidR="006F7F9D" w:rsidRPr="00E57F60" w:rsidRDefault="00000000">
      <w:pPr>
        <w:spacing w:after="0"/>
        <w:jc w:val="both"/>
        <w:rPr>
          <w:rFonts w:ascii="Times New Roman" w:hAnsi="Times New Roman" w:cs="Times New Roman"/>
          <w:bCs/>
          <w:sz w:val="28"/>
          <w:szCs w:val="28"/>
        </w:rPr>
      </w:pPr>
      <w:r w:rsidRPr="00E57F60">
        <w:rPr>
          <w:rFonts w:ascii="Times New Roman" w:hAnsi="Times New Roman" w:cs="Times New Roman"/>
          <w:bCs/>
          <w:sz w:val="28"/>
          <w:szCs w:val="28"/>
        </w:rPr>
        <w:t>Nơi đăng ký khám, chữa bệnh ban đầu…………</w:t>
      </w:r>
      <w:r w:rsidR="00E57F60" w:rsidRPr="00E57F60">
        <w:rPr>
          <w:rFonts w:ascii="Times New Roman" w:hAnsi="Times New Roman" w:cs="Times New Roman"/>
          <w:bCs/>
          <w:sz w:val="28"/>
          <w:szCs w:val="28"/>
        </w:rPr>
        <w:t>……</w:t>
      </w:r>
      <w:r w:rsidRPr="00E57F60">
        <w:rPr>
          <w:rFonts w:ascii="Times New Roman" w:hAnsi="Times New Roman" w:cs="Times New Roman"/>
          <w:bCs/>
          <w:sz w:val="28"/>
          <w:szCs w:val="28"/>
        </w:rPr>
        <w:t>……………</w:t>
      </w:r>
      <w:r w:rsidR="00774724" w:rsidRPr="00E57F60">
        <w:rPr>
          <w:rFonts w:ascii="Times New Roman" w:hAnsi="Times New Roman" w:cs="Times New Roman"/>
          <w:bCs/>
          <w:sz w:val="28"/>
          <w:szCs w:val="28"/>
        </w:rPr>
        <w:t>.</w:t>
      </w:r>
      <w:r w:rsidRPr="00E57F60">
        <w:rPr>
          <w:rFonts w:ascii="Times New Roman" w:hAnsi="Times New Roman" w:cs="Times New Roman"/>
          <w:bCs/>
          <w:sz w:val="28"/>
          <w:szCs w:val="28"/>
        </w:rPr>
        <w:t>……………</w:t>
      </w:r>
      <w:r w:rsidR="00774724" w:rsidRPr="00E57F60">
        <w:rPr>
          <w:rFonts w:ascii="Times New Roman" w:hAnsi="Times New Roman" w:cs="Times New Roman"/>
          <w:bCs/>
          <w:sz w:val="28"/>
          <w:szCs w:val="28"/>
        </w:rPr>
        <w:t>…….</w:t>
      </w:r>
    </w:p>
    <w:p w14:paraId="063ABDC8" w14:textId="2A244BF3" w:rsidR="00774724" w:rsidRPr="00E57F60" w:rsidRDefault="00774724">
      <w:pPr>
        <w:spacing w:after="0"/>
        <w:jc w:val="both"/>
        <w:rPr>
          <w:rFonts w:ascii="Times New Roman" w:hAnsi="Times New Roman" w:cs="Times New Roman"/>
          <w:bCs/>
          <w:sz w:val="28"/>
          <w:szCs w:val="28"/>
        </w:rPr>
      </w:pPr>
      <w:r w:rsidRPr="00E57F60">
        <w:rPr>
          <w:rFonts w:ascii="Times New Roman" w:hAnsi="Times New Roman" w:cs="Times New Roman"/>
          <w:bCs/>
          <w:sz w:val="28"/>
          <w:szCs w:val="28"/>
        </w:rPr>
        <w:tab/>
      </w:r>
      <w:r w:rsidRPr="00E57F60">
        <w:rPr>
          <w:rFonts w:ascii="Times New Roman" w:hAnsi="Times New Roman" w:cs="Times New Roman"/>
          <w:bCs/>
          <w:sz w:val="28"/>
          <w:szCs w:val="28"/>
        </w:rPr>
        <w:tab/>
      </w:r>
      <w:r w:rsidRPr="00E57F60">
        <w:rPr>
          <w:rFonts w:ascii="Times New Roman" w:hAnsi="Times New Roman" w:cs="Times New Roman"/>
          <w:bCs/>
          <w:sz w:val="28"/>
          <w:szCs w:val="28"/>
        </w:rPr>
        <w:tab/>
      </w:r>
      <w:r w:rsidRPr="00E57F60">
        <w:rPr>
          <w:rFonts w:ascii="Times New Roman" w:hAnsi="Times New Roman" w:cs="Times New Roman"/>
          <w:bCs/>
          <w:sz w:val="28"/>
          <w:szCs w:val="28"/>
        </w:rPr>
        <w:tab/>
      </w:r>
      <w:r w:rsidRPr="00E57F60">
        <w:rPr>
          <w:rFonts w:ascii="Times New Roman" w:hAnsi="Times New Roman" w:cs="Times New Roman"/>
          <w:bCs/>
          <w:sz w:val="28"/>
          <w:szCs w:val="28"/>
        </w:rPr>
        <w:tab/>
      </w:r>
      <w:r w:rsidRPr="00E57F60">
        <w:rPr>
          <w:rFonts w:ascii="Times New Roman" w:hAnsi="Times New Roman" w:cs="Times New Roman"/>
          <w:bCs/>
          <w:sz w:val="28"/>
          <w:szCs w:val="28"/>
        </w:rPr>
        <w:tab/>
      </w:r>
      <w:r w:rsidRPr="00E57F60">
        <w:rPr>
          <w:rFonts w:ascii="Times New Roman" w:hAnsi="Times New Roman" w:cs="Times New Roman"/>
          <w:bCs/>
          <w:sz w:val="28"/>
          <w:szCs w:val="28"/>
        </w:rPr>
        <w:tab/>
      </w:r>
      <w:r w:rsidRPr="00E57F60">
        <w:rPr>
          <w:rFonts w:ascii="Times New Roman" w:hAnsi="Times New Roman" w:cs="Times New Roman"/>
          <w:bCs/>
          <w:sz w:val="28"/>
          <w:szCs w:val="28"/>
        </w:rPr>
        <w:tab/>
      </w:r>
      <w:r w:rsidRPr="00E57F60">
        <w:rPr>
          <w:rFonts w:ascii="Times New Roman" w:hAnsi="Times New Roman" w:cs="Times New Roman"/>
          <w:bCs/>
          <w:sz w:val="28"/>
          <w:szCs w:val="28"/>
        </w:rPr>
        <w:tab/>
      </w:r>
      <w:r w:rsidRPr="00E57F60">
        <w:rPr>
          <w:rFonts w:ascii="Times New Roman" w:hAnsi="Times New Roman" w:cs="Times New Roman"/>
          <w:bCs/>
          <w:sz w:val="28"/>
          <w:szCs w:val="28"/>
        </w:rPr>
        <w:tab/>
        <w:t xml:space="preserve">    PHHS KÝ TÊN </w:t>
      </w:r>
    </w:p>
    <w:sectPr w:rsidR="00774724" w:rsidRPr="00E57F60" w:rsidSect="00774724">
      <w:pgSz w:w="11907" w:h="16839"/>
      <w:pgMar w:top="567" w:right="964" w:bottom="567" w:left="96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E6D"/>
    <w:rsid w:val="00007928"/>
    <w:rsid w:val="00012218"/>
    <w:rsid w:val="00024568"/>
    <w:rsid w:val="0004405F"/>
    <w:rsid w:val="000463FA"/>
    <w:rsid w:val="00050176"/>
    <w:rsid w:val="000608E1"/>
    <w:rsid w:val="000C4562"/>
    <w:rsid w:val="000F548E"/>
    <w:rsid w:val="00121D74"/>
    <w:rsid w:val="001407ED"/>
    <w:rsid w:val="001864E7"/>
    <w:rsid w:val="0019183D"/>
    <w:rsid w:val="0019189C"/>
    <w:rsid w:val="00193B42"/>
    <w:rsid w:val="001A76D5"/>
    <w:rsid w:val="001F2419"/>
    <w:rsid w:val="00214AA1"/>
    <w:rsid w:val="0023128B"/>
    <w:rsid w:val="00262468"/>
    <w:rsid w:val="00270032"/>
    <w:rsid w:val="002A5F36"/>
    <w:rsid w:val="002B433F"/>
    <w:rsid w:val="002D7C5C"/>
    <w:rsid w:val="00307E02"/>
    <w:rsid w:val="003313D7"/>
    <w:rsid w:val="00341908"/>
    <w:rsid w:val="003502B0"/>
    <w:rsid w:val="00353546"/>
    <w:rsid w:val="00361801"/>
    <w:rsid w:val="003A3088"/>
    <w:rsid w:val="003B2D5A"/>
    <w:rsid w:val="003B7A3A"/>
    <w:rsid w:val="003C09D4"/>
    <w:rsid w:val="003D0412"/>
    <w:rsid w:val="003E72CA"/>
    <w:rsid w:val="004042E9"/>
    <w:rsid w:val="00415DDD"/>
    <w:rsid w:val="00445453"/>
    <w:rsid w:val="0047428B"/>
    <w:rsid w:val="00475FBC"/>
    <w:rsid w:val="00486291"/>
    <w:rsid w:val="00497621"/>
    <w:rsid w:val="004B4B6D"/>
    <w:rsid w:val="004D0A0C"/>
    <w:rsid w:val="004E0959"/>
    <w:rsid w:val="004E668C"/>
    <w:rsid w:val="004F2AE3"/>
    <w:rsid w:val="00515D1D"/>
    <w:rsid w:val="005161CA"/>
    <w:rsid w:val="0056426E"/>
    <w:rsid w:val="00597557"/>
    <w:rsid w:val="005C1633"/>
    <w:rsid w:val="005E7EFA"/>
    <w:rsid w:val="00613043"/>
    <w:rsid w:val="00644E8A"/>
    <w:rsid w:val="00647E6D"/>
    <w:rsid w:val="00650C46"/>
    <w:rsid w:val="006620E6"/>
    <w:rsid w:val="006622DA"/>
    <w:rsid w:val="00671C7F"/>
    <w:rsid w:val="00671FA6"/>
    <w:rsid w:val="00672F2E"/>
    <w:rsid w:val="0069410D"/>
    <w:rsid w:val="006A1BBF"/>
    <w:rsid w:val="006D1276"/>
    <w:rsid w:val="006E4D7D"/>
    <w:rsid w:val="006E511A"/>
    <w:rsid w:val="006F1C48"/>
    <w:rsid w:val="006F794E"/>
    <w:rsid w:val="006F7F9D"/>
    <w:rsid w:val="007072AA"/>
    <w:rsid w:val="00734FCF"/>
    <w:rsid w:val="00737863"/>
    <w:rsid w:val="00774724"/>
    <w:rsid w:val="007C4CF4"/>
    <w:rsid w:val="007D7BFA"/>
    <w:rsid w:val="007E4D1D"/>
    <w:rsid w:val="00836D45"/>
    <w:rsid w:val="00843C17"/>
    <w:rsid w:val="008609BC"/>
    <w:rsid w:val="00874B52"/>
    <w:rsid w:val="00877C05"/>
    <w:rsid w:val="00884DB3"/>
    <w:rsid w:val="00890A97"/>
    <w:rsid w:val="008B1497"/>
    <w:rsid w:val="008B43A4"/>
    <w:rsid w:val="008C70C3"/>
    <w:rsid w:val="008E6B2F"/>
    <w:rsid w:val="008F2FC7"/>
    <w:rsid w:val="00917135"/>
    <w:rsid w:val="0092538D"/>
    <w:rsid w:val="0093548B"/>
    <w:rsid w:val="00953EC8"/>
    <w:rsid w:val="00995771"/>
    <w:rsid w:val="009C1618"/>
    <w:rsid w:val="009C4D69"/>
    <w:rsid w:val="009F2C74"/>
    <w:rsid w:val="009F763A"/>
    <w:rsid w:val="009F788E"/>
    <w:rsid w:val="00A33C3B"/>
    <w:rsid w:val="00A4679C"/>
    <w:rsid w:val="00A50AE8"/>
    <w:rsid w:val="00A5627C"/>
    <w:rsid w:val="00A706FC"/>
    <w:rsid w:val="00A73C2E"/>
    <w:rsid w:val="00A80AF0"/>
    <w:rsid w:val="00A96A01"/>
    <w:rsid w:val="00A97611"/>
    <w:rsid w:val="00AA47B1"/>
    <w:rsid w:val="00AC5CA1"/>
    <w:rsid w:val="00AE16DD"/>
    <w:rsid w:val="00AE4B87"/>
    <w:rsid w:val="00B06367"/>
    <w:rsid w:val="00B147FF"/>
    <w:rsid w:val="00B20537"/>
    <w:rsid w:val="00B55C96"/>
    <w:rsid w:val="00B62BEF"/>
    <w:rsid w:val="00B65E20"/>
    <w:rsid w:val="00B80DD2"/>
    <w:rsid w:val="00B97642"/>
    <w:rsid w:val="00BA5632"/>
    <w:rsid w:val="00BB4FF1"/>
    <w:rsid w:val="00BC0098"/>
    <w:rsid w:val="00BE0915"/>
    <w:rsid w:val="00C25CC3"/>
    <w:rsid w:val="00C66164"/>
    <w:rsid w:val="00C77368"/>
    <w:rsid w:val="00C86EDB"/>
    <w:rsid w:val="00CA18A0"/>
    <w:rsid w:val="00CA373B"/>
    <w:rsid w:val="00CC6B81"/>
    <w:rsid w:val="00D06B04"/>
    <w:rsid w:val="00D34C64"/>
    <w:rsid w:val="00D35C28"/>
    <w:rsid w:val="00D44342"/>
    <w:rsid w:val="00D518E5"/>
    <w:rsid w:val="00D5632B"/>
    <w:rsid w:val="00D94319"/>
    <w:rsid w:val="00D979F9"/>
    <w:rsid w:val="00DA373E"/>
    <w:rsid w:val="00DB07D0"/>
    <w:rsid w:val="00DB1455"/>
    <w:rsid w:val="00DB47C5"/>
    <w:rsid w:val="00DF5EE6"/>
    <w:rsid w:val="00E07B3D"/>
    <w:rsid w:val="00E35E73"/>
    <w:rsid w:val="00E45C2B"/>
    <w:rsid w:val="00E46164"/>
    <w:rsid w:val="00E57F60"/>
    <w:rsid w:val="00E7381C"/>
    <w:rsid w:val="00EA0B0C"/>
    <w:rsid w:val="00EA1B03"/>
    <w:rsid w:val="00EA37DF"/>
    <w:rsid w:val="00EA3DBE"/>
    <w:rsid w:val="00EB1344"/>
    <w:rsid w:val="00F24CBD"/>
    <w:rsid w:val="00F327E1"/>
    <w:rsid w:val="00F77BC1"/>
    <w:rsid w:val="00F87630"/>
    <w:rsid w:val="00FC14A9"/>
    <w:rsid w:val="00FC1DB8"/>
    <w:rsid w:val="00FD4706"/>
    <w:rsid w:val="00FE408C"/>
    <w:rsid w:val="00FE434B"/>
    <w:rsid w:val="00FF3058"/>
    <w:rsid w:val="00FF7582"/>
    <w:rsid w:val="385C26A1"/>
    <w:rsid w:val="59BF65B2"/>
    <w:rsid w:val="63635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56CCE69"/>
  <w15:docId w15:val="{AF5316AB-12CA-4FED-AEEA-1B93D7D2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PlaceholderText">
    <w:name w:val="Placeholder Text"/>
    <w:basedOn w:val="DefaultParagraphFont"/>
    <w:uiPriority w:val="99"/>
    <w:unhideWhenUsed/>
    <w:rsid w:val="007747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3B6D2E3-CCEC-4B84-91BE-8AD1F92D9E8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THU</dc:creator>
  <cp:lastModifiedBy>Administrator</cp:lastModifiedBy>
  <cp:revision>5</cp:revision>
  <cp:lastPrinted>2023-09-27T05:48:00Z</cp:lastPrinted>
  <dcterms:created xsi:type="dcterms:W3CDTF">2023-09-23T02:21:00Z</dcterms:created>
  <dcterms:modified xsi:type="dcterms:W3CDTF">2023-09-27T08:01:00Z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