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11CC5" w:rsidRPr="00EA4E11" w:rsidRDefault="00411CC5" w:rsidP="00EA4E11">
      <w:pPr>
        <w:pStyle w:val="NormalWeb"/>
        <w:shd w:val="clear" w:color="auto" w:fill="FFFFFF"/>
        <w:spacing w:before="0" w:beforeAutospacing="0" w:after="0" w:afterAutospacing="0"/>
        <w:ind w:left="170"/>
        <w:jc w:val="center"/>
        <w:rPr>
          <w:rStyle w:val="Emphasis"/>
          <w:b/>
          <w:bCs/>
          <w:i w:val="0"/>
          <w:iCs w:val="0"/>
          <w:color w:val="FF0000"/>
          <w:sz w:val="28"/>
          <w:szCs w:val="28"/>
        </w:rPr>
      </w:pPr>
      <w:r w:rsidRPr="00EA4E11">
        <w:rPr>
          <w:rStyle w:val="Emphasis"/>
          <w:b/>
          <w:bCs/>
          <w:i w:val="0"/>
          <w:iCs w:val="0"/>
          <w:color w:val="FF0000"/>
          <w:sz w:val="28"/>
          <w:szCs w:val="28"/>
        </w:rPr>
        <w:t>CHI BỘ TRƯỜNG THCS LÝ THÁNH TÔNG KẾT NẠP ĐẢNG VIÊN NĂM 2024</w:t>
      </w:r>
    </w:p>
    <w:p w:rsidR="00411CC5" w:rsidRPr="00EA4E11" w:rsidRDefault="00411CC5" w:rsidP="00EA4E11">
      <w:pPr>
        <w:pStyle w:val="NormalWeb"/>
        <w:shd w:val="clear" w:color="auto" w:fill="FFFFFF"/>
        <w:spacing w:before="0" w:beforeAutospacing="0" w:after="0" w:afterAutospacing="0"/>
        <w:ind w:left="170" w:firstLine="720"/>
        <w:jc w:val="both"/>
        <w:rPr>
          <w:color w:val="1C1C1C"/>
          <w:sz w:val="28"/>
          <w:szCs w:val="28"/>
        </w:rPr>
      </w:pPr>
      <w:r w:rsidRPr="00EA4E11">
        <w:rPr>
          <w:rStyle w:val="Emphasis"/>
          <w:i w:val="0"/>
          <w:iCs w:val="0"/>
          <w:color w:val="1C1C1C"/>
          <w:sz w:val="28"/>
          <w:szCs w:val="28"/>
        </w:rPr>
        <w:t xml:space="preserve">Ngày </w:t>
      </w:r>
      <w:r w:rsidR="00EA4E11" w:rsidRPr="00EA4E11">
        <w:rPr>
          <w:rStyle w:val="Emphasis"/>
          <w:i w:val="0"/>
          <w:iCs w:val="0"/>
          <w:color w:val="1C1C1C"/>
          <w:sz w:val="28"/>
          <w:szCs w:val="28"/>
        </w:rPr>
        <w:t>03/02/2024</w:t>
      </w:r>
      <w:r w:rsidRPr="00EA4E11">
        <w:rPr>
          <w:rStyle w:val="Emphasis"/>
          <w:i w:val="0"/>
          <w:iCs w:val="0"/>
          <w:color w:val="1C1C1C"/>
          <w:sz w:val="28"/>
          <w:szCs w:val="28"/>
        </w:rPr>
        <w:t xml:space="preserve">, Chi bộ </w:t>
      </w:r>
      <w:r w:rsidR="00EA4E11" w:rsidRPr="00EA4E11">
        <w:rPr>
          <w:rStyle w:val="Emphasis"/>
          <w:i w:val="0"/>
          <w:iCs w:val="0"/>
          <w:color w:val="1C1C1C"/>
          <w:sz w:val="28"/>
          <w:szCs w:val="28"/>
        </w:rPr>
        <w:t>Trường THCS Lý Thánh Tông</w:t>
      </w:r>
      <w:r w:rsidRPr="00EA4E11">
        <w:rPr>
          <w:rStyle w:val="Emphasis"/>
          <w:i w:val="0"/>
          <w:iCs w:val="0"/>
          <w:color w:val="1C1C1C"/>
          <w:sz w:val="28"/>
          <w:szCs w:val="28"/>
        </w:rPr>
        <w:t xml:space="preserve"> đã tiến hành Lễ kết nạp Đảng viên mới cho 02 quần chúng ưu tú </w:t>
      </w:r>
      <w:r w:rsidR="00EA4E11" w:rsidRPr="00EA4E11">
        <w:rPr>
          <w:rStyle w:val="Emphasis"/>
          <w:i w:val="0"/>
          <w:iCs w:val="0"/>
          <w:color w:val="1C1C1C"/>
          <w:sz w:val="28"/>
          <w:szCs w:val="28"/>
        </w:rPr>
        <w:t>Châu Thị Minh Thương</w:t>
      </w:r>
      <w:r w:rsidRPr="00EA4E11">
        <w:rPr>
          <w:rStyle w:val="Emphasis"/>
          <w:i w:val="0"/>
          <w:iCs w:val="0"/>
          <w:color w:val="1C1C1C"/>
          <w:sz w:val="28"/>
          <w:szCs w:val="28"/>
        </w:rPr>
        <w:t xml:space="preserve"> và Nguyễn </w:t>
      </w:r>
      <w:r w:rsidR="00EA4E11" w:rsidRPr="00EA4E11">
        <w:rPr>
          <w:rStyle w:val="Emphasis"/>
          <w:i w:val="0"/>
          <w:iCs w:val="0"/>
          <w:color w:val="1C1C1C"/>
          <w:sz w:val="28"/>
          <w:szCs w:val="28"/>
        </w:rPr>
        <w:t>Huy Hùng</w:t>
      </w:r>
      <w:r w:rsidRPr="00EA4E11">
        <w:rPr>
          <w:rStyle w:val="Emphasis"/>
          <w:i w:val="0"/>
          <w:iCs w:val="0"/>
          <w:color w:val="1C1C1C"/>
          <w:sz w:val="28"/>
          <w:szCs w:val="28"/>
        </w:rPr>
        <w:t>. </w:t>
      </w:r>
    </w:p>
    <w:p w:rsidR="00411CC5" w:rsidRPr="00EA4E11" w:rsidRDefault="00411CC5" w:rsidP="00EA4E11">
      <w:pPr>
        <w:pStyle w:val="NormalWeb"/>
        <w:shd w:val="clear" w:color="auto" w:fill="FFFFFF"/>
        <w:spacing w:before="0" w:beforeAutospacing="0" w:after="0" w:afterAutospacing="0"/>
        <w:ind w:left="170" w:firstLine="720"/>
        <w:jc w:val="both"/>
        <w:rPr>
          <w:color w:val="1C1C1C"/>
          <w:sz w:val="28"/>
          <w:szCs w:val="28"/>
        </w:rPr>
      </w:pPr>
      <w:r w:rsidRPr="00EA4E11">
        <w:rPr>
          <w:color w:val="1C1C1C"/>
          <w:sz w:val="28"/>
          <w:szCs w:val="28"/>
        </w:rPr>
        <w:t xml:space="preserve">Tại buổi lễ, </w:t>
      </w:r>
      <w:r w:rsidR="00EA4E11" w:rsidRPr="00EA4E11">
        <w:rPr>
          <w:color w:val="1C1C1C"/>
          <w:sz w:val="28"/>
          <w:szCs w:val="28"/>
        </w:rPr>
        <w:t xml:space="preserve">đồng chí Nguyễn Thị Minh Châu – Bí thư chi bộ, </w:t>
      </w:r>
      <w:r w:rsidRPr="00EA4E11">
        <w:rPr>
          <w:color w:val="1C1C1C"/>
          <w:sz w:val="28"/>
          <w:szCs w:val="28"/>
        </w:rPr>
        <w:t xml:space="preserve">đồng chí </w:t>
      </w:r>
      <w:r w:rsidR="00EA4E11" w:rsidRPr="00EA4E11">
        <w:rPr>
          <w:color w:val="1C1C1C"/>
          <w:sz w:val="28"/>
          <w:szCs w:val="28"/>
        </w:rPr>
        <w:t xml:space="preserve">Huỳnh Thị Kim Dung - Phó </w:t>
      </w:r>
      <w:r w:rsidRPr="00EA4E11">
        <w:rPr>
          <w:color w:val="1C1C1C"/>
          <w:sz w:val="28"/>
          <w:szCs w:val="28"/>
        </w:rPr>
        <w:t>Bí thư Chi bộ đã đọc và trao Quyết định kết nạp Đảng cho 02 Đảng viên mới, phân công Đảng viên trong Chi bộ tiếp tục giúp đỡ 02 đồng chí Đảng viên mới hoàn thành nhiệm vụ và phấn đấu trở thành các Đảng viên chính thức.</w:t>
      </w:r>
    </w:p>
    <w:p w:rsidR="00411CC5" w:rsidRPr="00EA4E11" w:rsidRDefault="00411CC5" w:rsidP="00EA4E11">
      <w:pPr>
        <w:pStyle w:val="NormalWeb"/>
        <w:shd w:val="clear" w:color="auto" w:fill="FFFFFF"/>
        <w:spacing w:before="0" w:beforeAutospacing="0" w:after="0" w:afterAutospacing="0"/>
        <w:ind w:left="170" w:firstLine="720"/>
        <w:jc w:val="both"/>
        <w:rPr>
          <w:color w:val="1C1C1C"/>
          <w:sz w:val="28"/>
          <w:szCs w:val="28"/>
        </w:rPr>
      </w:pPr>
      <w:r w:rsidRPr="00EA4E11">
        <w:rPr>
          <w:color w:val="1C1C1C"/>
          <w:sz w:val="28"/>
          <w:szCs w:val="28"/>
        </w:rPr>
        <w:t xml:space="preserve">Trước cờ Tổ quốc, cờ Đảng và chân dung Chủ tịch Hồ Chí Minh, 02 đồng chí </w:t>
      </w:r>
      <w:r w:rsidR="00EA4E11" w:rsidRPr="00EA4E11">
        <w:rPr>
          <w:rStyle w:val="Emphasis"/>
          <w:i w:val="0"/>
          <w:iCs w:val="0"/>
          <w:color w:val="1C1C1C"/>
          <w:sz w:val="28"/>
          <w:szCs w:val="28"/>
        </w:rPr>
        <w:t>Châu Thị Minh Thương và Nguyễn Huy Hùng</w:t>
      </w:r>
      <w:r w:rsidRPr="00EA4E11">
        <w:rPr>
          <w:color w:val="1C1C1C"/>
          <w:sz w:val="28"/>
          <w:szCs w:val="28"/>
        </w:rPr>
        <w:t xml:space="preserve"> đã đọc lời tuyên thệ nguyện trung thành với mục tiêu và lý tưởng của Đảng, nỗ lực phấn đấu để xứng đáng là đảng viên Đảng Cộng Sản Việt Nam.</w:t>
      </w:r>
    </w:p>
    <w:p w:rsidR="00411CC5" w:rsidRPr="00EA4E11" w:rsidRDefault="00411CC5" w:rsidP="00EA4E11">
      <w:pPr>
        <w:pStyle w:val="NormalWeb"/>
        <w:shd w:val="clear" w:color="auto" w:fill="FFFFFF"/>
        <w:spacing w:before="0" w:beforeAutospacing="0" w:after="0" w:afterAutospacing="0"/>
        <w:ind w:left="170" w:firstLine="720"/>
        <w:jc w:val="both"/>
        <w:rPr>
          <w:color w:val="1C1C1C"/>
          <w:sz w:val="28"/>
          <w:szCs w:val="28"/>
        </w:rPr>
      </w:pPr>
      <w:r w:rsidRPr="00EA4E11">
        <w:rPr>
          <w:color w:val="1C1C1C"/>
          <w:sz w:val="28"/>
          <w:szCs w:val="28"/>
        </w:rPr>
        <w:t xml:space="preserve">Phát biểu tại buổi lễ, đồng chí </w:t>
      </w:r>
      <w:r w:rsidR="00EA4E11" w:rsidRPr="00EA4E11">
        <w:rPr>
          <w:color w:val="1C1C1C"/>
          <w:sz w:val="28"/>
          <w:szCs w:val="28"/>
        </w:rPr>
        <w:t>Nguyễn Thị Minh Châu</w:t>
      </w:r>
      <w:r w:rsidRPr="00EA4E11">
        <w:rPr>
          <w:color w:val="1C1C1C"/>
          <w:sz w:val="28"/>
          <w:szCs w:val="28"/>
        </w:rPr>
        <w:t xml:space="preserve"> - Bí thư </w:t>
      </w:r>
      <w:r w:rsidR="00EA4E11" w:rsidRPr="00EA4E11">
        <w:rPr>
          <w:color w:val="1C1C1C"/>
          <w:sz w:val="28"/>
          <w:szCs w:val="28"/>
        </w:rPr>
        <w:t>chi bộ</w:t>
      </w:r>
      <w:r w:rsidRPr="00EA4E11">
        <w:rPr>
          <w:color w:val="1C1C1C"/>
          <w:sz w:val="28"/>
          <w:szCs w:val="28"/>
        </w:rPr>
        <w:t xml:space="preserve"> đã chúc mừng </w:t>
      </w:r>
      <w:r w:rsidR="00EA4E11" w:rsidRPr="00EA4E11">
        <w:rPr>
          <w:rStyle w:val="Emphasis"/>
          <w:i w:val="0"/>
          <w:iCs w:val="0"/>
          <w:color w:val="1C1C1C"/>
          <w:sz w:val="28"/>
          <w:szCs w:val="28"/>
        </w:rPr>
        <w:t>Châu Thị Minh Thương và Nguyễn Huy Hùng</w:t>
      </w:r>
      <w:r w:rsidR="00EA4E11" w:rsidRPr="00EA4E11">
        <w:rPr>
          <w:color w:val="1C1C1C"/>
          <w:sz w:val="28"/>
          <w:szCs w:val="28"/>
        </w:rPr>
        <w:t xml:space="preserve"> </w:t>
      </w:r>
      <w:r w:rsidRPr="00EA4E11">
        <w:rPr>
          <w:color w:val="1C1C1C"/>
          <w:sz w:val="28"/>
          <w:szCs w:val="28"/>
        </w:rPr>
        <w:t xml:space="preserve">đã được vinh dự đứng vào hàng ngũ của Đảng Cộng sản Việt Nam sau một thời gian được bồi dưỡng, thử thách đã vinh dự đứng vào hàng ngũ của Đảng Cộng sản Việt Nam; đồng thời, đồng chí cũng bày tỏ mong muốn đảng viên mới kết nạp sẽ tiếp tục giữ gìn phẩm chất đạo đức, nhiệt tình trong công tác, phát huy năng lực hơn nữa để cùng Chi bộ hoàn thành xuất sắc nhiệm vụ, góp phần xây dựng </w:t>
      </w:r>
      <w:r w:rsidR="00EA4E11" w:rsidRPr="00EA4E11">
        <w:rPr>
          <w:rStyle w:val="Emphasis"/>
          <w:i w:val="0"/>
          <w:iCs w:val="0"/>
          <w:color w:val="1C1C1C"/>
          <w:sz w:val="28"/>
          <w:szCs w:val="28"/>
        </w:rPr>
        <w:t>Chi bộ Trường THCS Lý Thánh Tông</w:t>
      </w:r>
      <w:r w:rsidRPr="00EA4E11">
        <w:rPr>
          <w:color w:val="1C1C1C"/>
          <w:sz w:val="28"/>
          <w:szCs w:val="28"/>
        </w:rPr>
        <w:t xml:space="preserve"> ngày càng phát triển.</w:t>
      </w:r>
    </w:p>
    <w:p w:rsidR="00411CC5" w:rsidRDefault="00411CC5" w:rsidP="00EA4E11">
      <w:pPr>
        <w:spacing w:after="0"/>
        <w:jc w:val="both"/>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10174"/>
      </w:tblGrid>
      <w:tr w:rsidR="00EA4E11" w:rsidRPr="00A37E24" w:rsidTr="00EA4E11">
        <w:tc>
          <w:tcPr>
            <w:tcW w:w="10174" w:type="dxa"/>
          </w:tcPr>
          <w:p w:rsidR="00EA4E11" w:rsidRPr="00A37E24" w:rsidRDefault="00EA4E11" w:rsidP="00EA4E11">
            <w:pPr>
              <w:jc w:val="center"/>
              <w:rPr>
                <w:rFonts w:ascii="Times New Roman" w:hAnsi="Times New Roman" w:cs="Times New Roman"/>
                <w:i/>
                <w:iCs/>
                <w:sz w:val="28"/>
                <w:szCs w:val="28"/>
              </w:rPr>
            </w:pPr>
            <w:r w:rsidRPr="00A37E24">
              <w:rPr>
                <w:i/>
                <w:iCs/>
                <w:noProof/>
                <w:sz w:val="28"/>
                <w:szCs w:val="28"/>
              </w:rPr>
              <w:drawing>
                <wp:inline distT="0" distB="0" distL="0" distR="0">
                  <wp:extent cx="4546600" cy="303538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548374" cy="3036566"/>
                          </a:xfrm>
                          <a:prstGeom prst="rect">
                            <a:avLst/>
                          </a:prstGeom>
                          <a:noFill/>
                          <a:ln>
                            <a:noFill/>
                          </a:ln>
                        </pic:spPr>
                      </pic:pic>
                    </a:graphicData>
                  </a:graphic>
                </wp:inline>
              </w:drawing>
            </w:r>
          </w:p>
        </w:tc>
      </w:tr>
      <w:tr w:rsidR="00EA4E11" w:rsidRPr="00A37E24" w:rsidTr="00EA4E11">
        <w:tc>
          <w:tcPr>
            <w:tcW w:w="10174" w:type="dxa"/>
          </w:tcPr>
          <w:p w:rsidR="00EA4E11" w:rsidRPr="00A37E24" w:rsidRDefault="00EA4E11" w:rsidP="00EA4E11">
            <w:pPr>
              <w:jc w:val="both"/>
              <w:rPr>
                <w:rFonts w:ascii="Times New Roman" w:hAnsi="Times New Roman" w:cs="Times New Roman"/>
                <w:i/>
                <w:iCs/>
                <w:sz w:val="28"/>
                <w:szCs w:val="28"/>
              </w:rPr>
            </w:pPr>
          </w:p>
        </w:tc>
      </w:tr>
      <w:tr w:rsidR="00A37E24" w:rsidRPr="00A37E24" w:rsidTr="00EA4E11">
        <w:tc>
          <w:tcPr>
            <w:tcW w:w="10174" w:type="dxa"/>
          </w:tcPr>
          <w:p w:rsidR="00A37E24" w:rsidRPr="00A37E24" w:rsidRDefault="00A37E24" w:rsidP="00EA4E11">
            <w:pPr>
              <w:jc w:val="both"/>
              <w:rPr>
                <w:rFonts w:ascii="Times New Roman" w:hAnsi="Times New Roman" w:cs="Times New Roman"/>
                <w:i/>
                <w:iCs/>
                <w:sz w:val="28"/>
                <w:szCs w:val="28"/>
              </w:rPr>
            </w:pPr>
            <w:r>
              <w:rPr>
                <w:noProof/>
              </w:rPr>
              <w:lastRenderedPageBreak/>
              <w:drawing>
                <wp:inline distT="0" distB="0" distL="0" distR="0">
                  <wp:extent cx="6466840" cy="43173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66840" cy="4317365"/>
                          </a:xfrm>
                          <a:prstGeom prst="rect">
                            <a:avLst/>
                          </a:prstGeom>
                          <a:noFill/>
                          <a:ln>
                            <a:noFill/>
                          </a:ln>
                        </pic:spPr>
                      </pic:pic>
                    </a:graphicData>
                  </a:graphic>
                </wp:inline>
              </w:drawing>
            </w:r>
          </w:p>
        </w:tc>
      </w:tr>
      <w:tr w:rsidR="00EA4E11" w:rsidRPr="00A37E24" w:rsidTr="00EA4E11">
        <w:tc>
          <w:tcPr>
            <w:tcW w:w="10174" w:type="dxa"/>
          </w:tcPr>
          <w:p w:rsidR="00EA4E11" w:rsidRPr="00A37E24" w:rsidRDefault="00EA4E11" w:rsidP="00D46F57">
            <w:pPr>
              <w:jc w:val="center"/>
              <w:rPr>
                <w:rFonts w:ascii="Times New Roman" w:hAnsi="Times New Roman" w:cs="Times New Roman"/>
                <w:i/>
                <w:iCs/>
                <w:sz w:val="28"/>
                <w:szCs w:val="28"/>
              </w:rPr>
            </w:pPr>
            <w:r w:rsidRPr="00A37E24">
              <w:rPr>
                <w:i/>
                <w:iCs/>
                <w:noProof/>
                <w:sz w:val="28"/>
                <w:szCs w:val="28"/>
              </w:rPr>
              <w:drawing>
                <wp:inline distT="0" distB="0" distL="0" distR="0">
                  <wp:extent cx="4292600" cy="28658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5055" cy="2867447"/>
                          </a:xfrm>
                          <a:prstGeom prst="rect">
                            <a:avLst/>
                          </a:prstGeom>
                          <a:noFill/>
                          <a:ln>
                            <a:noFill/>
                          </a:ln>
                        </pic:spPr>
                      </pic:pic>
                    </a:graphicData>
                  </a:graphic>
                </wp:inline>
              </w:drawing>
            </w:r>
          </w:p>
        </w:tc>
      </w:tr>
      <w:tr w:rsidR="00EA4E11" w:rsidRPr="00A37E24" w:rsidTr="00EA4E11">
        <w:tc>
          <w:tcPr>
            <w:tcW w:w="10174" w:type="dxa"/>
          </w:tcPr>
          <w:p w:rsidR="00EA4E11" w:rsidRPr="00A37E24" w:rsidRDefault="00EA4E11" w:rsidP="00EA4E11">
            <w:pPr>
              <w:jc w:val="both"/>
              <w:rPr>
                <w:rFonts w:ascii="Times New Roman" w:hAnsi="Times New Roman" w:cs="Times New Roman"/>
                <w:i/>
                <w:iCs/>
                <w:sz w:val="28"/>
                <w:szCs w:val="28"/>
              </w:rPr>
            </w:pPr>
            <w:r w:rsidRPr="00A37E24">
              <w:rPr>
                <w:rFonts w:ascii="Times New Roman" w:hAnsi="Times New Roman" w:cs="Times New Roman"/>
                <w:i/>
                <w:iCs/>
                <w:sz w:val="28"/>
                <w:szCs w:val="28"/>
              </w:rPr>
              <w:t>Đồng chí Huỳnh Thị Kim Dung – Phó bí thư chi bộ - đọc quyết định kết nạp quần chúng Châu Thị Minh Thương và Nguyễn Huy Hùng.</w:t>
            </w:r>
          </w:p>
        </w:tc>
      </w:tr>
      <w:tr w:rsidR="00A37E24" w:rsidRPr="00A37E24" w:rsidTr="00EA4E11">
        <w:tc>
          <w:tcPr>
            <w:tcW w:w="10174" w:type="dxa"/>
          </w:tcPr>
          <w:p w:rsidR="00A37E24" w:rsidRPr="00A37E24" w:rsidRDefault="00A37E24" w:rsidP="00A37E24">
            <w:pPr>
              <w:jc w:val="center"/>
              <w:rPr>
                <w:rFonts w:ascii="Times New Roman" w:hAnsi="Times New Roman" w:cs="Times New Roman"/>
                <w:i/>
                <w:iCs/>
                <w:sz w:val="28"/>
                <w:szCs w:val="28"/>
              </w:rPr>
            </w:pPr>
            <w:r w:rsidRPr="00A37E24">
              <w:rPr>
                <w:i/>
                <w:iCs/>
                <w:noProof/>
                <w:sz w:val="28"/>
                <w:szCs w:val="28"/>
              </w:rPr>
              <w:lastRenderedPageBreak/>
              <w:drawing>
                <wp:inline distT="0" distB="0" distL="0" distR="0">
                  <wp:extent cx="5380990" cy="359243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2919" cy="3593722"/>
                          </a:xfrm>
                          <a:prstGeom prst="rect">
                            <a:avLst/>
                          </a:prstGeom>
                          <a:noFill/>
                          <a:ln>
                            <a:noFill/>
                          </a:ln>
                        </pic:spPr>
                      </pic:pic>
                    </a:graphicData>
                  </a:graphic>
                </wp:inline>
              </w:drawing>
            </w:r>
          </w:p>
        </w:tc>
      </w:tr>
      <w:tr w:rsidR="00A37E24" w:rsidRPr="00A37E24" w:rsidTr="00EA4E11">
        <w:tc>
          <w:tcPr>
            <w:tcW w:w="10174" w:type="dxa"/>
          </w:tcPr>
          <w:p w:rsidR="00A37E24" w:rsidRPr="00A37E24" w:rsidRDefault="00A37E24" w:rsidP="00A37E24">
            <w:pPr>
              <w:jc w:val="center"/>
              <w:rPr>
                <w:rFonts w:ascii="Times New Roman" w:hAnsi="Times New Roman" w:cs="Times New Roman"/>
                <w:i/>
                <w:iCs/>
                <w:sz w:val="28"/>
                <w:szCs w:val="28"/>
              </w:rPr>
            </w:pPr>
            <w:r w:rsidRPr="00A37E24">
              <w:rPr>
                <w:rFonts w:ascii="Times New Roman" w:hAnsi="Times New Roman" w:cs="Times New Roman"/>
                <w:i/>
                <w:iCs/>
                <w:sz w:val="28"/>
                <w:szCs w:val="28"/>
              </w:rPr>
              <w:t>Cô Châu Thị Minh Thương đọc lời tuyên thệ.</w:t>
            </w:r>
          </w:p>
        </w:tc>
      </w:tr>
      <w:tr w:rsidR="00A37E24" w:rsidRPr="00A37E24" w:rsidTr="00EA4E11">
        <w:tc>
          <w:tcPr>
            <w:tcW w:w="10174" w:type="dxa"/>
          </w:tcPr>
          <w:p w:rsidR="00A37E24" w:rsidRPr="00A37E24" w:rsidRDefault="00A37E24" w:rsidP="00A37E24">
            <w:pPr>
              <w:jc w:val="center"/>
              <w:rPr>
                <w:rFonts w:ascii="Times New Roman" w:hAnsi="Times New Roman" w:cs="Times New Roman"/>
                <w:i/>
                <w:iCs/>
                <w:sz w:val="28"/>
                <w:szCs w:val="28"/>
              </w:rPr>
            </w:pPr>
            <w:r w:rsidRPr="00A37E24">
              <w:rPr>
                <w:i/>
                <w:iCs/>
                <w:noProof/>
                <w:sz w:val="28"/>
                <w:szCs w:val="28"/>
              </w:rPr>
              <w:lastRenderedPageBreak/>
              <w:drawing>
                <wp:inline distT="0" distB="0" distL="0" distR="0">
                  <wp:extent cx="6466840" cy="47313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66840" cy="4731385"/>
                          </a:xfrm>
                          <a:prstGeom prst="rect">
                            <a:avLst/>
                          </a:prstGeom>
                          <a:noFill/>
                          <a:ln>
                            <a:noFill/>
                          </a:ln>
                        </pic:spPr>
                      </pic:pic>
                    </a:graphicData>
                  </a:graphic>
                </wp:inline>
              </w:drawing>
            </w:r>
          </w:p>
        </w:tc>
      </w:tr>
      <w:tr w:rsidR="00A37E24" w:rsidRPr="00A37E24" w:rsidTr="00EA4E11">
        <w:tc>
          <w:tcPr>
            <w:tcW w:w="10174" w:type="dxa"/>
          </w:tcPr>
          <w:p w:rsidR="00A37E24" w:rsidRPr="00A37E24" w:rsidRDefault="00A37E24" w:rsidP="00A37E24">
            <w:pPr>
              <w:jc w:val="center"/>
              <w:rPr>
                <w:rFonts w:ascii="Times New Roman" w:hAnsi="Times New Roman" w:cs="Times New Roman"/>
                <w:i/>
                <w:iCs/>
                <w:sz w:val="28"/>
                <w:szCs w:val="28"/>
              </w:rPr>
            </w:pPr>
            <w:r w:rsidRPr="00A37E24">
              <w:rPr>
                <w:rFonts w:ascii="Times New Roman" w:hAnsi="Times New Roman" w:cs="Times New Roman"/>
                <w:i/>
                <w:iCs/>
                <w:sz w:val="28"/>
                <w:szCs w:val="28"/>
              </w:rPr>
              <w:t>Cấp uỷ trao quyết định và tặng hoa, quà chúng mừng cô Châu Thị Minh Thương.</w:t>
            </w:r>
          </w:p>
        </w:tc>
      </w:tr>
      <w:tr w:rsidR="00A37E24" w:rsidRPr="00A37E24" w:rsidTr="00EA4E11">
        <w:tc>
          <w:tcPr>
            <w:tcW w:w="10174" w:type="dxa"/>
          </w:tcPr>
          <w:p w:rsidR="00A37E24" w:rsidRPr="00A37E24" w:rsidRDefault="00A37E24" w:rsidP="00EA4E11">
            <w:pPr>
              <w:jc w:val="both"/>
              <w:rPr>
                <w:rFonts w:ascii="Times New Roman" w:hAnsi="Times New Roman" w:cs="Times New Roman"/>
                <w:i/>
                <w:iCs/>
                <w:sz w:val="28"/>
                <w:szCs w:val="28"/>
              </w:rPr>
            </w:pPr>
            <w:r w:rsidRPr="00A37E24">
              <w:rPr>
                <w:i/>
                <w:iCs/>
                <w:noProof/>
                <w:sz w:val="28"/>
                <w:szCs w:val="28"/>
              </w:rPr>
              <w:lastRenderedPageBreak/>
              <w:drawing>
                <wp:inline distT="0" distB="0" distL="0" distR="0">
                  <wp:extent cx="5821169" cy="4013200"/>
                  <wp:effectExtent l="0" t="0" r="825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22016" cy="4013784"/>
                          </a:xfrm>
                          <a:prstGeom prst="rect">
                            <a:avLst/>
                          </a:prstGeom>
                          <a:noFill/>
                          <a:ln>
                            <a:noFill/>
                          </a:ln>
                        </pic:spPr>
                      </pic:pic>
                    </a:graphicData>
                  </a:graphic>
                </wp:inline>
              </w:drawing>
            </w:r>
          </w:p>
        </w:tc>
      </w:tr>
      <w:tr w:rsidR="00A37E24" w:rsidRPr="00A37E24" w:rsidTr="00EA4E11">
        <w:tc>
          <w:tcPr>
            <w:tcW w:w="10174" w:type="dxa"/>
          </w:tcPr>
          <w:p w:rsidR="00A37E24" w:rsidRPr="00A37E24" w:rsidRDefault="00A37E24" w:rsidP="00A37E24">
            <w:pPr>
              <w:jc w:val="center"/>
              <w:rPr>
                <w:rFonts w:ascii="Times New Roman" w:hAnsi="Times New Roman" w:cs="Times New Roman"/>
                <w:i/>
                <w:iCs/>
                <w:sz w:val="28"/>
                <w:szCs w:val="28"/>
              </w:rPr>
            </w:pPr>
            <w:r w:rsidRPr="00A37E24">
              <w:rPr>
                <w:rFonts w:ascii="Times New Roman" w:hAnsi="Times New Roman" w:cs="Times New Roman"/>
                <w:i/>
                <w:iCs/>
                <w:sz w:val="28"/>
                <w:szCs w:val="28"/>
              </w:rPr>
              <w:t>Thầy Nguyễn Huy Hùng</w:t>
            </w:r>
            <w:r w:rsidRPr="00A37E24">
              <w:rPr>
                <w:rFonts w:ascii="Times New Roman" w:hAnsi="Times New Roman" w:cs="Times New Roman"/>
                <w:i/>
                <w:iCs/>
                <w:sz w:val="28"/>
                <w:szCs w:val="28"/>
              </w:rPr>
              <w:t xml:space="preserve"> đọc lời tuyên thệ.</w:t>
            </w:r>
          </w:p>
        </w:tc>
      </w:tr>
      <w:tr w:rsidR="00A37E24" w:rsidRPr="00A37E24" w:rsidTr="00EA4E11">
        <w:tc>
          <w:tcPr>
            <w:tcW w:w="10174" w:type="dxa"/>
          </w:tcPr>
          <w:p w:rsidR="00A37E24" w:rsidRPr="00A37E24" w:rsidRDefault="00A37E24" w:rsidP="00A37E24">
            <w:pPr>
              <w:jc w:val="center"/>
              <w:rPr>
                <w:rFonts w:ascii="Times New Roman" w:hAnsi="Times New Roman" w:cs="Times New Roman"/>
                <w:i/>
                <w:iCs/>
                <w:sz w:val="28"/>
                <w:szCs w:val="28"/>
              </w:rPr>
            </w:pPr>
            <w:r>
              <w:rPr>
                <w:noProof/>
              </w:rPr>
              <w:lastRenderedPageBreak/>
              <w:drawing>
                <wp:inline distT="0" distB="0" distL="0" distR="0">
                  <wp:extent cx="6466840" cy="4317365"/>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66840" cy="4317365"/>
                          </a:xfrm>
                          <a:prstGeom prst="rect">
                            <a:avLst/>
                          </a:prstGeom>
                          <a:noFill/>
                          <a:ln>
                            <a:noFill/>
                          </a:ln>
                        </pic:spPr>
                      </pic:pic>
                    </a:graphicData>
                  </a:graphic>
                </wp:inline>
              </w:drawing>
            </w:r>
          </w:p>
        </w:tc>
      </w:tr>
      <w:tr w:rsidR="00A37E24" w:rsidRPr="00A37E24" w:rsidTr="00EA4E11">
        <w:tc>
          <w:tcPr>
            <w:tcW w:w="10174" w:type="dxa"/>
          </w:tcPr>
          <w:p w:rsidR="00A37E24" w:rsidRPr="00A37E24" w:rsidRDefault="00A37E24" w:rsidP="00A37E24">
            <w:pPr>
              <w:jc w:val="center"/>
              <w:rPr>
                <w:rFonts w:ascii="Times New Roman" w:hAnsi="Times New Roman" w:cs="Times New Roman"/>
                <w:i/>
                <w:iCs/>
                <w:sz w:val="28"/>
                <w:szCs w:val="28"/>
              </w:rPr>
            </w:pPr>
            <w:r w:rsidRPr="00A37E24">
              <w:rPr>
                <w:rFonts w:ascii="Times New Roman" w:hAnsi="Times New Roman" w:cs="Times New Roman"/>
                <w:i/>
                <w:iCs/>
                <w:sz w:val="28"/>
                <w:szCs w:val="28"/>
              </w:rPr>
              <w:t xml:space="preserve">Cấp uỷ trao quyết định và tặng hoa, quà chúng mừng </w:t>
            </w:r>
            <w:r w:rsidRPr="00A37E24">
              <w:rPr>
                <w:rFonts w:ascii="Times New Roman" w:hAnsi="Times New Roman" w:cs="Times New Roman"/>
                <w:i/>
                <w:iCs/>
                <w:sz w:val="28"/>
                <w:szCs w:val="28"/>
              </w:rPr>
              <w:t>t</w:t>
            </w:r>
            <w:r w:rsidRPr="00A37E24">
              <w:rPr>
                <w:rFonts w:ascii="Times New Roman" w:hAnsi="Times New Roman" w:cs="Times New Roman"/>
                <w:i/>
                <w:iCs/>
                <w:sz w:val="28"/>
                <w:szCs w:val="28"/>
              </w:rPr>
              <w:t>hầy Nguyễn Huy Hùng</w:t>
            </w:r>
          </w:p>
        </w:tc>
      </w:tr>
      <w:tr w:rsidR="00A37E24" w:rsidRPr="00A37E24" w:rsidTr="00EA4E11">
        <w:tc>
          <w:tcPr>
            <w:tcW w:w="10174" w:type="dxa"/>
          </w:tcPr>
          <w:p w:rsidR="00A37E24" w:rsidRPr="00A37E24" w:rsidRDefault="00A37E24" w:rsidP="00A37E24">
            <w:pPr>
              <w:jc w:val="center"/>
              <w:rPr>
                <w:rFonts w:ascii="Times New Roman" w:hAnsi="Times New Roman" w:cs="Times New Roman"/>
                <w:i/>
                <w:iCs/>
                <w:sz w:val="28"/>
                <w:szCs w:val="28"/>
              </w:rPr>
            </w:pPr>
            <w:r>
              <w:rPr>
                <w:noProof/>
              </w:rPr>
              <w:drawing>
                <wp:inline distT="0" distB="0" distL="0" distR="0">
                  <wp:extent cx="4773869" cy="3289300"/>
                  <wp:effectExtent l="0" t="0" r="825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5486" cy="3290414"/>
                          </a:xfrm>
                          <a:prstGeom prst="rect">
                            <a:avLst/>
                          </a:prstGeom>
                          <a:noFill/>
                          <a:ln>
                            <a:noFill/>
                          </a:ln>
                        </pic:spPr>
                      </pic:pic>
                    </a:graphicData>
                  </a:graphic>
                </wp:inline>
              </w:drawing>
            </w:r>
          </w:p>
        </w:tc>
      </w:tr>
      <w:tr w:rsidR="00A37E24" w:rsidRPr="00A37E24" w:rsidTr="00EA4E11">
        <w:tc>
          <w:tcPr>
            <w:tcW w:w="10174" w:type="dxa"/>
          </w:tcPr>
          <w:p w:rsidR="00A37E24" w:rsidRPr="00A37E24" w:rsidRDefault="00A37E24" w:rsidP="00A37E24">
            <w:pPr>
              <w:jc w:val="center"/>
              <w:rPr>
                <w:rFonts w:ascii="Times New Roman" w:hAnsi="Times New Roman" w:cs="Times New Roman"/>
                <w:i/>
                <w:iCs/>
                <w:sz w:val="28"/>
                <w:szCs w:val="28"/>
              </w:rPr>
            </w:pPr>
            <w:r>
              <w:rPr>
                <w:rFonts w:ascii="Times New Roman" w:hAnsi="Times New Roman" w:cs="Times New Roman"/>
                <w:i/>
                <w:iCs/>
                <w:sz w:val="28"/>
                <w:szCs w:val="28"/>
              </w:rPr>
              <w:t>Đồng chí Nguyễn Thị Minh Châu – Bí thư chi bộ phát biểu chúc mừng.</w:t>
            </w:r>
          </w:p>
        </w:tc>
      </w:tr>
    </w:tbl>
    <w:p w:rsidR="00EA4E11" w:rsidRPr="00EA4E11" w:rsidRDefault="00EA4E11" w:rsidP="00EA4E11">
      <w:pPr>
        <w:spacing w:after="0"/>
        <w:jc w:val="both"/>
        <w:rPr>
          <w:rFonts w:ascii="Times New Roman" w:hAnsi="Times New Roman" w:cs="Times New Roman"/>
          <w:sz w:val="32"/>
          <w:szCs w:val="32"/>
        </w:rPr>
      </w:pPr>
    </w:p>
    <w:sectPr w:rsidR="00EA4E11" w:rsidRPr="00EA4E11" w:rsidSect="00EA4E11">
      <w:pgSz w:w="12240" w:h="15840"/>
      <w:pgMar w:top="1440" w:right="616"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1CC5"/>
    <w:rsid w:val="00411CC5"/>
    <w:rsid w:val="00A37E24"/>
    <w:rsid w:val="00D46F57"/>
    <w:rsid w:val="00EA4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18A87"/>
  <w15:chartTrackingRefBased/>
  <w15:docId w15:val="{9493F08E-32B8-4043-A240-B5796C960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1CC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11CC5"/>
    <w:rPr>
      <w:i/>
      <w:iCs/>
    </w:rPr>
  </w:style>
  <w:style w:type="table" w:styleId="TableGrid">
    <w:name w:val="Table Grid"/>
    <w:basedOn w:val="TableNormal"/>
    <w:uiPriority w:val="39"/>
    <w:rsid w:val="00EA4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35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7</Pages>
  <Words>268</Words>
  <Characters>1528</Characters>
  <Application>Microsoft Office Word</Application>
  <DocSecurity>0</DocSecurity>
  <Lines>12</Lines>
  <Paragraphs>3</Paragraphs>
  <ScaleCrop>false</ScaleCrop>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HOÀI NHÂN</dc:creator>
  <cp:keywords/>
  <dc:description/>
  <cp:lastModifiedBy>NGUYỄN HOÀI NHÂN</cp:lastModifiedBy>
  <cp:revision>4</cp:revision>
  <dcterms:created xsi:type="dcterms:W3CDTF">2024-04-08T08:27:00Z</dcterms:created>
  <dcterms:modified xsi:type="dcterms:W3CDTF">2024-04-08T09:09:00Z</dcterms:modified>
</cp:coreProperties>
</file>