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FD06A">
      <w:pPr>
        <w:tabs>
          <w:tab w:val="left" w:pos="3828"/>
        </w:tabs>
        <w:rPr>
          <w:rFonts w:asciiTheme="majorHAnsi" w:hAnsiTheme="majorHAnsi" w:cstheme="majorHAnsi"/>
        </w:rPr>
      </w:pPr>
    </w:p>
    <w:p w14:paraId="183E9332">
      <w:pPr>
        <w:tabs>
          <w:tab w:val="left" w:pos="3828"/>
        </w:tabs>
        <w:rPr>
          <w:rFonts w:asciiTheme="majorHAnsi" w:hAnsiTheme="majorHAnsi" w:cstheme="majorHAnsi"/>
        </w:rPr>
      </w:pPr>
    </w:p>
    <w:p w14:paraId="57DB2E46">
      <w:pPr>
        <w:tabs>
          <w:tab w:val="left" w:pos="3828"/>
        </w:tabs>
        <w:rPr>
          <w:rFonts w:ascii="Times New Roman" w:hAnsi="Times New Roman" w:cs="Times New Roman"/>
          <w:b/>
          <w:bCs/>
          <w:lang w:val="vi-VN"/>
        </w:rPr>
      </w:pPr>
      <w:r>
        <w:rPr>
          <w:rFonts w:ascii="Times New Roman" w:hAnsi="Times New Roman" w:cs="Times New Roman"/>
          <w:b/>
          <w:bCs/>
        </w:rPr>
        <w:t>TRƯỜNG THCS NGUYỄN TRÃI</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LỊCH CÔNG TÁC TUẦN (Từ ngày 16</w:t>
      </w:r>
      <w:r>
        <w:rPr>
          <w:rFonts w:ascii="Times New Roman" w:hAnsi="Times New Roman" w:cs="Times New Roman"/>
          <w:b/>
          <w:bCs/>
          <w:lang w:val="vi-VN"/>
        </w:rPr>
        <w:t>/12</w:t>
      </w:r>
      <w:r>
        <w:rPr>
          <w:rFonts w:ascii="Times New Roman" w:hAnsi="Times New Roman" w:cs="Times New Roman"/>
          <w:b/>
          <w:bCs/>
        </w:rPr>
        <w:t>/2024 đến ngày 22/12/2024)</w:t>
      </w:r>
    </w:p>
    <w:p w14:paraId="484943FB">
      <w:pPr>
        <w:rPr>
          <w:rFonts w:ascii="Times New Roman" w:hAnsi="Times New Roman" w:cs="Times New Roman"/>
        </w:rPr>
      </w:pPr>
    </w:p>
    <w:tbl>
      <w:tblPr>
        <w:tblStyle w:val="7"/>
        <w:tblpPr w:leftFromText="180" w:rightFromText="180" w:vertAnchor="text" w:horzAnchor="page" w:tblpX="416" w:tblpY="268"/>
        <w:tblOverlap w:val="never"/>
        <w:tblW w:w="4907" w:type="pct"/>
        <w:tblInd w:w="0" w:type="dxa"/>
        <w:tblLayout w:type="fixed"/>
        <w:tblCellMar>
          <w:top w:w="0" w:type="dxa"/>
          <w:left w:w="108" w:type="dxa"/>
          <w:bottom w:w="0" w:type="dxa"/>
          <w:right w:w="108" w:type="dxa"/>
        </w:tblCellMar>
      </w:tblPr>
      <w:tblGrid>
        <w:gridCol w:w="1088"/>
        <w:gridCol w:w="6815"/>
        <w:gridCol w:w="2516"/>
        <w:gridCol w:w="1996"/>
        <w:gridCol w:w="3424"/>
      </w:tblGrid>
      <w:tr w14:paraId="2BB010CF">
        <w:tblPrEx>
          <w:tblCellMar>
            <w:top w:w="0" w:type="dxa"/>
            <w:left w:w="108" w:type="dxa"/>
            <w:bottom w:w="0" w:type="dxa"/>
            <w:right w:w="108" w:type="dxa"/>
          </w:tblCellMar>
        </w:tblPrEx>
        <w:trPr>
          <w:trHeight w:val="231" w:hRule="atLeast"/>
        </w:trPr>
        <w:tc>
          <w:tcPr>
            <w:tcW w:w="343" w:type="pct"/>
            <w:tcBorders>
              <w:top w:val="single" w:color="auto" w:sz="4" w:space="0"/>
              <w:left w:val="single" w:color="auto" w:sz="4" w:space="0"/>
              <w:bottom w:val="single" w:color="auto" w:sz="4" w:space="0"/>
              <w:right w:val="single" w:color="auto" w:sz="4" w:space="0"/>
            </w:tcBorders>
            <w:vAlign w:val="center"/>
          </w:tcPr>
          <w:p w14:paraId="3D4546F1">
            <w:pPr>
              <w:tabs>
                <w:tab w:val="left" w:pos="3828"/>
              </w:tabs>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NGÀY</w:t>
            </w:r>
          </w:p>
        </w:tc>
        <w:tc>
          <w:tcPr>
            <w:tcW w:w="2151" w:type="pct"/>
            <w:tcBorders>
              <w:top w:val="single" w:color="auto" w:sz="4" w:space="0"/>
              <w:left w:val="single" w:color="auto" w:sz="4" w:space="0"/>
              <w:bottom w:val="single" w:color="auto" w:sz="4" w:space="0"/>
              <w:right w:val="single" w:color="auto" w:sz="4" w:space="0"/>
            </w:tcBorders>
            <w:vAlign w:val="center"/>
          </w:tcPr>
          <w:p w14:paraId="1F635BCC">
            <w:pPr>
              <w:tabs>
                <w:tab w:val="left" w:pos="3828"/>
              </w:tabs>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NỘI DUNG CÔNG TÁC</w:t>
            </w:r>
          </w:p>
        </w:tc>
        <w:tc>
          <w:tcPr>
            <w:tcW w:w="794" w:type="pct"/>
            <w:tcBorders>
              <w:top w:val="single" w:color="auto" w:sz="4" w:space="0"/>
              <w:left w:val="single" w:color="auto" w:sz="4" w:space="0"/>
              <w:bottom w:val="single" w:color="auto" w:sz="4" w:space="0"/>
              <w:right w:val="single" w:color="auto" w:sz="4" w:space="0"/>
            </w:tcBorders>
            <w:vAlign w:val="center"/>
          </w:tcPr>
          <w:p w14:paraId="760AD170">
            <w:pPr>
              <w:tabs>
                <w:tab w:val="left" w:pos="3828"/>
              </w:tabs>
              <w:ind w:right="-108"/>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ĐỊA ĐIỂM</w:t>
            </w:r>
          </w:p>
        </w:tc>
        <w:tc>
          <w:tcPr>
            <w:tcW w:w="630" w:type="pct"/>
            <w:tcBorders>
              <w:top w:val="single" w:color="auto" w:sz="4" w:space="0"/>
              <w:left w:val="single" w:color="auto" w:sz="4" w:space="0"/>
              <w:bottom w:val="single" w:color="auto" w:sz="4" w:space="0"/>
              <w:right w:val="single" w:color="auto" w:sz="4" w:space="0"/>
            </w:tcBorders>
            <w:vAlign w:val="center"/>
          </w:tcPr>
          <w:p w14:paraId="4DBBFB54">
            <w:pPr>
              <w:tabs>
                <w:tab w:val="left" w:pos="3828"/>
              </w:tabs>
              <w:ind w:left="-108" w:right="-99"/>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THỜI GIAN</w:t>
            </w:r>
          </w:p>
        </w:tc>
        <w:tc>
          <w:tcPr>
            <w:tcW w:w="1080" w:type="pct"/>
            <w:tcBorders>
              <w:top w:val="single" w:color="auto" w:sz="4" w:space="0"/>
              <w:left w:val="single" w:color="auto" w:sz="4" w:space="0"/>
              <w:bottom w:val="single" w:color="auto" w:sz="4" w:space="0"/>
              <w:right w:val="single" w:color="auto" w:sz="4" w:space="0"/>
            </w:tcBorders>
            <w:vAlign w:val="center"/>
          </w:tcPr>
          <w:p w14:paraId="7014A29B">
            <w:pPr>
              <w:tabs>
                <w:tab w:val="left" w:pos="3828"/>
              </w:tabs>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PHÂN CÔNG</w:t>
            </w:r>
          </w:p>
          <w:p w14:paraId="13A4A3C9">
            <w:pPr>
              <w:tabs>
                <w:tab w:val="left" w:pos="3828"/>
              </w:tabs>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THÀNH PHẦN</w:t>
            </w:r>
          </w:p>
        </w:tc>
      </w:tr>
      <w:tr w14:paraId="0A5E53E6">
        <w:tblPrEx>
          <w:tblCellMar>
            <w:top w:w="0" w:type="dxa"/>
            <w:left w:w="108" w:type="dxa"/>
            <w:bottom w:w="0" w:type="dxa"/>
            <w:right w:w="108" w:type="dxa"/>
          </w:tblCellMar>
        </w:tblPrEx>
        <w:trPr>
          <w:trHeight w:val="438" w:hRule="atLeast"/>
        </w:trPr>
        <w:tc>
          <w:tcPr>
            <w:tcW w:w="343" w:type="pct"/>
            <w:vMerge w:val="restart"/>
            <w:tcBorders>
              <w:top w:val="single" w:color="auto" w:sz="4" w:space="0"/>
              <w:left w:val="single" w:color="auto" w:sz="4" w:space="0"/>
              <w:right w:val="single" w:color="auto" w:sz="4" w:space="0"/>
            </w:tcBorders>
          </w:tcPr>
          <w:p w14:paraId="0AFDC43F">
            <w:pPr>
              <w:tabs>
                <w:tab w:val="left" w:pos="3828"/>
              </w:tabs>
              <w:ind w:left="-108" w:right="-108"/>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Thứ Hai</w:t>
            </w:r>
          </w:p>
          <w:p w14:paraId="3BE355AC">
            <w:pPr>
              <w:tabs>
                <w:tab w:val="left" w:pos="3828"/>
              </w:tabs>
              <w:ind w:left="-108" w:right="-108"/>
              <w:jc w:val="center"/>
              <w:rPr>
                <w:rFonts w:hint="default" w:ascii="Times New Roman" w:hAnsi="Times New Roman" w:cs="Times New Roman"/>
                <w:b/>
                <w:bCs/>
                <w:color w:val="000000" w:themeColor="text1"/>
                <w:lang w:val="vi-VN"/>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16</w:t>
            </w:r>
            <w:r>
              <w:rPr>
                <w:rFonts w:hint="default" w:ascii="Times New Roman" w:hAnsi="Times New Roman" w:cs="Times New Roman"/>
                <w:b/>
                <w:bCs/>
                <w:color w:val="000000" w:themeColor="text1"/>
                <w:lang w:val="vi-VN"/>
                <w14:textFill>
                  <w14:solidFill>
                    <w14:schemeClr w14:val="tx1"/>
                  </w14:solidFill>
                </w14:textFill>
              </w:rPr>
              <w:t>/12</w:t>
            </w:r>
          </w:p>
          <w:p w14:paraId="393C57B3">
            <w:pPr>
              <w:tabs>
                <w:tab w:val="left" w:pos="3828"/>
              </w:tabs>
              <w:ind w:left="-108" w:right="-108"/>
              <w:jc w:val="center"/>
              <w:rPr>
                <w:rFonts w:hint="default" w:ascii="Times New Roman" w:hAnsi="Times New Roman" w:cs="Times New Roman"/>
                <w:b/>
                <w:bCs/>
                <w:color w:val="000000" w:themeColor="text1"/>
                <w:lang w:val="vi-VN"/>
                <w14:textFill>
                  <w14:solidFill>
                    <w14:schemeClr w14:val="tx1"/>
                  </w14:solidFill>
                </w14:textFill>
              </w:rPr>
            </w:pPr>
          </w:p>
          <w:p w14:paraId="50CC9CFF">
            <w:pPr>
              <w:tabs>
                <w:tab w:val="left" w:pos="3828"/>
              </w:tabs>
              <w:ind w:left="-108" w:right="-108"/>
              <w:jc w:val="center"/>
              <w:rPr>
                <w:rFonts w:hint="default" w:ascii="Times New Roman" w:hAnsi="Times New Roman" w:cs="Times New Roman"/>
                <w:b/>
                <w:bCs/>
                <w:color w:val="000000" w:themeColor="text1"/>
                <w:lang w:val="vi-VN"/>
                <w14:textFill>
                  <w14:solidFill>
                    <w14:schemeClr w14:val="tx1"/>
                  </w14:solidFill>
                </w14:textFill>
              </w:rPr>
            </w:pPr>
          </w:p>
        </w:tc>
        <w:tc>
          <w:tcPr>
            <w:tcW w:w="2151" w:type="pct"/>
            <w:tcBorders>
              <w:top w:val="single" w:color="auto" w:sz="4" w:space="0"/>
              <w:left w:val="single" w:color="auto" w:sz="4" w:space="0"/>
              <w:bottom w:val="dotted" w:color="auto" w:sz="4" w:space="0"/>
              <w:right w:val="single" w:color="auto" w:sz="4" w:space="0"/>
            </w:tcBorders>
            <w:shd w:val="clear" w:color="auto" w:fill="auto"/>
            <w:vAlign w:val="center"/>
          </w:tcPr>
          <w:p w14:paraId="122EA8B7">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Chào cờ đầu tuần, HĐTN-HN</w:t>
            </w:r>
          </w:p>
        </w:tc>
        <w:tc>
          <w:tcPr>
            <w:tcW w:w="794" w:type="pct"/>
            <w:tcBorders>
              <w:top w:val="single" w:color="auto" w:sz="4" w:space="0"/>
              <w:left w:val="single" w:color="auto" w:sz="4" w:space="0"/>
              <w:bottom w:val="dotted" w:color="auto" w:sz="4" w:space="0"/>
              <w:right w:val="single" w:color="auto" w:sz="4" w:space="0"/>
            </w:tcBorders>
            <w:shd w:val="clear" w:color="auto" w:fill="auto"/>
            <w:vAlign w:val="center"/>
          </w:tcPr>
          <w:p w14:paraId="1FC6F8F8">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Tại trường</w:t>
            </w:r>
          </w:p>
        </w:tc>
        <w:tc>
          <w:tcPr>
            <w:tcW w:w="630" w:type="pct"/>
            <w:tcBorders>
              <w:top w:val="single" w:color="auto" w:sz="4" w:space="0"/>
              <w:left w:val="single" w:color="auto" w:sz="4" w:space="0"/>
              <w:bottom w:val="dotted" w:color="auto" w:sz="4" w:space="0"/>
              <w:right w:val="single" w:color="auto" w:sz="4" w:space="0"/>
            </w:tcBorders>
            <w:shd w:val="clear" w:color="auto" w:fill="auto"/>
            <w:vAlign w:val="center"/>
          </w:tcPr>
          <w:p w14:paraId="681AEC7D">
            <w:pPr>
              <w:ind w:left="-108" w:right="-99"/>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07h15</w:t>
            </w:r>
          </w:p>
        </w:tc>
        <w:tc>
          <w:tcPr>
            <w:tcW w:w="1080" w:type="pct"/>
            <w:tcBorders>
              <w:top w:val="single" w:color="auto" w:sz="4" w:space="0"/>
              <w:left w:val="single" w:color="auto" w:sz="4" w:space="0"/>
              <w:bottom w:val="dotted" w:color="auto" w:sz="4" w:space="0"/>
              <w:right w:val="single" w:color="auto" w:sz="4" w:space="0"/>
            </w:tcBorders>
            <w:shd w:val="clear" w:color="auto" w:fill="auto"/>
            <w:vAlign w:val="center"/>
          </w:tcPr>
          <w:p w14:paraId="5E3F19E2">
            <w:pPr>
              <w:tabs>
                <w:tab w:val="left" w:pos="3828"/>
              </w:tabs>
              <w:rPr>
                <w:rFonts w:hint="default" w:ascii="Times New Roman" w:hAnsi="Times New Roman" w:cs="Times New Roman"/>
                <w:color w:val="000000" w:themeColor="text1"/>
                <w:lang w:val="nb-NO"/>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Toàn trường</w:t>
            </w:r>
          </w:p>
        </w:tc>
      </w:tr>
      <w:tr w14:paraId="6CBF0370">
        <w:tblPrEx>
          <w:tblCellMar>
            <w:top w:w="0" w:type="dxa"/>
            <w:left w:w="108" w:type="dxa"/>
            <w:bottom w:w="0" w:type="dxa"/>
            <w:right w:w="108" w:type="dxa"/>
          </w:tblCellMar>
        </w:tblPrEx>
        <w:trPr>
          <w:trHeight w:val="438" w:hRule="atLeast"/>
        </w:trPr>
        <w:tc>
          <w:tcPr>
            <w:tcW w:w="343" w:type="pct"/>
            <w:vMerge w:val="continue"/>
            <w:tcBorders>
              <w:left w:val="single" w:color="auto" w:sz="4" w:space="0"/>
              <w:right w:val="single" w:color="auto" w:sz="4" w:space="0"/>
            </w:tcBorders>
          </w:tcPr>
          <w:p w14:paraId="6DDCBCAD">
            <w:pPr>
              <w:tabs>
                <w:tab w:val="left" w:pos="3828"/>
              </w:tabs>
              <w:ind w:left="-108" w:right="-108"/>
              <w:jc w:val="center"/>
              <w:rPr>
                <w:rFonts w:hint="default" w:ascii="Times New Roman" w:hAnsi="Times New Roman" w:cs="Times New Roman"/>
                <w:b/>
                <w:bCs/>
                <w:color w:val="000000" w:themeColor="text1"/>
                <w14:textFill>
                  <w14:solidFill>
                    <w14:schemeClr w14:val="tx1"/>
                  </w14:solidFill>
                </w14:textFill>
              </w:rPr>
            </w:pPr>
          </w:p>
        </w:tc>
        <w:tc>
          <w:tcPr>
            <w:tcW w:w="2151" w:type="pct"/>
            <w:tcBorders>
              <w:top w:val="dotted" w:color="auto" w:sz="4" w:space="0"/>
              <w:left w:val="single" w:color="auto" w:sz="4" w:space="0"/>
              <w:bottom w:val="dotted" w:color="auto" w:sz="4" w:space="0"/>
              <w:right w:val="single" w:color="auto" w:sz="4" w:space="0"/>
            </w:tcBorders>
            <w:shd w:val="clear" w:color="auto" w:fill="auto"/>
            <w:vAlign w:val="center"/>
          </w:tcPr>
          <w:p w14:paraId="2BD29088">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Các CLB sinh hoạt </w:t>
            </w:r>
          </w:p>
        </w:tc>
        <w:tc>
          <w:tcPr>
            <w:tcW w:w="794" w:type="pct"/>
            <w:tcBorders>
              <w:left w:val="single" w:color="auto" w:sz="4" w:space="0"/>
              <w:bottom w:val="dotted" w:color="auto" w:sz="4" w:space="0"/>
              <w:right w:val="single" w:color="auto" w:sz="4" w:space="0"/>
            </w:tcBorders>
            <w:shd w:val="clear" w:color="auto" w:fill="auto"/>
            <w:vAlign w:val="center"/>
          </w:tcPr>
          <w:p w14:paraId="0950E2DD">
            <w:pPr>
              <w:rPr>
                <w:rFonts w:hint="default" w:ascii="Times New Roman" w:hAnsi="Times New Roman" w:cs="Times New Roman"/>
                <w:color w:val="000000" w:themeColor="text1"/>
                <w:lang w:val="vi-V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Tại trường</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1E9E52E4">
            <w:pPr>
              <w:ind w:left="-108" w:right="-99"/>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Theo KH  </w:t>
            </w:r>
          </w:p>
        </w:tc>
        <w:tc>
          <w:tcPr>
            <w:tcW w:w="1080" w:type="pct"/>
            <w:tcBorders>
              <w:left w:val="single" w:color="auto" w:sz="4" w:space="0"/>
              <w:bottom w:val="dotted" w:color="auto" w:sz="4" w:space="0"/>
              <w:right w:val="single" w:color="auto" w:sz="4" w:space="0"/>
            </w:tcBorders>
            <w:shd w:val="clear" w:color="auto" w:fill="auto"/>
            <w:vAlign w:val="center"/>
          </w:tcPr>
          <w:p w14:paraId="6E93B3EB">
            <w:pPr>
              <w:tabs>
                <w:tab w:val="left" w:pos="3828"/>
              </w:tabs>
              <w:rPr>
                <w:rFonts w:hint="default" w:ascii="Times New Roman" w:hAnsi="Times New Roman" w:cs="Times New Roman"/>
                <w:color w:val="000000" w:themeColor="text1"/>
                <w:lang w:val="nb-NO"/>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Chủ nhiệm các CLB, thành viên CLB</w:t>
            </w:r>
          </w:p>
        </w:tc>
      </w:tr>
      <w:tr w14:paraId="1766E413">
        <w:tblPrEx>
          <w:tblCellMar>
            <w:top w:w="0" w:type="dxa"/>
            <w:left w:w="108" w:type="dxa"/>
            <w:bottom w:w="0" w:type="dxa"/>
            <w:right w:w="108" w:type="dxa"/>
          </w:tblCellMar>
        </w:tblPrEx>
        <w:trPr>
          <w:trHeight w:val="438" w:hRule="atLeast"/>
        </w:trPr>
        <w:tc>
          <w:tcPr>
            <w:tcW w:w="343" w:type="pct"/>
            <w:vMerge w:val="continue"/>
            <w:tcBorders>
              <w:left w:val="single" w:color="auto" w:sz="4" w:space="0"/>
              <w:right w:val="single" w:color="auto" w:sz="4" w:space="0"/>
            </w:tcBorders>
          </w:tcPr>
          <w:p w14:paraId="70189C04">
            <w:pPr>
              <w:tabs>
                <w:tab w:val="left" w:pos="3828"/>
              </w:tabs>
              <w:ind w:left="-108" w:right="-108"/>
              <w:jc w:val="center"/>
              <w:rPr>
                <w:rFonts w:hint="default" w:ascii="Times New Roman" w:hAnsi="Times New Roman" w:cs="Times New Roman"/>
                <w:b/>
                <w:bCs/>
                <w:color w:val="000000" w:themeColor="text1"/>
                <w14:textFill>
                  <w14:solidFill>
                    <w14:schemeClr w14:val="tx1"/>
                  </w14:solidFill>
                </w14:textFill>
              </w:rPr>
            </w:pPr>
          </w:p>
        </w:tc>
        <w:tc>
          <w:tcPr>
            <w:tcW w:w="2151" w:type="pct"/>
            <w:tcBorders>
              <w:top w:val="dotted" w:color="auto" w:sz="4" w:space="0"/>
              <w:left w:val="single" w:color="auto" w:sz="4" w:space="0"/>
              <w:bottom w:val="dotted" w:color="auto" w:sz="4" w:space="0"/>
              <w:right w:val="single" w:color="auto" w:sz="4" w:space="0"/>
            </w:tcBorders>
            <w:shd w:val="clear" w:color="auto" w:fill="auto"/>
            <w:vAlign w:val="center"/>
          </w:tcPr>
          <w:p w14:paraId="49B89DE3">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Bồi dưỡng HSG, phụ đạo học sinh chậm tiến bộ </w:t>
            </w:r>
          </w:p>
        </w:tc>
        <w:tc>
          <w:tcPr>
            <w:tcW w:w="794" w:type="pct"/>
            <w:tcBorders>
              <w:left w:val="single" w:color="auto" w:sz="4" w:space="0"/>
              <w:bottom w:val="dotted" w:color="auto" w:sz="4" w:space="0"/>
              <w:right w:val="single" w:color="auto" w:sz="4" w:space="0"/>
            </w:tcBorders>
            <w:shd w:val="clear" w:color="auto" w:fill="auto"/>
            <w:vAlign w:val="center"/>
          </w:tcPr>
          <w:p w14:paraId="12047A4F">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Tại trường</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0FC36382">
            <w:pPr>
              <w:ind w:left="-108" w:right="-99"/>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Theo lịch </w:t>
            </w:r>
          </w:p>
        </w:tc>
        <w:tc>
          <w:tcPr>
            <w:tcW w:w="1080" w:type="pct"/>
            <w:tcBorders>
              <w:left w:val="single" w:color="auto" w:sz="4" w:space="0"/>
              <w:bottom w:val="dotted" w:color="auto" w:sz="4" w:space="0"/>
              <w:right w:val="single" w:color="auto" w:sz="4" w:space="0"/>
            </w:tcBorders>
            <w:shd w:val="clear" w:color="auto" w:fill="auto"/>
            <w:vAlign w:val="center"/>
          </w:tcPr>
          <w:p w14:paraId="297F5476">
            <w:pPr>
              <w:tabs>
                <w:tab w:val="left" w:pos="3828"/>
              </w:tabs>
              <w:rPr>
                <w:rFonts w:hint="default" w:ascii="Times New Roman" w:hAnsi="Times New Roman" w:cs="Times New Roman"/>
                <w:color w:val="000000" w:themeColor="text1"/>
                <w:lang w:val="nb-NO"/>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GV, HS</w:t>
            </w:r>
          </w:p>
        </w:tc>
      </w:tr>
      <w:tr w14:paraId="14C7E263">
        <w:tblPrEx>
          <w:tblCellMar>
            <w:top w:w="0" w:type="dxa"/>
            <w:left w:w="108" w:type="dxa"/>
            <w:bottom w:w="0" w:type="dxa"/>
            <w:right w:w="108" w:type="dxa"/>
          </w:tblCellMar>
        </w:tblPrEx>
        <w:trPr>
          <w:trHeight w:val="438" w:hRule="atLeast"/>
        </w:trPr>
        <w:tc>
          <w:tcPr>
            <w:tcW w:w="343" w:type="pct"/>
            <w:vMerge w:val="continue"/>
            <w:tcBorders>
              <w:left w:val="single" w:color="auto" w:sz="4" w:space="0"/>
              <w:right w:val="single" w:color="auto" w:sz="4" w:space="0"/>
            </w:tcBorders>
          </w:tcPr>
          <w:p w14:paraId="01AF21FF">
            <w:pPr>
              <w:tabs>
                <w:tab w:val="left" w:pos="3828"/>
              </w:tabs>
              <w:ind w:left="-108" w:right="-108"/>
              <w:jc w:val="center"/>
              <w:rPr>
                <w:rFonts w:hint="default" w:ascii="Times New Roman" w:hAnsi="Times New Roman" w:cs="Times New Roman"/>
                <w:b/>
                <w:bCs/>
                <w:color w:val="000000" w:themeColor="text1"/>
                <w14:textFill>
                  <w14:solidFill>
                    <w14:schemeClr w14:val="tx1"/>
                  </w14:solidFill>
                </w14:textFill>
              </w:rPr>
            </w:pPr>
            <w:bookmarkStart w:id="0" w:name="_GoBack" w:colFirst="1" w:colLast="2"/>
          </w:p>
        </w:tc>
        <w:tc>
          <w:tcPr>
            <w:tcW w:w="2151" w:type="pct"/>
            <w:tcBorders>
              <w:top w:val="dotted" w:color="auto" w:sz="4" w:space="0"/>
              <w:left w:val="single" w:color="auto" w:sz="4" w:space="0"/>
              <w:bottom w:val="dotted" w:color="auto" w:sz="4" w:space="0"/>
              <w:right w:val="single" w:color="auto" w:sz="4" w:space="0"/>
            </w:tcBorders>
            <w:shd w:val="clear" w:color="auto" w:fill="auto"/>
            <w:vAlign w:val="center"/>
          </w:tcPr>
          <w:p w14:paraId="32A46162">
            <w:pPr>
              <w:snapToGrid w:val="0"/>
              <w:jc w:val="both"/>
              <w:rPr>
                <w:rFonts w:hint="default" w:ascii="Times New Roman" w:hAnsi="Times New Roman" w:cs="Times New Roman"/>
                <w:color w:val="000000" w:themeColor="text1"/>
                <w:kern w:val="36"/>
                <w14:textFill>
                  <w14:solidFill>
                    <w14:schemeClr w14:val="tx1"/>
                  </w14:solidFill>
                </w14:textFill>
              </w:rPr>
            </w:pPr>
            <w:r>
              <w:rPr>
                <w:rFonts w:hint="default" w:ascii="Times New Roman" w:hAnsi="Times New Roman" w:cs="Times New Roman"/>
                <w:color w:val="000000" w:themeColor="text1"/>
                <w:kern w:val="36"/>
                <w14:textFill>
                  <w14:solidFill>
                    <w14:schemeClr w14:val="tx1"/>
                  </w14:solidFill>
                </w14:textFill>
              </w:rPr>
              <w:t xml:space="preserve">- Kiểm tra </w:t>
            </w:r>
            <w:r>
              <w:rPr>
                <w:rFonts w:hint="default" w:ascii="Times New Roman" w:hAnsi="Times New Roman" w:cs="Times New Roman"/>
                <w:color w:val="000000" w:themeColor="text1"/>
                <w14:textFill>
                  <w14:solidFill>
                    <w14:schemeClr w14:val="tx1"/>
                  </w14:solidFill>
                </w14:textFill>
              </w:rPr>
              <w:t xml:space="preserve">đánh giá cuối kỳ I môn Anh, GDCD Khối 7,8 (GV coi KT có mặt tại phòng GV chậm nhất lúc </w:t>
            </w:r>
            <w:r>
              <w:rPr>
                <w:rFonts w:hint="default" w:ascii="Times New Roman" w:hAnsi="Times New Roman" w:cs="Times New Roman"/>
                <w:color w:val="000000" w:themeColor="text1"/>
                <w:lang w:val="en-US"/>
                <w14:textFill>
                  <w14:solidFill>
                    <w14:schemeClr w14:val="tx1"/>
                  </w14:solidFill>
                </w14:textFill>
              </w:rPr>
              <w:t>12h55’</w:t>
            </w:r>
            <w:r>
              <w:rPr>
                <w:rFonts w:hint="default" w:ascii="Times New Roman" w:hAnsi="Times New Roman" w:cs="Times New Roman"/>
                <w:color w:val="000000" w:themeColor="text1"/>
                <w14:textFill>
                  <w14:solidFill>
                    <w14:schemeClr w14:val="tx1"/>
                  </w14:solidFill>
                </w14:textFill>
              </w:rPr>
              <w:t>)</w:t>
            </w:r>
          </w:p>
        </w:tc>
        <w:tc>
          <w:tcPr>
            <w:tcW w:w="794" w:type="pct"/>
            <w:tcBorders>
              <w:left w:val="single" w:color="auto" w:sz="4" w:space="0"/>
              <w:bottom w:val="dotted" w:color="auto" w:sz="4" w:space="0"/>
              <w:right w:val="single" w:color="auto" w:sz="4" w:space="0"/>
            </w:tcBorders>
            <w:shd w:val="clear" w:color="auto" w:fill="auto"/>
            <w:vAlign w:val="center"/>
          </w:tcPr>
          <w:p w14:paraId="2FD0A6C1">
            <w:pPr>
              <w:pStyle w:val="5"/>
              <w:tabs>
                <w:tab w:val="left" w:pos="3828"/>
              </w:tabs>
              <w:ind w:left="12" w:right="-18"/>
              <w:jc w:val="left"/>
              <w:rPr>
                <w:rFonts w:hint="default" w:ascii="Times New Roman" w:hAnsi="Times New Roman" w:cs="Times New Roman"/>
                <w:i w:val="0"/>
                <w:iCs w:val="0"/>
                <w:color w:val="000000" w:themeColor="text1"/>
                <w14:textFill>
                  <w14:solidFill>
                    <w14:schemeClr w14:val="tx1"/>
                  </w14:solidFill>
                </w14:textFill>
              </w:rPr>
            </w:pPr>
            <w:r>
              <w:rPr>
                <w:rFonts w:hint="default" w:ascii="Times New Roman" w:hAnsi="Times New Roman" w:cs="Times New Roman"/>
                <w:i w:val="0"/>
                <w:iCs w:val="0"/>
                <w:color w:val="000000" w:themeColor="text1"/>
                <w14:textFill>
                  <w14:solidFill>
                    <w14:schemeClr w14:val="tx1"/>
                  </w14:solidFill>
                </w14:textFill>
              </w:rPr>
              <w:t>Tại trường</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435B4CE3">
            <w:pPr>
              <w:tabs>
                <w:tab w:val="left" w:pos="3828"/>
              </w:tabs>
              <w:jc w:val="center"/>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Chiều</w:t>
            </w:r>
          </w:p>
        </w:tc>
        <w:tc>
          <w:tcPr>
            <w:tcW w:w="1080" w:type="pct"/>
            <w:tcBorders>
              <w:left w:val="single" w:color="auto" w:sz="4" w:space="0"/>
              <w:bottom w:val="dotted" w:color="auto" w:sz="4" w:space="0"/>
              <w:right w:val="single" w:color="auto" w:sz="4" w:space="0"/>
            </w:tcBorders>
            <w:shd w:val="clear" w:color="auto" w:fill="auto"/>
            <w:vAlign w:val="center"/>
          </w:tcPr>
          <w:p w14:paraId="21C10925">
            <w:pPr>
              <w:tabs>
                <w:tab w:val="left" w:pos="382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QL, GV, NV theo phân công</w:t>
            </w:r>
          </w:p>
        </w:tc>
      </w:tr>
      <w:tr w14:paraId="44B05046">
        <w:tblPrEx>
          <w:tblCellMar>
            <w:top w:w="0" w:type="dxa"/>
            <w:left w:w="108" w:type="dxa"/>
            <w:bottom w:w="0" w:type="dxa"/>
            <w:right w:w="108" w:type="dxa"/>
          </w:tblCellMar>
        </w:tblPrEx>
        <w:trPr>
          <w:trHeight w:val="438" w:hRule="atLeast"/>
        </w:trPr>
        <w:tc>
          <w:tcPr>
            <w:tcW w:w="343" w:type="pct"/>
            <w:vMerge w:val="continue"/>
            <w:tcBorders>
              <w:left w:val="single" w:color="auto" w:sz="4" w:space="0"/>
              <w:right w:val="single" w:color="auto" w:sz="4" w:space="0"/>
            </w:tcBorders>
          </w:tcPr>
          <w:p w14:paraId="06CF4913">
            <w:pPr>
              <w:tabs>
                <w:tab w:val="left" w:pos="3828"/>
              </w:tabs>
              <w:ind w:left="-108" w:right="-108"/>
              <w:jc w:val="center"/>
              <w:rPr>
                <w:rFonts w:hint="default" w:ascii="Times New Roman" w:hAnsi="Times New Roman" w:cs="Times New Roman"/>
                <w:b/>
                <w:bCs/>
                <w:color w:val="000000" w:themeColor="text1"/>
                <w14:textFill>
                  <w14:solidFill>
                    <w14:schemeClr w14:val="tx1"/>
                  </w14:solidFill>
                </w14:textFill>
              </w:rPr>
            </w:pPr>
          </w:p>
        </w:tc>
        <w:tc>
          <w:tcPr>
            <w:tcW w:w="2151" w:type="pct"/>
            <w:tcBorders>
              <w:top w:val="dotted" w:color="auto" w:sz="4" w:space="0"/>
              <w:left w:val="single" w:color="auto" w:sz="4" w:space="0"/>
              <w:bottom w:val="dotted" w:color="auto" w:sz="4" w:space="0"/>
              <w:right w:val="single" w:color="auto" w:sz="4" w:space="0"/>
            </w:tcBorders>
            <w:shd w:val="clear" w:color="auto" w:fill="auto"/>
            <w:vAlign w:val="center"/>
          </w:tcPr>
          <w:p w14:paraId="07C80685">
            <w:pPr>
              <w:rPr>
                <w:rFonts w:hint="default" w:ascii="Times New Roman" w:hAnsi="Times New Roman" w:eastAsia="Times New Roman" w:cs="Times New Roman"/>
                <w:color w:val="000000" w:themeColor="text1"/>
                <w:sz w:val="24"/>
                <w:szCs w:val="24"/>
                <w:lang w:val="en-US" w:eastAsia="en-US"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Tổ chức thăm các địa chỉ đỏ, chúc mừng các đơn vị quân đội trên địa bàn quận và các đơn vị kết nghĩa nhân dịp kỷ niệm 80 năm ngày Thành lập Quân đội nhân dân Việt Nam (22/12/1944 - 22/12/2024) </w:t>
            </w:r>
          </w:p>
        </w:tc>
        <w:tc>
          <w:tcPr>
            <w:tcW w:w="794" w:type="pct"/>
            <w:tcBorders>
              <w:top w:val="dotted" w:color="auto" w:sz="4" w:space="0"/>
              <w:left w:val="single" w:color="auto" w:sz="4" w:space="0"/>
              <w:bottom w:val="dotted" w:color="auto" w:sz="4" w:space="0"/>
              <w:right w:val="single" w:color="auto" w:sz="4" w:space="0"/>
            </w:tcBorders>
            <w:shd w:val="clear" w:color="auto" w:fill="auto"/>
            <w:vAlign w:val="center"/>
          </w:tcPr>
          <w:p w14:paraId="6802DBA8">
            <w:pPr>
              <w:rPr>
                <w:rFonts w:hint="default" w:ascii="Times New Roman" w:hAnsi="Times New Roman" w:eastAsia="Times New Roman" w:cs="Times New Roman"/>
                <w:color w:val="000000" w:themeColor="text1"/>
                <w:sz w:val="24"/>
                <w:szCs w:val="24"/>
                <w:lang w:val="en-US" w:eastAsia="en-US" w:bidi="ar-SA"/>
                <w14:textFill>
                  <w14:solidFill>
                    <w14:schemeClr w14:val="tx1"/>
                  </w14:solidFill>
                </w14:textFill>
              </w:rPr>
            </w:pP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0FB8FA7B">
            <w:pPr>
              <w:ind w:left="-108" w:leftChars="0" w:right="-99" w:rightChars="0"/>
              <w:jc w:val="center"/>
              <w:rPr>
                <w:rFonts w:hint="default" w:ascii="Times New Roman" w:hAnsi="Times New Roman" w:eastAsia="Times New Roman" w:cs="Times New Roman"/>
                <w:sz w:val="24"/>
                <w:szCs w:val="24"/>
                <w:lang w:val="en-US" w:eastAsia="en-US" w:bidi="ar-SA"/>
              </w:rPr>
            </w:pPr>
            <w:r>
              <w:rPr>
                <w:rFonts w:hint="default" w:ascii="Times New Roman" w:hAnsi="Times New Roman" w:cs="Times New Roman"/>
                <w:color w:val="000000" w:themeColor="text1"/>
                <w14:textFill>
                  <w14:solidFill>
                    <w14:schemeClr w14:val="tx1"/>
                  </w14:solidFill>
                </w14:textFill>
              </w:rPr>
              <w:t>Từ 16/12 đến 21/12</w:t>
            </w:r>
          </w:p>
        </w:tc>
        <w:tc>
          <w:tcPr>
            <w:tcW w:w="1080" w:type="pct"/>
            <w:tcBorders>
              <w:top w:val="dotted" w:color="auto" w:sz="4" w:space="0"/>
              <w:left w:val="single" w:color="auto" w:sz="4" w:space="0"/>
              <w:bottom w:val="dotted" w:color="auto" w:sz="4" w:space="0"/>
              <w:right w:val="single" w:color="auto" w:sz="4" w:space="0"/>
            </w:tcBorders>
            <w:shd w:val="clear" w:color="auto" w:fill="auto"/>
            <w:vAlign w:val="center"/>
          </w:tcPr>
          <w:p w14:paraId="3C23FD10">
            <w:pPr>
              <w:tabs>
                <w:tab w:val="left" w:pos="3828"/>
              </w:tabs>
              <w:rPr>
                <w:rFonts w:hint="default" w:ascii="Times New Roman" w:hAnsi="Times New Roman" w:eastAsia="Times New Roman" w:cs="Times New Roman"/>
                <w:sz w:val="24"/>
                <w:szCs w:val="24"/>
                <w:lang w:val="nb-NO" w:eastAsia="en-US" w:bidi="ar-SA"/>
              </w:rPr>
            </w:pPr>
            <w:r>
              <w:rPr>
                <w:rFonts w:hint="default" w:ascii="Times New Roman" w:hAnsi="Times New Roman" w:cs="Times New Roman"/>
                <w:color w:val="000000" w:themeColor="text1"/>
                <w14:textFill>
                  <w14:solidFill>
                    <w14:schemeClr w14:val="tx1"/>
                  </w14:solidFill>
                </w14:textFill>
              </w:rPr>
              <w:t xml:space="preserve">Theo thông báo 1504/TB-GDĐT ngày 09/12/2024 </w:t>
            </w:r>
          </w:p>
        </w:tc>
      </w:tr>
      <w:tr w14:paraId="26C54BA2">
        <w:tblPrEx>
          <w:tblCellMar>
            <w:top w:w="0" w:type="dxa"/>
            <w:left w:w="108" w:type="dxa"/>
            <w:bottom w:w="0" w:type="dxa"/>
            <w:right w:w="108" w:type="dxa"/>
          </w:tblCellMar>
        </w:tblPrEx>
        <w:trPr>
          <w:trHeight w:val="438" w:hRule="atLeast"/>
        </w:trPr>
        <w:tc>
          <w:tcPr>
            <w:tcW w:w="343" w:type="pct"/>
            <w:vMerge w:val="continue"/>
            <w:tcBorders>
              <w:left w:val="single" w:color="auto" w:sz="4" w:space="0"/>
              <w:bottom w:val="single" w:color="auto" w:sz="4" w:space="0"/>
              <w:right w:val="single" w:color="auto" w:sz="4" w:space="0"/>
            </w:tcBorders>
          </w:tcPr>
          <w:p w14:paraId="710142A6">
            <w:pPr>
              <w:tabs>
                <w:tab w:val="left" w:pos="3828"/>
              </w:tabs>
              <w:ind w:left="-108" w:right="-108"/>
              <w:jc w:val="center"/>
              <w:rPr>
                <w:rFonts w:hint="default" w:ascii="Times New Roman" w:hAnsi="Times New Roman" w:cs="Times New Roman"/>
                <w:b/>
                <w:bCs/>
                <w:color w:val="000000" w:themeColor="text1"/>
                <w14:textFill>
                  <w14:solidFill>
                    <w14:schemeClr w14:val="tx1"/>
                  </w14:solidFill>
                </w14:textFill>
              </w:rPr>
            </w:pPr>
          </w:p>
        </w:tc>
        <w:tc>
          <w:tcPr>
            <w:tcW w:w="2151" w:type="pct"/>
            <w:tcBorders>
              <w:top w:val="dotted" w:color="auto" w:sz="4" w:space="0"/>
              <w:left w:val="single" w:color="auto" w:sz="4" w:space="0"/>
              <w:bottom w:val="single" w:color="auto" w:sz="4" w:space="0"/>
              <w:right w:val="single" w:color="auto" w:sz="4" w:space="0"/>
            </w:tcBorders>
            <w:shd w:val="clear" w:color="auto" w:fill="auto"/>
            <w:vAlign w:val="center"/>
          </w:tcPr>
          <w:p w14:paraId="6BC05B68">
            <w:pPr>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lang w:val="en-US"/>
                <w14:textFill>
                  <w14:solidFill>
                    <w14:schemeClr w14:val="tx1"/>
                  </w14:solidFill>
                </w14:textFill>
              </w:rPr>
              <w:t xml:space="preserve">Đón đoàn </w:t>
            </w:r>
            <w:r>
              <w:rPr>
                <w:rFonts w:hint="default" w:ascii="Times New Roman" w:hAnsi="Times New Roman" w:cs="Times New Roman"/>
                <w:color w:val="000000" w:themeColor="text1"/>
                <w14:textFill>
                  <w14:solidFill>
                    <w14:schemeClr w14:val="tx1"/>
                  </w14:solidFill>
                </w14:textFill>
              </w:rPr>
              <w:t>Kiểm tra công tác chuẩn bị và tổ chức kiểm tra</w:t>
            </w:r>
          </w:p>
          <w:p w14:paraId="0D8B657C">
            <w:pPr>
              <w:rPr>
                <w:rFonts w:hint="default" w:ascii="Times New Roman" w:hAnsi="Times New Roman" w:eastAsia="Times New Roman" w:cs="Times New Roman"/>
                <w:color w:val="000000" w:themeColor="text1"/>
                <w:sz w:val="24"/>
                <w:szCs w:val="24"/>
                <w:lang w:val="vi-VN" w:eastAsia="en-US"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cuối kỳ I tại các trường TH và THCS năm học 2024-2025</w:t>
            </w:r>
          </w:p>
        </w:tc>
        <w:tc>
          <w:tcPr>
            <w:tcW w:w="794" w:type="pct"/>
            <w:tcBorders>
              <w:top w:val="dotted" w:color="auto" w:sz="4" w:space="0"/>
              <w:left w:val="single" w:color="auto" w:sz="4" w:space="0"/>
              <w:bottom w:val="single" w:color="auto" w:sz="4" w:space="0"/>
              <w:right w:val="single" w:color="auto" w:sz="4" w:space="0"/>
            </w:tcBorders>
            <w:shd w:val="clear" w:color="auto" w:fill="auto"/>
            <w:vAlign w:val="center"/>
          </w:tcPr>
          <w:p w14:paraId="252EBE11">
            <w:pPr>
              <w:rPr>
                <w:rFonts w:hint="default" w:ascii="Times New Roman" w:hAnsi="Times New Roman" w:eastAsia="Times New Roman" w:cs="Times New Roman"/>
                <w:color w:val="000000" w:themeColor="text1"/>
                <w:sz w:val="24"/>
                <w:szCs w:val="24"/>
                <w:lang w:val="en-US" w:eastAsia="en-US" w:bidi="ar-SA"/>
                <w14:textFill>
                  <w14:solidFill>
                    <w14:schemeClr w14:val="tx1"/>
                  </w14:solidFill>
                </w14:textFill>
              </w:rPr>
            </w:pPr>
            <w:r>
              <w:rPr>
                <w:rFonts w:hint="default" w:ascii="Times New Roman" w:hAnsi="Times New Roman" w:cs="Times New Roman"/>
                <w:i w:val="0"/>
                <w:iCs w:val="0"/>
                <w:color w:val="000000" w:themeColor="text1"/>
                <w14:textFill>
                  <w14:solidFill>
                    <w14:schemeClr w14:val="tx1"/>
                  </w14:solidFill>
                </w14:textFill>
              </w:rPr>
              <w:t>Tại trường</w:t>
            </w:r>
          </w:p>
        </w:tc>
        <w:tc>
          <w:tcPr>
            <w:tcW w:w="630" w:type="pct"/>
            <w:tcBorders>
              <w:top w:val="dotted" w:color="auto" w:sz="4" w:space="0"/>
              <w:left w:val="single" w:color="auto" w:sz="4" w:space="0"/>
              <w:bottom w:val="single" w:color="auto" w:sz="4" w:space="0"/>
              <w:right w:val="single" w:color="auto" w:sz="4" w:space="0"/>
            </w:tcBorders>
            <w:shd w:val="clear" w:color="auto" w:fill="auto"/>
            <w:vAlign w:val="center"/>
          </w:tcPr>
          <w:p w14:paraId="216E25A4">
            <w:pPr>
              <w:ind w:left="-108" w:leftChars="0" w:right="-99" w:rightChars="0"/>
              <w:jc w:val="center"/>
              <w:rPr>
                <w:rFonts w:hint="default" w:ascii="Times New Roman" w:hAnsi="Times New Roman" w:eastAsia="Times New Roman" w:cs="Times New Roman"/>
                <w:sz w:val="24"/>
                <w:szCs w:val="24"/>
                <w:lang w:val="vi-VN" w:eastAsia="en-US" w:bidi="ar-SA"/>
              </w:rPr>
            </w:pPr>
            <w:r>
              <w:rPr>
                <w:rFonts w:hint="default" w:ascii="Times New Roman" w:hAnsi="Times New Roman" w:cs="Times New Roman"/>
              </w:rPr>
              <w:t>Trong tuần</w:t>
            </w:r>
          </w:p>
        </w:tc>
        <w:tc>
          <w:tcPr>
            <w:tcW w:w="1080" w:type="pct"/>
            <w:tcBorders>
              <w:top w:val="dotted" w:color="auto" w:sz="4" w:space="0"/>
              <w:left w:val="single" w:color="auto" w:sz="4" w:space="0"/>
              <w:bottom w:val="single" w:color="auto" w:sz="4" w:space="0"/>
              <w:right w:val="single" w:color="auto" w:sz="4" w:space="0"/>
            </w:tcBorders>
            <w:shd w:val="clear" w:color="auto" w:fill="auto"/>
            <w:vAlign w:val="center"/>
          </w:tcPr>
          <w:p w14:paraId="78524E08">
            <w:pPr>
              <w:tabs>
                <w:tab w:val="left" w:pos="3828"/>
              </w:tabs>
              <w:rPr>
                <w:rFonts w:hint="default" w:ascii="Times New Roman" w:hAnsi="Times New Roman" w:eastAsia="Times New Roman" w:cs="Times New Roman"/>
                <w:sz w:val="24"/>
                <w:szCs w:val="24"/>
                <w:lang w:val="nb-NO" w:eastAsia="en-US" w:bidi="ar-SA"/>
              </w:rPr>
            </w:pPr>
            <w:r>
              <w:rPr>
                <w:rFonts w:hint="default" w:ascii="Times New Roman" w:hAnsi="Times New Roman" w:cs="Times New Roman"/>
                <w:lang w:val="en-US"/>
              </w:rPr>
              <w:t>QL, VP</w:t>
            </w:r>
          </w:p>
        </w:tc>
      </w:tr>
      <w:tr w14:paraId="31BA4467">
        <w:tblPrEx>
          <w:tblCellMar>
            <w:top w:w="0" w:type="dxa"/>
            <w:left w:w="108" w:type="dxa"/>
            <w:bottom w:w="0" w:type="dxa"/>
            <w:right w:w="108" w:type="dxa"/>
          </w:tblCellMar>
        </w:tblPrEx>
        <w:trPr>
          <w:trHeight w:val="446" w:hRule="atLeast"/>
        </w:trPr>
        <w:tc>
          <w:tcPr>
            <w:tcW w:w="343" w:type="pct"/>
            <w:vMerge w:val="restart"/>
            <w:tcBorders>
              <w:top w:val="single" w:color="auto" w:sz="4" w:space="0"/>
              <w:left w:val="single" w:color="auto" w:sz="4" w:space="0"/>
              <w:right w:val="single" w:color="auto" w:sz="4" w:space="0"/>
            </w:tcBorders>
          </w:tcPr>
          <w:p w14:paraId="7C473345">
            <w:pPr>
              <w:tabs>
                <w:tab w:val="left" w:pos="3828"/>
              </w:tabs>
              <w:ind w:left="-108" w:right="-108"/>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Thứ Ba</w:t>
            </w:r>
          </w:p>
          <w:p w14:paraId="3AE54AAB">
            <w:pPr>
              <w:tabs>
                <w:tab w:val="left" w:pos="3828"/>
              </w:tabs>
              <w:ind w:left="-108" w:right="-108"/>
              <w:jc w:val="center"/>
              <w:rPr>
                <w:rFonts w:hint="default" w:ascii="Times New Roman" w:hAnsi="Times New Roman" w:cs="Times New Roman"/>
                <w:b/>
                <w:bCs/>
                <w:color w:val="000000" w:themeColor="text1"/>
                <w:lang w:val="vi-VN"/>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17</w:t>
            </w:r>
            <w:r>
              <w:rPr>
                <w:rFonts w:hint="default" w:ascii="Times New Roman" w:hAnsi="Times New Roman" w:cs="Times New Roman"/>
                <w:b/>
                <w:bCs/>
                <w:color w:val="000000" w:themeColor="text1"/>
                <w:lang w:val="vi-VN"/>
                <w14:textFill>
                  <w14:solidFill>
                    <w14:schemeClr w14:val="tx1"/>
                  </w14:solidFill>
                </w14:textFill>
              </w:rPr>
              <w:t>/12</w:t>
            </w:r>
          </w:p>
        </w:tc>
        <w:tc>
          <w:tcPr>
            <w:tcW w:w="2151" w:type="pct"/>
            <w:tcBorders>
              <w:top w:val="dotted" w:color="auto" w:sz="4" w:space="0"/>
              <w:left w:val="single" w:color="auto" w:sz="4" w:space="0"/>
              <w:bottom w:val="dotted" w:color="auto" w:sz="4" w:space="0"/>
              <w:right w:val="single" w:color="auto" w:sz="4" w:space="0"/>
            </w:tcBorders>
            <w:shd w:val="clear" w:color="auto" w:fill="auto"/>
            <w:vAlign w:val="center"/>
          </w:tcPr>
          <w:p w14:paraId="05313893">
            <w:pPr>
              <w:snapToGrid w:val="0"/>
              <w:jc w:val="both"/>
              <w:rPr>
                <w:rFonts w:hint="default" w:ascii="Times New Roman" w:hAnsi="Times New Roman" w:cs="Times New Roman"/>
                <w:color w:val="000000" w:themeColor="text1"/>
                <w:kern w:val="36"/>
                <w14:textFill>
                  <w14:solidFill>
                    <w14:schemeClr w14:val="tx1"/>
                  </w14:solidFill>
                </w14:textFill>
              </w:rPr>
            </w:pPr>
            <w:r>
              <w:rPr>
                <w:rFonts w:hint="default" w:ascii="Times New Roman" w:hAnsi="Times New Roman" w:cs="Times New Roman"/>
                <w:color w:val="000000" w:themeColor="text1"/>
                <w:kern w:val="36"/>
                <w14:textFill>
                  <w14:solidFill>
                    <w14:schemeClr w14:val="tx1"/>
                  </w14:solidFill>
                </w14:textFill>
              </w:rPr>
              <w:t xml:space="preserve">- Kiểm tra </w:t>
            </w:r>
            <w:r>
              <w:rPr>
                <w:rFonts w:hint="default" w:ascii="Times New Roman" w:hAnsi="Times New Roman" w:cs="Times New Roman"/>
                <w:color w:val="000000" w:themeColor="text1"/>
                <w14:textFill>
                  <w14:solidFill>
                    <w14:schemeClr w14:val="tx1"/>
                  </w14:solidFill>
                </w14:textFill>
              </w:rPr>
              <w:t xml:space="preserve">đánh giá cuối kỳ I môn Anh, GDCD Khối 6,9 (GV coi KT có mặt tại phòng GV chậm nhất lúc </w:t>
            </w:r>
            <w:r>
              <w:rPr>
                <w:rFonts w:hint="default" w:ascii="Times New Roman" w:hAnsi="Times New Roman" w:cs="Times New Roman"/>
                <w:color w:val="000000" w:themeColor="text1"/>
                <w:lang w:val="en-US"/>
                <w14:textFill>
                  <w14:solidFill>
                    <w14:schemeClr w14:val="tx1"/>
                  </w14:solidFill>
                </w14:textFill>
              </w:rPr>
              <w:t>12h55’</w:t>
            </w:r>
            <w:r>
              <w:rPr>
                <w:rFonts w:hint="default" w:ascii="Times New Roman" w:hAnsi="Times New Roman" w:cs="Times New Roman"/>
                <w:color w:val="000000" w:themeColor="text1"/>
                <w14:textFill>
                  <w14:solidFill>
                    <w14:schemeClr w14:val="tx1"/>
                  </w14:solidFill>
                </w14:textFill>
              </w:rPr>
              <w:t>)</w:t>
            </w:r>
          </w:p>
        </w:tc>
        <w:tc>
          <w:tcPr>
            <w:tcW w:w="794" w:type="pct"/>
            <w:tcBorders>
              <w:left w:val="single" w:color="auto" w:sz="4" w:space="0"/>
              <w:bottom w:val="dotted" w:color="auto" w:sz="4" w:space="0"/>
              <w:right w:val="single" w:color="auto" w:sz="4" w:space="0"/>
            </w:tcBorders>
            <w:shd w:val="clear" w:color="auto" w:fill="auto"/>
            <w:vAlign w:val="center"/>
          </w:tcPr>
          <w:p w14:paraId="71CD7E77">
            <w:pPr>
              <w:pStyle w:val="5"/>
              <w:tabs>
                <w:tab w:val="left" w:pos="3828"/>
              </w:tabs>
              <w:ind w:left="12" w:right="-18"/>
              <w:jc w:val="left"/>
              <w:rPr>
                <w:rFonts w:hint="default" w:ascii="Times New Roman" w:hAnsi="Times New Roman" w:cs="Times New Roman"/>
                <w:i w:val="0"/>
                <w:iCs w:val="0"/>
                <w:color w:val="000000" w:themeColor="text1"/>
                <w14:textFill>
                  <w14:solidFill>
                    <w14:schemeClr w14:val="tx1"/>
                  </w14:solidFill>
                </w14:textFill>
              </w:rPr>
            </w:pPr>
            <w:r>
              <w:rPr>
                <w:rFonts w:hint="default" w:ascii="Times New Roman" w:hAnsi="Times New Roman" w:cs="Times New Roman"/>
                <w:i w:val="0"/>
                <w:iCs w:val="0"/>
                <w:color w:val="000000" w:themeColor="text1"/>
                <w14:textFill>
                  <w14:solidFill>
                    <w14:schemeClr w14:val="tx1"/>
                  </w14:solidFill>
                </w14:textFill>
              </w:rPr>
              <w:t>Tại trường</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37686DB7">
            <w:pPr>
              <w:tabs>
                <w:tab w:val="left" w:pos="3828"/>
              </w:tabs>
              <w:jc w:val="center"/>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Chiều</w:t>
            </w:r>
          </w:p>
        </w:tc>
        <w:tc>
          <w:tcPr>
            <w:tcW w:w="1080" w:type="pct"/>
            <w:tcBorders>
              <w:left w:val="single" w:color="auto" w:sz="4" w:space="0"/>
              <w:bottom w:val="dotted" w:color="auto" w:sz="4" w:space="0"/>
              <w:right w:val="single" w:color="auto" w:sz="4" w:space="0"/>
            </w:tcBorders>
            <w:shd w:val="clear" w:color="auto" w:fill="auto"/>
            <w:vAlign w:val="center"/>
          </w:tcPr>
          <w:p w14:paraId="7A2B8065">
            <w:pPr>
              <w:tabs>
                <w:tab w:val="left" w:pos="382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QL, GV, NV theo phân công</w:t>
            </w:r>
          </w:p>
        </w:tc>
      </w:tr>
      <w:tr w14:paraId="6B10A2AA">
        <w:tblPrEx>
          <w:tblCellMar>
            <w:top w:w="0" w:type="dxa"/>
            <w:left w:w="108" w:type="dxa"/>
            <w:bottom w:w="0" w:type="dxa"/>
            <w:right w:w="108" w:type="dxa"/>
          </w:tblCellMar>
        </w:tblPrEx>
        <w:trPr>
          <w:trHeight w:val="456" w:hRule="atLeast"/>
        </w:trPr>
        <w:tc>
          <w:tcPr>
            <w:tcW w:w="343" w:type="pct"/>
            <w:vMerge w:val="continue"/>
            <w:tcBorders>
              <w:left w:val="single" w:color="auto" w:sz="4" w:space="0"/>
              <w:bottom w:val="single" w:color="auto" w:sz="4" w:space="0"/>
              <w:right w:val="single" w:color="auto" w:sz="4" w:space="0"/>
            </w:tcBorders>
          </w:tcPr>
          <w:p w14:paraId="63FD89B6">
            <w:pPr>
              <w:tabs>
                <w:tab w:val="left" w:pos="3828"/>
              </w:tabs>
              <w:ind w:left="-108" w:right="-108"/>
              <w:jc w:val="center"/>
              <w:rPr>
                <w:rFonts w:hint="default" w:ascii="Times New Roman" w:hAnsi="Times New Roman" w:cs="Times New Roman"/>
                <w:b/>
                <w:bCs/>
                <w:color w:val="000000" w:themeColor="text1"/>
                <w:lang w:val="vi-VN"/>
                <w14:textFill>
                  <w14:solidFill>
                    <w14:schemeClr w14:val="tx1"/>
                  </w14:solidFill>
                </w14:textFill>
              </w:rPr>
            </w:pPr>
          </w:p>
        </w:tc>
        <w:tc>
          <w:tcPr>
            <w:tcW w:w="2151" w:type="pct"/>
            <w:tcBorders>
              <w:top w:val="dotted" w:color="auto" w:sz="4" w:space="0"/>
              <w:left w:val="single" w:color="auto" w:sz="4" w:space="0"/>
              <w:bottom w:val="single" w:color="auto" w:sz="4" w:space="0"/>
              <w:right w:val="single" w:color="auto" w:sz="4" w:space="0"/>
            </w:tcBorders>
            <w:shd w:val="clear" w:color="auto" w:fill="auto"/>
            <w:vAlign w:val="center"/>
          </w:tcPr>
          <w:p w14:paraId="7FF6A0A9">
            <w:pPr>
              <w:rPr>
                <w:rFonts w:hint="default" w:ascii="Times New Roman" w:hAnsi="Times New Roman" w:eastAsia="Times New Roman" w:cs="Times New Roman"/>
                <w:color w:val="000000" w:themeColor="text1"/>
                <w:sz w:val="24"/>
                <w:szCs w:val="24"/>
                <w:lang w:val="en-US" w:eastAsia="en-US"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Nộp hồ sơ đề nghị công nhận đạt chuẩn PCGD-XMC cấp phường và hoàn thiện hồ sơ cấp quận, đề nghị TPHCM kiểm tra công nhận quận đạt chuẩn PCGD-XMC theo quy định.</w:t>
            </w:r>
          </w:p>
        </w:tc>
        <w:tc>
          <w:tcPr>
            <w:tcW w:w="794" w:type="pct"/>
            <w:tcBorders>
              <w:top w:val="dotted" w:color="auto" w:sz="4" w:space="0"/>
              <w:left w:val="single" w:color="auto" w:sz="4" w:space="0"/>
              <w:bottom w:val="single" w:color="auto" w:sz="4" w:space="0"/>
              <w:right w:val="single" w:color="auto" w:sz="4" w:space="0"/>
            </w:tcBorders>
            <w:shd w:val="clear" w:color="auto" w:fill="auto"/>
            <w:vAlign w:val="center"/>
          </w:tcPr>
          <w:p w14:paraId="61C59C41">
            <w:pPr>
              <w:pStyle w:val="5"/>
              <w:tabs>
                <w:tab w:val="left" w:pos="3828"/>
              </w:tabs>
              <w:ind w:left="12" w:leftChars="0" w:right="-18" w:rightChars="0"/>
              <w:jc w:val="left"/>
              <w:rPr>
                <w:rFonts w:hint="default" w:ascii="Times New Roman" w:hAnsi="Times New Roman" w:eastAsia="Times New Roman" w:cs="Times New Roman"/>
                <w:i w:val="0"/>
                <w:iCs w:val="0"/>
                <w:color w:val="000000" w:themeColor="text1"/>
                <w:sz w:val="24"/>
                <w:szCs w:val="24"/>
                <w:lang w:val="en-US" w:eastAsia="en-US" w:bidi="ar-SA"/>
                <w14:textFill>
                  <w14:solidFill>
                    <w14:schemeClr w14:val="tx1"/>
                  </w14:solidFill>
                </w14:textFill>
              </w:rPr>
            </w:pPr>
            <w:r>
              <w:rPr>
                <w:rFonts w:hint="default" w:ascii="Times New Roman" w:hAnsi="Times New Roman" w:cs="Times New Roman"/>
                <w:i w:val="0"/>
                <w:iCs w:val="0"/>
                <w:color w:val="000000" w:themeColor="text1"/>
                <w14:textFill>
                  <w14:solidFill>
                    <w14:schemeClr w14:val="tx1"/>
                  </w14:solidFill>
                </w14:textFill>
              </w:rPr>
              <w:t>Phòng GDĐT</w:t>
            </w:r>
          </w:p>
        </w:tc>
        <w:tc>
          <w:tcPr>
            <w:tcW w:w="630" w:type="pct"/>
            <w:tcBorders>
              <w:top w:val="dotted" w:color="auto" w:sz="4" w:space="0"/>
              <w:left w:val="single" w:color="auto" w:sz="4" w:space="0"/>
              <w:bottom w:val="single" w:color="auto" w:sz="4" w:space="0"/>
              <w:right w:val="single" w:color="auto" w:sz="4" w:space="0"/>
            </w:tcBorders>
            <w:shd w:val="clear" w:color="auto" w:fill="auto"/>
            <w:vAlign w:val="center"/>
          </w:tcPr>
          <w:p w14:paraId="28DBF254">
            <w:pPr>
              <w:ind w:left="-108" w:leftChars="0" w:right="-99" w:rightChars="0"/>
              <w:jc w:val="center"/>
              <w:rPr>
                <w:rFonts w:hint="default" w:ascii="Times New Roman" w:hAnsi="Times New Roman" w:eastAsia="Times New Roman" w:cs="Times New Roman"/>
                <w:sz w:val="24"/>
                <w:szCs w:val="24"/>
                <w:lang w:val="en-US" w:eastAsia="en-US" w:bidi="ar-SA"/>
              </w:rPr>
            </w:pPr>
            <w:r>
              <w:rPr>
                <w:rFonts w:hint="default" w:ascii="Times New Roman" w:hAnsi="Times New Roman" w:cs="Times New Roman"/>
                <w:color w:val="000000" w:themeColor="text1"/>
                <w14:textFill>
                  <w14:solidFill>
                    <w14:schemeClr w14:val="tx1"/>
                  </w14:solidFill>
                </w14:textFill>
              </w:rPr>
              <w:t>17/12 đến 18/12</w:t>
            </w:r>
          </w:p>
        </w:tc>
        <w:tc>
          <w:tcPr>
            <w:tcW w:w="1080" w:type="pct"/>
            <w:tcBorders>
              <w:top w:val="dotted" w:color="auto" w:sz="4" w:space="0"/>
              <w:left w:val="single" w:color="auto" w:sz="4" w:space="0"/>
              <w:bottom w:val="single" w:color="auto" w:sz="4" w:space="0"/>
              <w:right w:val="single" w:color="auto" w:sz="4" w:space="0"/>
            </w:tcBorders>
            <w:shd w:val="clear" w:color="auto" w:fill="auto"/>
            <w:vAlign w:val="center"/>
          </w:tcPr>
          <w:p w14:paraId="257B5334">
            <w:pPr>
              <w:numPr>
                <w:ilvl w:val="0"/>
                <w:numId w:val="1"/>
              </w:numPr>
              <w:rPr>
                <w:rFonts w:hint="default" w:ascii="Times New Roman" w:hAnsi="Times New Roman" w:eastAsia="Times New Roman" w:cs="Times New Roman"/>
                <w:sz w:val="24"/>
                <w:szCs w:val="24"/>
                <w:lang w:val="en-US" w:eastAsia="en-US" w:bidi="ar-SA"/>
              </w:rPr>
            </w:pPr>
            <w:r>
              <w:rPr>
                <w:rFonts w:hint="default" w:ascii="Times New Roman" w:hAnsi="Times New Roman" w:cs="Times New Roman"/>
                <w:color w:val="000000" w:themeColor="text1"/>
                <w:lang w:val="en-US"/>
                <w14:textFill>
                  <w14:solidFill>
                    <w14:schemeClr w14:val="tx1"/>
                  </w14:solidFill>
                </w14:textFill>
              </w:rPr>
              <w:t xml:space="preserve">Lương - </w:t>
            </w:r>
            <w:r>
              <w:rPr>
                <w:rFonts w:hint="default" w:ascii="Times New Roman" w:hAnsi="Times New Roman" w:cs="Times New Roman"/>
                <w:color w:val="000000" w:themeColor="text1"/>
                <w14:textFill>
                  <w14:solidFill>
                    <w14:schemeClr w14:val="tx1"/>
                  </w14:solidFill>
                </w14:textFill>
              </w:rPr>
              <w:t>GV kiêm nhiệm công tác PCGD-XMC phường</w:t>
            </w:r>
          </w:p>
        </w:tc>
      </w:tr>
      <w:tr w14:paraId="33367708">
        <w:tblPrEx>
          <w:tblCellMar>
            <w:top w:w="0" w:type="dxa"/>
            <w:left w:w="108" w:type="dxa"/>
            <w:bottom w:w="0" w:type="dxa"/>
            <w:right w:w="108" w:type="dxa"/>
          </w:tblCellMar>
        </w:tblPrEx>
        <w:trPr>
          <w:trHeight w:val="454" w:hRule="atLeast"/>
        </w:trPr>
        <w:tc>
          <w:tcPr>
            <w:tcW w:w="343" w:type="pct"/>
            <w:vMerge w:val="restart"/>
            <w:tcBorders>
              <w:top w:val="single" w:color="auto" w:sz="4" w:space="0"/>
              <w:left w:val="single" w:color="auto" w:sz="4" w:space="0"/>
              <w:right w:val="single" w:color="auto" w:sz="4" w:space="0"/>
            </w:tcBorders>
          </w:tcPr>
          <w:p w14:paraId="2604677E">
            <w:pPr>
              <w:tabs>
                <w:tab w:val="left" w:pos="3828"/>
              </w:tabs>
              <w:ind w:left="-108" w:right="-108"/>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Thứ Tư</w:t>
            </w:r>
          </w:p>
          <w:p w14:paraId="3530D1BE">
            <w:pPr>
              <w:tabs>
                <w:tab w:val="left" w:pos="3828"/>
              </w:tabs>
              <w:ind w:left="-108" w:right="-108"/>
              <w:jc w:val="center"/>
              <w:rPr>
                <w:rFonts w:hint="default" w:ascii="Times New Roman" w:hAnsi="Times New Roman" w:cs="Times New Roman"/>
                <w:b/>
                <w:bCs/>
                <w:color w:val="000000" w:themeColor="text1"/>
                <w:lang w:val="vi-VN"/>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18</w:t>
            </w:r>
            <w:r>
              <w:rPr>
                <w:rFonts w:hint="default" w:ascii="Times New Roman" w:hAnsi="Times New Roman" w:cs="Times New Roman"/>
                <w:b/>
                <w:bCs/>
                <w:color w:val="000000" w:themeColor="text1"/>
                <w:lang w:val="vi-VN"/>
                <w14:textFill>
                  <w14:solidFill>
                    <w14:schemeClr w14:val="tx1"/>
                  </w14:solidFill>
                </w14:textFill>
              </w:rPr>
              <w:t>/12</w:t>
            </w:r>
          </w:p>
        </w:tc>
        <w:tc>
          <w:tcPr>
            <w:tcW w:w="2151" w:type="pct"/>
            <w:tcBorders>
              <w:top w:val="dotted" w:color="auto" w:sz="4" w:space="0"/>
              <w:left w:val="single" w:color="auto" w:sz="4" w:space="0"/>
              <w:bottom w:val="dotted" w:color="auto" w:sz="4" w:space="0"/>
              <w:right w:val="single" w:color="auto" w:sz="4" w:space="0"/>
            </w:tcBorders>
            <w:shd w:val="clear" w:color="auto" w:fill="auto"/>
            <w:vAlign w:val="center"/>
          </w:tcPr>
          <w:p w14:paraId="014E2281">
            <w:pPr>
              <w:snapToGrid w:val="0"/>
              <w:jc w:val="both"/>
              <w:rPr>
                <w:rFonts w:hint="default" w:ascii="Times New Roman" w:hAnsi="Times New Roman" w:cs="Times New Roman"/>
                <w:color w:val="000000" w:themeColor="text1"/>
                <w:kern w:val="36"/>
                <w14:textFill>
                  <w14:solidFill>
                    <w14:schemeClr w14:val="tx1"/>
                  </w14:solidFill>
                </w14:textFill>
              </w:rPr>
            </w:pPr>
            <w:r>
              <w:rPr>
                <w:rFonts w:hint="default" w:ascii="Times New Roman" w:hAnsi="Times New Roman" w:cs="Times New Roman"/>
                <w:color w:val="000000" w:themeColor="text1"/>
                <w:kern w:val="36"/>
                <w14:textFill>
                  <w14:solidFill>
                    <w14:schemeClr w14:val="tx1"/>
                  </w14:solidFill>
                </w14:textFill>
              </w:rPr>
              <w:t xml:space="preserve">- Kiểm tra </w:t>
            </w:r>
            <w:r>
              <w:rPr>
                <w:rFonts w:hint="default" w:ascii="Times New Roman" w:hAnsi="Times New Roman" w:cs="Times New Roman"/>
                <w:color w:val="000000" w:themeColor="text1"/>
                <w14:textFill>
                  <w14:solidFill>
                    <w14:schemeClr w14:val="tx1"/>
                  </w14:solidFill>
                </w14:textFill>
              </w:rPr>
              <w:t xml:space="preserve">đánh giá cuối kỳ I môn Văn, KHTN Khối 7,8 (GV coi KT có mặt tại phòng GV chậm nhất lúc </w:t>
            </w:r>
            <w:r>
              <w:rPr>
                <w:rFonts w:hint="default" w:ascii="Times New Roman" w:hAnsi="Times New Roman" w:cs="Times New Roman"/>
                <w:color w:val="000000" w:themeColor="text1"/>
                <w:lang w:val="en-US"/>
                <w14:textFill>
                  <w14:solidFill>
                    <w14:schemeClr w14:val="tx1"/>
                  </w14:solidFill>
                </w14:textFill>
              </w:rPr>
              <w:t>12h55’</w:t>
            </w:r>
            <w:r>
              <w:rPr>
                <w:rFonts w:hint="default" w:ascii="Times New Roman" w:hAnsi="Times New Roman" w:cs="Times New Roman"/>
                <w:color w:val="000000" w:themeColor="text1"/>
                <w14:textFill>
                  <w14:solidFill>
                    <w14:schemeClr w14:val="tx1"/>
                  </w14:solidFill>
                </w14:textFill>
              </w:rPr>
              <w:t>)</w:t>
            </w:r>
          </w:p>
        </w:tc>
        <w:tc>
          <w:tcPr>
            <w:tcW w:w="794" w:type="pct"/>
            <w:tcBorders>
              <w:left w:val="single" w:color="auto" w:sz="4" w:space="0"/>
              <w:bottom w:val="dotted" w:color="auto" w:sz="4" w:space="0"/>
              <w:right w:val="single" w:color="auto" w:sz="4" w:space="0"/>
            </w:tcBorders>
            <w:shd w:val="clear" w:color="auto" w:fill="auto"/>
            <w:vAlign w:val="center"/>
          </w:tcPr>
          <w:p w14:paraId="1F5B9516">
            <w:pPr>
              <w:pStyle w:val="5"/>
              <w:tabs>
                <w:tab w:val="left" w:pos="3828"/>
              </w:tabs>
              <w:ind w:left="12" w:right="-18"/>
              <w:jc w:val="left"/>
              <w:rPr>
                <w:rFonts w:hint="default" w:ascii="Times New Roman" w:hAnsi="Times New Roman" w:cs="Times New Roman"/>
                <w:i w:val="0"/>
                <w:iCs w:val="0"/>
                <w:color w:val="000000" w:themeColor="text1"/>
                <w14:textFill>
                  <w14:solidFill>
                    <w14:schemeClr w14:val="tx1"/>
                  </w14:solidFill>
                </w14:textFill>
              </w:rPr>
            </w:pPr>
            <w:r>
              <w:rPr>
                <w:rFonts w:hint="default" w:ascii="Times New Roman" w:hAnsi="Times New Roman" w:cs="Times New Roman"/>
                <w:i w:val="0"/>
                <w:iCs w:val="0"/>
                <w:color w:val="000000" w:themeColor="text1"/>
                <w14:textFill>
                  <w14:solidFill>
                    <w14:schemeClr w14:val="tx1"/>
                  </w14:solidFill>
                </w14:textFill>
              </w:rPr>
              <w:t>Tại trường</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27132EA4">
            <w:pPr>
              <w:tabs>
                <w:tab w:val="left" w:pos="3828"/>
              </w:tabs>
              <w:jc w:val="center"/>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Chiều</w:t>
            </w:r>
          </w:p>
        </w:tc>
        <w:tc>
          <w:tcPr>
            <w:tcW w:w="1080" w:type="pct"/>
            <w:tcBorders>
              <w:left w:val="single" w:color="auto" w:sz="4" w:space="0"/>
              <w:bottom w:val="dotted" w:color="auto" w:sz="4" w:space="0"/>
              <w:right w:val="single" w:color="auto" w:sz="4" w:space="0"/>
            </w:tcBorders>
            <w:shd w:val="clear" w:color="auto" w:fill="auto"/>
            <w:vAlign w:val="center"/>
          </w:tcPr>
          <w:p w14:paraId="4C66C3A2">
            <w:pPr>
              <w:tabs>
                <w:tab w:val="left" w:pos="382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QL, GV, NV theo phân công</w:t>
            </w:r>
          </w:p>
        </w:tc>
      </w:tr>
      <w:tr w14:paraId="4B73675B">
        <w:tblPrEx>
          <w:tblCellMar>
            <w:top w:w="0" w:type="dxa"/>
            <w:left w:w="108" w:type="dxa"/>
            <w:bottom w:w="0" w:type="dxa"/>
            <w:right w:w="108" w:type="dxa"/>
          </w:tblCellMar>
        </w:tblPrEx>
        <w:trPr>
          <w:trHeight w:val="454" w:hRule="atLeast"/>
        </w:trPr>
        <w:tc>
          <w:tcPr>
            <w:tcW w:w="343" w:type="pct"/>
            <w:vMerge w:val="continue"/>
            <w:tcBorders>
              <w:left w:val="single" w:color="auto" w:sz="4" w:space="0"/>
              <w:bottom w:val="single" w:color="auto" w:sz="4" w:space="0"/>
              <w:right w:val="single" w:color="auto" w:sz="4" w:space="0"/>
            </w:tcBorders>
          </w:tcPr>
          <w:p w14:paraId="1070F4FE">
            <w:pPr>
              <w:tabs>
                <w:tab w:val="left" w:pos="3828"/>
              </w:tabs>
              <w:ind w:left="-108" w:right="-108"/>
              <w:jc w:val="center"/>
              <w:rPr>
                <w:rFonts w:hint="default" w:ascii="Times New Roman" w:hAnsi="Times New Roman" w:cs="Times New Roman"/>
                <w:b/>
                <w:bCs/>
                <w:color w:val="000000" w:themeColor="text1"/>
                <w14:textFill>
                  <w14:solidFill>
                    <w14:schemeClr w14:val="tx1"/>
                  </w14:solidFill>
                </w14:textFill>
              </w:rPr>
            </w:pPr>
          </w:p>
        </w:tc>
        <w:tc>
          <w:tcPr>
            <w:tcW w:w="2151" w:type="pct"/>
            <w:tcBorders>
              <w:top w:val="dotted" w:color="auto" w:sz="4" w:space="0"/>
              <w:left w:val="single" w:color="auto" w:sz="4" w:space="0"/>
              <w:bottom w:val="single" w:color="auto" w:sz="4" w:space="0"/>
              <w:right w:val="single" w:color="auto" w:sz="4" w:space="0"/>
            </w:tcBorders>
            <w:shd w:val="clear" w:color="auto" w:fill="auto"/>
            <w:vAlign w:val="center"/>
          </w:tcPr>
          <w:p w14:paraId="1CF46D6F">
            <w:pPr>
              <w:rPr>
                <w:rFonts w:hint="default" w:ascii="Times New Roman" w:hAnsi="Times New Roman" w:cs="Times New Roman"/>
                <w:color w:val="000000" w:themeColor="text1"/>
                <w:kern w:val="36"/>
                <w:lang w:val="pt-BR"/>
                <w14:textFill>
                  <w14:solidFill>
                    <w14:schemeClr w14:val="tx1"/>
                  </w14:solidFill>
                </w14:textFill>
              </w:rPr>
            </w:pPr>
          </w:p>
        </w:tc>
        <w:tc>
          <w:tcPr>
            <w:tcW w:w="794" w:type="pct"/>
            <w:tcBorders>
              <w:top w:val="dotted" w:color="auto" w:sz="4" w:space="0"/>
              <w:left w:val="single" w:color="auto" w:sz="4" w:space="0"/>
              <w:bottom w:val="single" w:color="auto" w:sz="4" w:space="0"/>
              <w:right w:val="single" w:color="auto" w:sz="4" w:space="0"/>
            </w:tcBorders>
            <w:shd w:val="clear" w:color="auto" w:fill="auto"/>
            <w:vAlign w:val="center"/>
          </w:tcPr>
          <w:p w14:paraId="4332B4F8">
            <w:pPr>
              <w:tabs>
                <w:tab w:val="left" w:pos="851"/>
                <w:tab w:val="left" w:pos="3828"/>
              </w:tabs>
              <w:rPr>
                <w:rFonts w:hint="default" w:ascii="Times New Roman" w:hAnsi="Times New Roman" w:cs="Times New Roman"/>
                <w:color w:val="000000" w:themeColor="text1"/>
                <w14:textFill>
                  <w14:solidFill>
                    <w14:schemeClr w14:val="tx1"/>
                  </w14:solidFill>
                </w14:textFill>
              </w:rPr>
            </w:pPr>
          </w:p>
        </w:tc>
        <w:tc>
          <w:tcPr>
            <w:tcW w:w="630" w:type="pct"/>
            <w:tcBorders>
              <w:top w:val="dotted" w:color="auto" w:sz="4" w:space="0"/>
              <w:left w:val="single" w:color="auto" w:sz="4" w:space="0"/>
              <w:bottom w:val="single" w:color="auto" w:sz="4" w:space="0"/>
              <w:right w:val="single" w:color="auto" w:sz="4" w:space="0"/>
            </w:tcBorders>
            <w:shd w:val="clear" w:color="auto" w:fill="auto"/>
            <w:vAlign w:val="center"/>
          </w:tcPr>
          <w:p w14:paraId="437941A8">
            <w:pPr>
              <w:tabs>
                <w:tab w:val="left" w:pos="3828"/>
              </w:tabs>
              <w:ind w:left="-108" w:right="-99"/>
              <w:jc w:val="center"/>
              <w:rPr>
                <w:rFonts w:hint="default" w:ascii="Times New Roman" w:hAnsi="Times New Roman" w:cs="Times New Roman"/>
                <w:color w:val="000000" w:themeColor="text1"/>
                <w14:textFill>
                  <w14:solidFill>
                    <w14:schemeClr w14:val="tx1"/>
                  </w14:solidFill>
                </w14:textFill>
              </w:rPr>
            </w:pPr>
          </w:p>
        </w:tc>
        <w:tc>
          <w:tcPr>
            <w:tcW w:w="1080" w:type="pct"/>
            <w:tcBorders>
              <w:top w:val="dotted" w:color="auto" w:sz="4" w:space="0"/>
              <w:left w:val="single" w:color="auto" w:sz="4" w:space="0"/>
              <w:bottom w:val="single" w:color="auto" w:sz="4" w:space="0"/>
              <w:right w:val="single" w:color="auto" w:sz="4" w:space="0"/>
            </w:tcBorders>
            <w:shd w:val="clear" w:color="auto" w:fill="auto"/>
            <w:vAlign w:val="center"/>
          </w:tcPr>
          <w:p w14:paraId="5E810DE8">
            <w:pPr>
              <w:tabs>
                <w:tab w:val="left" w:pos="3828"/>
              </w:tabs>
              <w:rPr>
                <w:rFonts w:hint="default" w:ascii="Times New Roman" w:hAnsi="Times New Roman" w:cs="Times New Roman"/>
                <w:color w:val="000000" w:themeColor="text1"/>
                <w14:textFill>
                  <w14:solidFill>
                    <w14:schemeClr w14:val="tx1"/>
                  </w14:solidFill>
                </w14:textFill>
              </w:rPr>
            </w:pPr>
          </w:p>
        </w:tc>
      </w:tr>
      <w:tr w14:paraId="1C7AAEA0">
        <w:tblPrEx>
          <w:tblCellMar>
            <w:top w:w="0" w:type="dxa"/>
            <w:left w:w="108" w:type="dxa"/>
            <w:bottom w:w="0" w:type="dxa"/>
            <w:right w:w="108" w:type="dxa"/>
          </w:tblCellMar>
        </w:tblPrEx>
        <w:trPr>
          <w:trHeight w:val="762" w:hRule="atLeast"/>
        </w:trPr>
        <w:tc>
          <w:tcPr>
            <w:tcW w:w="343" w:type="pct"/>
            <w:vMerge w:val="restart"/>
            <w:tcBorders>
              <w:top w:val="single" w:color="auto" w:sz="4" w:space="0"/>
              <w:left w:val="single" w:color="auto" w:sz="4" w:space="0"/>
              <w:right w:val="single" w:color="auto" w:sz="4" w:space="0"/>
            </w:tcBorders>
          </w:tcPr>
          <w:p w14:paraId="6DD409F9">
            <w:pPr>
              <w:tabs>
                <w:tab w:val="left" w:pos="3828"/>
              </w:tabs>
              <w:ind w:left="-108" w:right="-108"/>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Thứ Năm</w:t>
            </w:r>
          </w:p>
          <w:p w14:paraId="6B10DA2E">
            <w:pPr>
              <w:tabs>
                <w:tab w:val="left" w:pos="3828"/>
              </w:tabs>
              <w:ind w:left="-108" w:right="-108"/>
              <w:jc w:val="center"/>
              <w:rPr>
                <w:rFonts w:hint="default" w:ascii="Times New Roman" w:hAnsi="Times New Roman" w:cs="Times New Roman"/>
                <w:b/>
                <w:bCs/>
                <w:color w:val="000000" w:themeColor="text1"/>
                <w:lang w:val="vi-VN"/>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19</w:t>
            </w:r>
            <w:r>
              <w:rPr>
                <w:rFonts w:hint="default" w:ascii="Times New Roman" w:hAnsi="Times New Roman" w:cs="Times New Roman"/>
                <w:b/>
                <w:bCs/>
                <w:color w:val="000000" w:themeColor="text1"/>
                <w:lang w:val="vi-VN"/>
                <w14:textFill>
                  <w14:solidFill>
                    <w14:schemeClr w14:val="tx1"/>
                  </w14:solidFill>
                </w14:textFill>
              </w:rPr>
              <w:t>/12</w:t>
            </w:r>
          </w:p>
        </w:tc>
        <w:tc>
          <w:tcPr>
            <w:tcW w:w="2151" w:type="pct"/>
            <w:tcBorders>
              <w:top w:val="dotted" w:color="auto" w:sz="4" w:space="0"/>
              <w:left w:val="single" w:color="auto" w:sz="4" w:space="0"/>
              <w:bottom w:val="dotted" w:color="auto" w:sz="4" w:space="0"/>
              <w:right w:val="single" w:color="auto" w:sz="4" w:space="0"/>
            </w:tcBorders>
            <w:shd w:val="clear" w:color="auto" w:fill="auto"/>
            <w:vAlign w:val="center"/>
          </w:tcPr>
          <w:p w14:paraId="46B66176">
            <w:pPr>
              <w:snapToGrid w:val="0"/>
              <w:jc w:val="both"/>
              <w:rPr>
                <w:rFonts w:hint="default" w:ascii="Times New Roman" w:hAnsi="Times New Roman" w:cs="Times New Roman"/>
                <w:color w:val="000000" w:themeColor="text1"/>
                <w:kern w:val="36"/>
                <w14:textFill>
                  <w14:solidFill>
                    <w14:schemeClr w14:val="tx1"/>
                  </w14:solidFill>
                </w14:textFill>
              </w:rPr>
            </w:pPr>
            <w:r>
              <w:rPr>
                <w:rFonts w:hint="default" w:ascii="Times New Roman" w:hAnsi="Times New Roman" w:cs="Times New Roman"/>
                <w:color w:val="000000" w:themeColor="text1"/>
                <w:kern w:val="36"/>
                <w14:textFill>
                  <w14:solidFill>
                    <w14:schemeClr w14:val="tx1"/>
                  </w14:solidFill>
                </w14:textFill>
              </w:rPr>
              <w:t xml:space="preserve">- Kiểm tra </w:t>
            </w:r>
            <w:r>
              <w:rPr>
                <w:rFonts w:hint="default" w:ascii="Times New Roman" w:hAnsi="Times New Roman" w:cs="Times New Roman"/>
                <w:color w:val="000000" w:themeColor="text1"/>
                <w14:textFill>
                  <w14:solidFill>
                    <w14:schemeClr w14:val="tx1"/>
                  </w14:solidFill>
                </w14:textFill>
              </w:rPr>
              <w:t xml:space="preserve">đánh giá cuối kỳ I môn Văn, KHTN Khối 6,9 (GV coi KT có mặt tại phòng GV chậm nhất lúc </w:t>
            </w:r>
            <w:r>
              <w:rPr>
                <w:rFonts w:hint="default" w:ascii="Times New Roman" w:hAnsi="Times New Roman" w:cs="Times New Roman"/>
                <w:color w:val="000000" w:themeColor="text1"/>
                <w:lang w:val="en-US"/>
                <w14:textFill>
                  <w14:solidFill>
                    <w14:schemeClr w14:val="tx1"/>
                  </w14:solidFill>
                </w14:textFill>
              </w:rPr>
              <w:t>12h55’</w:t>
            </w:r>
            <w:r>
              <w:rPr>
                <w:rFonts w:hint="default" w:ascii="Times New Roman" w:hAnsi="Times New Roman" w:cs="Times New Roman"/>
                <w:color w:val="000000" w:themeColor="text1"/>
                <w14:textFill>
                  <w14:solidFill>
                    <w14:schemeClr w14:val="tx1"/>
                  </w14:solidFill>
                </w14:textFill>
              </w:rPr>
              <w:t>)</w:t>
            </w:r>
          </w:p>
        </w:tc>
        <w:tc>
          <w:tcPr>
            <w:tcW w:w="794" w:type="pct"/>
            <w:tcBorders>
              <w:left w:val="single" w:color="auto" w:sz="4" w:space="0"/>
              <w:bottom w:val="dotted" w:color="auto" w:sz="4" w:space="0"/>
              <w:right w:val="single" w:color="auto" w:sz="4" w:space="0"/>
            </w:tcBorders>
            <w:shd w:val="clear" w:color="auto" w:fill="auto"/>
            <w:vAlign w:val="center"/>
          </w:tcPr>
          <w:p w14:paraId="67796E3A">
            <w:pPr>
              <w:pStyle w:val="5"/>
              <w:tabs>
                <w:tab w:val="left" w:pos="3828"/>
              </w:tabs>
              <w:ind w:left="12" w:right="-18"/>
              <w:jc w:val="left"/>
              <w:rPr>
                <w:rFonts w:hint="default" w:ascii="Times New Roman" w:hAnsi="Times New Roman" w:cs="Times New Roman"/>
                <w:i w:val="0"/>
                <w:iCs w:val="0"/>
                <w:color w:val="000000" w:themeColor="text1"/>
                <w14:textFill>
                  <w14:solidFill>
                    <w14:schemeClr w14:val="tx1"/>
                  </w14:solidFill>
                </w14:textFill>
              </w:rPr>
            </w:pPr>
            <w:r>
              <w:rPr>
                <w:rFonts w:hint="default" w:ascii="Times New Roman" w:hAnsi="Times New Roman" w:cs="Times New Roman"/>
                <w:i w:val="0"/>
                <w:iCs w:val="0"/>
                <w:color w:val="000000" w:themeColor="text1"/>
                <w14:textFill>
                  <w14:solidFill>
                    <w14:schemeClr w14:val="tx1"/>
                  </w14:solidFill>
                </w14:textFill>
              </w:rPr>
              <w:t>Tại trường</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78DDBDFA">
            <w:pPr>
              <w:tabs>
                <w:tab w:val="left" w:pos="3828"/>
              </w:tabs>
              <w:jc w:val="center"/>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Chiều</w:t>
            </w:r>
          </w:p>
        </w:tc>
        <w:tc>
          <w:tcPr>
            <w:tcW w:w="1080" w:type="pct"/>
            <w:tcBorders>
              <w:left w:val="single" w:color="auto" w:sz="4" w:space="0"/>
              <w:bottom w:val="dotted" w:color="auto" w:sz="4" w:space="0"/>
              <w:right w:val="single" w:color="auto" w:sz="4" w:space="0"/>
            </w:tcBorders>
            <w:shd w:val="clear" w:color="auto" w:fill="auto"/>
            <w:vAlign w:val="center"/>
          </w:tcPr>
          <w:p w14:paraId="62914F45">
            <w:pPr>
              <w:tabs>
                <w:tab w:val="left" w:pos="382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QL, GV, NV theo phân công</w:t>
            </w:r>
          </w:p>
        </w:tc>
      </w:tr>
      <w:tr w14:paraId="5826FD41">
        <w:tblPrEx>
          <w:tblCellMar>
            <w:top w:w="0" w:type="dxa"/>
            <w:left w:w="108" w:type="dxa"/>
            <w:bottom w:w="0" w:type="dxa"/>
            <w:right w:w="108" w:type="dxa"/>
          </w:tblCellMar>
        </w:tblPrEx>
        <w:trPr>
          <w:trHeight w:val="762" w:hRule="atLeast"/>
        </w:trPr>
        <w:tc>
          <w:tcPr>
            <w:tcW w:w="343" w:type="pct"/>
            <w:vMerge w:val="continue"/>
            <w:tcBorders>
              <w:left w:val="single" w:color="auto" w:sz="4" w:space="0"/>
              <w:bottom w:val="single" w:color="auto" w:sz="4" w:space="0"/>
              <w:right w:val="single" w:color="auto" w:sz="4" w:space="0"/>
            </w:tcBorders>
          </w:tcPr>
          <w:p w14:paraId="373797E3">
            <w:pPr>
              <w:tabs>
                <w:tab w:val="left" w:pos="3828"/>
              </w:tabs>
              <w:ind w:left="-108" w:right="-108"/>
              <w:jc w:val="center"/>
              <w:rPr>
                <w:rFonts w:hint="default" w:ascii="Times New Roman" w:hAnsi="Times New Roman" w:cs="Times New Roman"/>
                <w:b/>
                <w:bCs/>
                <w:color w:val="000000" w:themeColor="text1"/>
                <w14:textFill>
                  <w14:solidFill>
                    <w14:schemeClr w14:val="tx1"/>
                  </w14:solidFill>
                </w14:textFill>
              </w:rPr>
            </w:pPr>
          </w:p>
        </w:tc>
        <w:tc>
          <w:tcPr>
            <w:tcW w:w="2151" w:type="pct"/>
            <w:tcBorders>
              <w:top w:val="dotted" w:color="auto" w:sz="4" w:space="0"/>
              <w:left w:val="single" w:color="auto" w:sz="4" w:space="0"/>
              <w:bottom w:val="single" w:color="auto" w:sz="4" w:space="0"/>
              <w:right w:val="single" w:color="auto" w:sz="4" w:space="0"/>
            </w:tcBorders>
            <w:shd w:val="clear" w:color="auto" w:fill="auto"/>
            <w:vAlign w:val="center"/>
          </w:tcPr>
          <w:p w14:paraId="7965B39B">
            <w:pPr>
              <w:spacing w:before="120"/>
              <w:jc w:val="both"/>
              <w:rPr>
                <w:rFonts w:hint="default" w:ascii="Times New Roman" w:hAnsi="Times New Roman" w:cs="Times New Roman"/>
                <w:color w:val="000000" w:themeColor="text1"/>
                <w:kern w:val="36"/>
                <w:lang w:val="vi-VN"/>
                <w14:textFill>
                  <w14:solidFill>
                    <w14:schemeClr w14:val="tx1"/>
                  </w14:solidFill>
                </w14:textFill>
              </w:rPr>
            </w:pPr>
          </w:p>
        </w:tc>
        <w:tc>
          <w:tcPr>
            <w:tcW w:w="794" w:type="pct"/>
            <w:tcBorders>
              <w:top w:val="dotted" w:color="auto" w:sz="4" w:space="0"/>
              <w:left w:val="single" w:color="auto" w:sz="4" w:space="0"/>
              <w:bottom w:val="single" w:color="auto" w:sz="4" w:space="0"/>
              <w:right w:val="single" w:color="auto" w:sz="4" w:space="0"/>
            </w:tcBorders>
            <w:shd w:val="clear" w:color="auto" w:fill="auto"/>
            <w:vAlign w:val="center"/>
          </w:tcPr>
          <w:p w14:paraId="115CD09E">
            <w:pPr>
              <w:pStyle w:val="5"/>
              <w:tabs>
                <w:tab w:val="left" w:pos="3828"/>
              </w:tabs>
              <w:ind w:left="12" w:right="-18"/>
              <w:jc w:val="left"/>
              <w:rPr>
                <w:rFonts w:hint="default" w:ascii="Times New Roman" w:hAnsi="Times New Roman" w:cs="Times New Roman"/>
                <w:i w:val="0"/>
                <w:iCs w:val="0"/>
                <w:color w:val="000000" w:themeColor="text1"/>
                <w14:textFill>
                  <w14:solidFill>
                    <w14:schemeClr w14:val="tx1"/>
                  </w14:solidFill>
                </w14:textFill>
              </w:rPr>
            </w:pPr>
          </w:p>
        </w:tc>
        <w:tc>
          <w:tcPr>
            <w:tcW w:w="630" w:type="pct"/>
            <w:tcBorders>
              <w:top w:val="dotted" w:color="auto" w:sz="4" w:space="0"/>
              <w:left w:val="single" w:color="auto" w:sz="4" w:space="0"/>
              <w:bottom w:val="single" w:color="auto" w:sz="4" w:space="0"/>
              <w:right w:val="single" w:color="auto" w:sz="4" w:space="0"/>
            </w:tcBorders>
            <w:shd w:val="clear" w:color="auto" w:fill="auto"/>
            <w:vAlign w:val="center"/>
          </w:tcPr>
          <w:p w14:paraId="70410F04">
            <w:pPr>
              <w:tabs>
                <w:tab w:val="left" w:pos="3828"/>
              </w:tabs>
              <w:jc w:val="center"/>
              <w:rPr>
                <w:rFonts w:hint="default" w:ascii="Times New Roman" w:hAnsi="Times New Roman" w:cs="Times New Roman"/>
                <w:color w:val="000000" w:themeColor="text1"/>
                <w14:textFill>
                  <w14:solidFill>
                    <w14:schemeClr w14:val="tx1"/>
                  </w14:solidFill>
                </w14:textFill>
              </w:rPr>
            </w:pPr>
          </w:p>
        </w:tc>
        <w:tc>
          <w:tcPr>
            <w:tcW w:w="1080" w:type="pct"/>
            <w:tcBorders>
              <w:top w:val="dotted" w:color="auto" w:sz="4" w:space="0"/>
              <w:left w:val="single" w:color="auto" w:sz="4" w:space="0"/>
              <w:bottom w:val="single" w:color="auto" w:sz="4" w:space="0"/>
              <w:right w:val="single" w:color="auto" w:sz="4" w:space="0"/>
            </w:tcBorders>
            <w:shd w:val="clear" w:color="auto" w:fill="auto"/>
            <w:vAlign w:val="center"/>
          </w:tcPr>
          <w:p w14:paraId="4471C20A">
            <w:pPr>
              <w:tabs>
                <w:tab w:val="left" w:pos="3828"/>
              </w:tabs>
              <w:rPr>
                <w:rFonts w:hint="default" w:ascii="Times New Roman" w:hAnsi="Times New Roman" w:cs="Times New Roman"/>
                <w:color w:val="000000" w:themeColor="text1"/>
                <w:lang w:val="vi-VN"/>
                <w14:textFill>
                  <w14:solidFill>
                    <w14:schemeClr w14:val="tx1"/>
                  </w14:solidFill>
                </w14:textFill>
              </w:rPr>
            </w:pPr>
          </w:p>
        </w:tc>
      </w:tr>
      <w:tr w14:paraId="5D55CC9A">
        <w:tblPrEx>
          <w:tblCellMar>
            <w:top w:w="0" w:type="dxa"/>
            <w:left w:w="108" w:type="dxa"/>
            <w:bottom w:w="0" w:type="dxa"/>
            <w:right w:w="108" w:type="dxa"/>
          </w:tblCellMar>
        </w:tblPrEx>
        <w:trPr>
          <w:trHeight w:val="591" w:hRule="atLeast"/>
        </w:trPr>
        <w:tc>
          <w:tcPr>
            <w:tcW w:w="343" w:type="pct"/>
            <w:vMerge w:val="restart"/>
            <w:tcBorders>
              <w:top w:val="single" w:color="auto" w:sz="4" w:space="0"/>
              <w:left w:val="single" w:color="auto" w:sz="4" w:space="0"/>
              <w:right w:val="single" w:color="auto" w:sz="4" w:space="0"/>
            </w:tcBorders>
          </w:tcPr>
          <w:p w14:paraId="4BDE7A72">
            <w:pPr>
              <w:tabs>
                <w:tab w:val="left" w:pos="3828"/>
              </w:tabs>
              <w:ind w:left="-108" w:right="-108"/>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Thứ Sáu</w:t>
            </w:r>
          </w:p>
          <w:p w14:paraId="48C195ED">
            <w:pPr>
              <w:tabs>
                <w:tab w:val="left" w:pos="3828"/>
              </w:tabs>
              <w:ind w:left="-108" w:right="-108"/>
              <w:jc w:val="center"/>
              <w:rPr>
                <w:rFonts w:hint="default" w:ascii="Times New Roman" w:hAnsi="Times New Roman" w:cs="Times New Roman"/>
                <w:b/>
                <w:bCs/>
                <w:color w:val="000000" w:themeColor="text1"/>
                <w:lang w:val="vi-VN"/>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20</w:t>
            </w:r>
            <w:r>
              <w:rPr>
                <w:rFonts w:hint="default" w:ascii="Times New Roman" w:hAnsi="Times New Roman" w:cs="Times New Roman"/>
                <w:b/>
                <w:bCs/>
                <w:color w:val="000000" w:themeColor="text1"/>
                <w:lang w:val="vi-VN"/>
                <w14:textFill>
                  <w14:solidFill>
                    <w14:schemeClr w14:val="tx1"/>
                  </w14:solidFill>
                </w14:textFill>
              </w:rPr>
              <w:t>/12</w:t>
            </w:r>
          </w:p>
        </w:tc>
        <w:tc>
          <w:tcPr>
            <w:tcW w:w="2151" w:type="pct"/>
            <w:tcBorders>
              <w:top w:val="dotted" w:color="auto" w:sz="4" w:space="0"/>
              <w:left w:val="single" w:color="auto" w:sz="4" w:space="0"/>
              <w:bottom w:val="dotted" w:color="auto" w:sz="4" w:space="0"/>
              <w:right w:val="single" w:color="auto" w:sz="4" w:space="0"/>
            </w:tcBorders>
            <w:shd w:val="clear" w:color="auto" w:fill="auto"/>
            <w:vAlign w:val="center"/>
          </w:tcPr>
          <w:p w14:paraId="6852FEC5">
            <w:pPr>
              <w:snapToGrid w:val="0"/>
              <w:jc w:val="both"/>
              <w:rPr>
                <w:rFonts w:hint="default" w:ascii="Times New Roman" w:hAnsi="Times New Roman" w:cs="Times New Roman"/>
                <w:color w:val="000000" w:themeColor="text1"/>
                <w:kern w:val="36"/>
                <w14:textFill>
                  <w14:solidFill>
                    <w14:schemeClr w14:val="tx1"/>
                  </w14:solidFill>
                </w14:textFill>
              </w:rPr>
            </w:pPr>
            <w:r>
              <w:rPr>
                <w:rFonts w:hint="default" w:ascii="Times New Roman" w:hAnsi="Times New Roman" w:cs="Times New Roman"/>
                <w:color w:val="000000" w:themeColor="text1"/>
                <w:kern w:val="36"/>
                <w14:textFill>
                  <w14:solidFill>
                    <w14:schemeClr w14:val="tx1"/>
                  </w14:solidFill>
                </w14:textFill>
              </w:rPr>
              <w:t xml:space="preserve">- Kiểm tra </w:t>
            </w:r>
            <w:r>
              <w:rPr>
                <w:rFonts w:hint="default" w:ascii="Times New Roman" w:hAnsi="Times New Roman" w:cs="Times New Roman"/>
                <w:color w:val="000000" w:themeColor="text1"/>
                <w14:textFill>
                  <w14:solidFill>
                    <w14:schemeClr w14:val="tx1"/>
                  </w14:solidFill>
                </w14:textFill>
              </w:rPr>
              <w:t xml:space="preserve">đánh giá cuối kỳ I môn Toán, LS&amp;ĐL Khối 7,8 (GV coi KT có mặt tại phòng GV chậm nhất lúc </w:t>
            </w:r>
            <w:r>
              <w:rPr>
                <w:rFonts w:hint="default" w:ascii="Times New Roman" w:hAnsi="Times New Roman" w:cs="Times New Roman"/>
                <w:color w:val="000000" w:themeColor="text1"/>
                <w:lang w:val="en-US"/>
                <w14:textFill>
                  <w14:solidFill>
                    <w14:schemeClr w14:val="tx1"/>
                  </w14:solidFill>
                </w14:textFill>
              </w:rPr>
              <w:t>12h55’</w:t>
            </w:r>
            <w:r>
              <w:rPr>
                <w:rFonts w:hint="default" w:ascii="Times New Roman" w:hAnsi="Times New Roman" w:cs="Times New Roman"/>
                <w:color w:val="000000" w:themeColor="text1"/>
                <w14:textFill>
                  <w14:solidFill>
                    <w14:schemeClr w14:val="tx1"/>
                  </w14:solidFill>
                </w14:textFill>
              </w:rPr>
              <w:t>)</w:t>
            </w:r>
          </w:p>
        </w:tc>
        <w:tc>
          <w:tcPr>
            <w:tcW w:w="794" w:type="pct"/>
            <w:tcBorders>
              <w:left w:val="single" w:color="auto" w:sz="4" w:space="0"/>
              <w:bottom w:val="dotted" w:color="auto" w:sz="4" w:space="0"/>
              <w:right w:val="single" w:color="auto" w:sz="4" w:space="0"/>
            </w:tcBorders>
            <w:shd w:val="clear" w:color="auto" w:fill="auto"/>
            <w:vAlign w:val="center"/>
          </w:tcPr>
          <w:p w14:paraId="256CC372">
            <w:pPr>
              <w:pStyle w:val="5"/>
              <w:tabs>
                <w:tab w:val="left" w:pos="3828"/>
              </w:tabs>
              <w:ind w:left="12" w:right="-18"/>
              <w:jc w:val="left"/>
              <w:rPr>
                <w:rFonts w:hint="default" w:ascii="Times New Roman" w:hAnsi="Times New Roman" w:cs="Times New Roman"/>
                <w:i w:val="0"/>
                <w:iCs w:val="0"/>
                <w:color w:val="000000" w:themeColor="text1"/>
                <w14:textFill>
                  <w14:solidFill>
                    <w14:schemeClr w14:val="tx1"/>
                  </w14:solidFill>
                </w14:textFill>
              </w:rPr>
            </w:pPr>
            <w:r>
              <w:rPr>
                <w:rFonts w:hint="default" w:ascii="Times New Roman" w:hAnsi="Times New Roman" w:cs="Times New Roman"/>
                <w:i w:val="0"/>
                <w:iCs w:val="0"/>
                <w:color w:val="000000" w:themeColor="text1"/>
                <w14:textFill>
                  <w14:solidFill>
                    <w14:schemeClr w14:val="tx1"/>
                  </w14:solidFill>
                </w14:textFill>
              </w:rPr>
              <w:t>Tại trường</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48E487A2">
            <w:pPr>
              <w:tabs>
                <w:tab w:val="left" w:pos="3828"/>
              </w:tabs>
              <w:jc w:val="center"/>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Chiều</w:t>
            </w:r>
          </w:p>
        </w:tc>
        <w:tc>
          <w:tcPr>
            <w:tcW w:w="1080" w:type="pct"/>
            <w:tcBorders>
              <w:left w:val="single" w:color="auto" w:sz="4" w:space="0"/>
              <w:bottom w:val="dotted" w:color="auto" w:sz="4" w:space="0"/>
              <w:right w:val="single" w:color="auto" w:sz="4" w:space="0"/>
            </w:tcBorders>
            <w:shd w:val="clear" w:color="auto" w:fill="auto"/>
            <w:vAlign w:val="center"/>
          </w:tcPr>
          <w:p w14:paraId="56B9BB26">
            <w:pPr>
              <w:tabs>
                <w:tab w:val="left" w:pos="382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QL, GV, NV theo phân công</w:t>
            </w:r>
          </w:p>
        </w:tc>
      </w:tr>
      <w:tr w14:paraId="547B974C">
        <w:tblPrEx>
          <w:tblCellMar>
            <w:top w:w="0" w:type="dxa"/>
            <w:left w:w="108" w:type="dxa"/>
            <w:bottom w:w="0" w:type="dxa"/>
            <w:right w:w="108" w:type="dxa"/>
          </w:tblCellMar>
        </w:tblPrEx>
        <w:trPr>
          <w:trHeight w:val="591" w:hRule="atLeast"/>
        </w:trPr>
        <w:tc>
          <w:tcPr>
            <w:tcW w:w="343" w:type="pct"/>
            <w:vMerge w:val="continue"/>
            <w:tcBorders>
              <w:left w:val="single" w:color="auto" w:sz="4" w:space="0"/>
              <w:bottom w:val="single" w:color="auto" w:sz="4" w:space="0"/>
              <w:right w:val="single" w:color="auto" w:sz="4" w:space="0"/>
            </w:tcBorders>
          </w:tcPr>
          <w:p w14:paraId="05B1DFE8">
            <w:pPr>
              <w:tabs>
                <w:tab w:val="left" w:pos="3828"/>
              </w:tabs>
              <w:ind w:left="-108" w:right="-108"/>
              <w:jc w:val="center"/>
              <w:rPr>
                <w:rFonts w:hint="default" w:ascii="Times New Roman" w:hAnsi="Times New Roman" w:cs="Times New Roman"/>
                <w:b/>
                <w:bCs/>
                <w:color w:val="000000" w:themeColor="text1"/>
                <w14:textFill>
                  <w14:solidFill>
                    <w14:schemeClr w14:val="tx1"/>
                  </w14:solidFill>
                </w14:textFill>
              </w:rPr>
            </w:pPr>
          </w:p>
        </w:tc>
        <w:tc>
          <w:tcPr>
            <w:tcW w:w="2151" w:type="pct"/>
            <w:tcBorders>
              <w:top w:val="dotted" w:color="auto" w:sz="4" w:space="0"/>
              <w:left w:val="single" w:color="auto" w:sz="4" w:space="0"/>
              <w:bottom w:val="single" w:color="auto" w:sz="4" w:space="0"/>
              <w:right w:val="single" w:color="auto" w:sz="4" w:space="0"/>
            </w:tcBorders>
            <w:shd w:val="clear" w:color="auto" w:fill="auto"/>
            <w:vAlign w:val="center"/>
          </w:tcPr>
          <w:p w14:paraId="2357167C">
            <w:pPr>
              <w:tabs>
                <w:tab w:val="left" w:pos="3828"/>
              </w:tabs>
              <w:ind w:right="-108"/>
              <w:rPr>
                <w:rFonts w:hint="default" w:ascii="Times New Roman" w:hAnsi="Times New Roman" w:cs="Times New Roman"/>
                <w:color w:val="000000" w:themeColor="text1"/>
                <w14:textFill>
                  <w14:solidFill>
                    <w14:schemeClr w14:val="tx1"/>
                  </w14:solidFill>
                </w14:textFill>
              </w:rPr>
            </w:pPr>
          </w:p>
        </w:tc>
        <w:tc>
          <w:tcPr>
            <w:tcW w:w="794" w:type="pct"/>
            <w:tcBorders>
              <w:top w:val="dotted" w:color="auto" w:sz="4" w:space="0"/>
              <w:left w:val="single" w:color="auto" w:sz="4" w:space="0"/>
              <w:bottom w:val="single" w:color="auto" w:sz="4" w:space="0"/>
              <w:right w:val="single" w:color="auto" w:sz="4" w:space="0"/>
            </w:tcBorders>
            <w:shd w:val="clear" w:color="auto" w:fill="auto"/>
            <w:vAlign w:val="center"/>
          </w:tcPr>
          <w:p w14:paraId="6C35F1DF">
            <w:pPr>
              <w:snapToGrid w:val="0"/>
              <w:rPr>
                <w:rFonts w:hint="default" w:ascii="Times New Roman" w:hAnsi="Times New Roman" w:cs="Times New Roman"/>
                <w:color w:val="000000" w:themeColor="text1"/>
                <w14:textFill>
                  <w14:solidFill>
                    <w14:schemeClr w14:val="tx1"/>
                  </w14:solidFill>
                </w14:textFill>
              </w:rPr>
            </w:pPr>
          </w:p>
        </w:tc>
        <w:tc>
          <w:tcPr>
            <w:tcW w:w="630" w:type="pct"/>
            <w:tcBorders>
              <w:top w:val="dotted" w:color="auto" w:sz="4" w:space="0"/>
              <w:left w:val="single" w:color="auto" w:sz="4" w:space="0"/>
              <w:bottom w:val="single" w:color="auto" w:sz="4" w:space="0"/>
              <w:right w:val="single" w:color="auto" w:sz="4" w:space="0"/>
            </w:tcBorders>
            <w:shd w:val="clear" w:color="auto" w:fill="auto"/>
            <w:vAlign w:val="center"/>
          </w:tcPr>
          <w:p w14:paraId="7BF51678">
            <w:pPr>
              <w:tabs>
                <w:tab w:val="left" w:pos="3828"/>
              </w:tabs>
              <w:ind w:left="-108" w:right="-99"/>
              <w:jc w:val="center"/>
              <w:rPr>
                <w:rFonts w:hint="default" w:ascii="Times New Roman" w:hAnsi="Times New Roman" w:cs="Times New Roman"/>
                <w:color w:val="000000" w:themeColor="text1"/>
                <w:lang w:val="es-MX"/>
                <w14:textFill>
                  <w14:solidFill>
                    <w14:schemeClr w14:val="tx1"/>
                  </w14:solidFill>
                </w14:textFill>
              </w:rPr>
            </w:pPr>
          </w:p>
        </w:tc>
        <w:tc>
          <w:tcPr>
            <w:tcW w:w="1080" w:type="pct"/>
            <w:tcBorders>
              <w:top w:val="dotted" w:color="auto" w:sz="4" w:space="0"/>
              <w:left w:val="single" w:color="auto" w:sz="4" w:space="0"/>
              <w:bottom w:val="single" w:color="auto" w:sz="4" w:space="0"/>
              <w:right w:val="single" w:color="auto" w:sz="4" w:space="0"/>
            </w:tcBorders>
            <w:shd w:val="clear" w:color="auto" w:fill="auto"/>
            <w:vAlign w:val="center"/>
          </w:tcPr>
          <w:p w14:paraId="2DAAB3FE">
            <w:pPr>
              <w:ind w:right="-99"/>
              <w:rPr>
                <w:rFonts w:hint="default" w:ascii="Times New Roman" w:hAnsi="Times New Roman" w:cs="Times New Roman"/>
                <w:color w:val="000000" w:themeColor="text1"/>
                <w14:textFill>
                  <w14:solidFill>
                    <w14:schemeClr w14:val="tx1"/>
                  </w14:solidFill>
                </w14:textFill>
              </w:rPr>
            </w:pPr>
          </w:p>
        </w:tc>
      </w:tr>
      <w:tr w14:paraId="48E251C5">
        <w:tblPrEx>
          <w:tblCellMar>
            <w:top w:w="0" w:type="dxa"/>
            <w:left w:w="108" w:type="dxa"/>
            <w:bottom w:w="0" w:type="dxa"/>
            <w:right w:w="108" w:type="dxa"/>
          </w:tblCellMar>
        </w:tblPrEx>
        <w:trPr>
          <w:trHeight w:val="293" w:hRule="atLeast"/>
        </w:trPr>
        <w:tc>
          <w:tcPr>
            <w:tcW w:w="343" w:type="pct"/>
            <w:tcBorders>
              <w:top w:val="single" w:color="auto" w:sz="4" w:space="0"/>
              <w:left w:val="single" w:color="auto" w:sz="4" w:space="0"/>
              <w:bottom w:val="single" w:color="auto" w:sz="4" w:space="0"/>
              <w:right w:val="single" w:color="auto" w:sz="4" w:space="0"/>
            </w:tcBorders>
          </w:tcPr>
          <w:p w14:paraId="6721AF51">
            <w:pPr>
              <w:tabs>
                <w:tab w:val="left" w:pos="3828"/>
              </w:tabs>
              <w:ind w:left="-108" w:right="-108"/>
              <w:jc w:val="center"/>
              <w:rPr>
                <w:rFonts w:hint="default" w:ascii="Times New Roman" w:hAnsi="Times New Roman" w:cs="Times New Roman"/>
                <w:b/>
                <w:bCs/>
                <w:color w:val="000000" w:themeColor="text1"/>
                <w:lang w:val="vi-VN"/>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Thứ</w:t>
            </w:r>
            <w:r>
              <w:rPr>
                <w:rFonts w:hint="default" w:ascii="Times New Roman" w:hAnsi="Times New Roman" w:cs="Times New Roman"/>
                <w:b/>
                <w:bCs/>
                <w:color w:val="000000" w:themeColor="text1"/>
                <w:lang w:val="vi-VN"/>
                <w14:textFill>
                  <w14:solidFill>
                    <w14:schemeClr w14:val="tx1"/>
                  </w14:solidFill>
                </w14:textFill>
              </w:rPr>
              <w:t xml:space="preserve"> bảy</w:t>
            </w:r>
          </w:p>
          <w:p w14:paraId="3DB717A3">
            <w:pPr>
              <w:tabs>
                <w:tab w:val="left" w:pos="3828"/>
              </w:tabs>
              <w:ind w:left="-108" w:right="-108"/>
              <w:jc w:val="center"/>
              <w:rPr>
                <w:rFonts w:hint="default" w:ascii="Times New Roman" w:hAnsi="Times New Roman" w:cs="Times New Roman"/>
                <w:b/>
                <w:bCs/>
                <w:color w:val="000000" w:themeColor="text1"/>
                <w:lang w:val="vi-VN"/>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21</w:t>
            </w:r>
            <w:r>
              <w:rPr>
                <w:rFonts w:hint="default" w:ascii="Times New Roman" w:hAnsi="Times New Roman" w:cs="Times New Roman"/>
                <w:b/>
                <w:bCs/>
                <w:color w:val="000000" w:themeColor="text1"/>
                <w:lang w:val="vi-VN"/>
                <w14:textFill>
                  <w14:solidFill>
                    <w14:schemeClr w14:val="tx1"/>
                  </w14:solidFill>
                </w14:textFill>
              </w:rPr>
              <w:t>/12</w:t>
            </w:r>
          </w:p>
        </w:tc>
        <w:tc>
          <w:tcPr>
            <w:tcW w:w="2151" w:type="pct"/>
            <w:tcBorders>
              <w:top w:val="single" w:color="auto" w:sz="4" w:space="0"/>
              <w:left w:val="single" w:color="auto" w:sz="4" w:space="0"/>
              <w:bottom w:val="single" w:color="auto" w:sz="4" w:space="0"/>
              <w:right w:val="single" w:color="auto" w:sz="4" w:space="0"/>
            </w:tcBorders>
            <w:vAlign w:val="center"/>
          </w:tcPr>
          <w:p w14:paraId="50E20A44">
            <w:pPr>
              <w:snapToGrid w:val="0"/>
              <w:jc w:val="both"/>
              <w:rPr>
                <w:rFonts w:hint="default" w:ascii="Times New Roman" w:hAnsi="Times New Roman" w:cs="Times New Roman"/>
                <w:color w:val="000000" w:themeColor="text1"/>
                <w:kern w:val="36"/>
                <w14:textFill>
                  <w14:solidFill>
                    <w14:schemeClr w14:val="tx1"/>
                  </w14:solidFill>
                </w14:textFill>
              </w:rPr>
            </w:pPr>
            <w:r>
              <w:rPr>
                <w:rFonts w:hint="default" w:ascii="Times New Roman" w:hAnsi="Times New Roman" w:cs="Times New Roman"/>
                <w:color w:val="000000" w:themeColor="text1"/>
                <w:kern w:val="36"/>
                <w14:textFill>
                  <w14:solidFill>
                    <w14:schemeClr w14:val="tx1"/>
                  </w14:solidFill>
                </w14:textFill>
              </w:rPr>
              <w:t xml:space="preserve">- Kiểm tra </w:t>
            </w:r>
            <w:r>
              <w:rPr>
                <w:rFonts w:hint="default" w:ascii="Times New Roman" w:hAnsi="Times New Roman" w:cs="Times New Roman"/>
                <w:color w:val="000000" w:themeColor="text1"/>
                <w14:textFill>
                  <w14:solidFill>
                    <w14:schemeClr w14:val="tx1"/>
                  </w14:solidFill>
                </w14:textFill>
              </w:rPr>
              <w:t xml:space="preserve">đánh giá cuối kỳ I môn Toán, LS&amp;ĐL Khối 6,9 (GV coi KT có mặt tại phòng GV chậm nhất lúc </w:t>
            </w:r>
            <w:r>
              <w:rPr>
                <w:rFonts w:hint="default" w:ascii="Times New Roman" w:hAnsi="Times New Roman" w:cs="Times New Roman"/>
                <w:color w:val="000000" w:themeColor="text1"/>
                <w:lang w:val="en-US"/>
                <w14:textFill>
                  <w14:solidFill>
                    <w14:schemeClr w14:val="tx1"/>
                  </w14:solidFill>
                </w14:textFill>
              </w:rPr>
              <w:t>6h45’</w:t>
            </w:r>
            <w:r>
              <w:rPr>
                <w:rFonts w:hint="default" w:ascii="Times New Roman" w:hAnsi="Times New Roman" w:cs="Times New Roman"/>
                <w:color w:val="000000" w:themeColor="text1"/>
                <w14:textFill>
                  <w14:solidFill>
                    <w14:schemeClr w14:val="tx1"/>
                  </w14:solidFill>
                </w14:textFill>
              </w:rPr>
              <w:t>)</w:t>
            </w:r>
          </w:p>
        </w:tc>
        <w:tc>
          <w:tcPr>
            <w:tcW w:w="794" w:type="pct"/>
            <w:tcBorders>
              <w:top w:val="single" w:color="auto" w:sz="4" w:space="0"/>
              <w:left w:val="single" w:color="auto" w:sz="4" w:space="0"/>
              <w:bottom w:val="single" w:color="auto" w:sz="4" w:space="0"/>
              <w:right w:val="single" w:color="auto" w:sz="4" w:space="0"/>
            </w:tcBorders>
            <w:vAlign w:val="center"/>
          </w:tcPr>
          <w:p w14:paraId="5304C64B">
            <w:pPr>
              <w:pStyle w:val="5"/>
              <w:tabs>
                <w:tab w:val="left" w:pos="3828"/>
              </w:tabs>
              <w:ind w:left="12" w:right="-18"/>
              <w:jc w:val="left"/>
              <w:rPr>
                <w:rFonts w:hint="default" w:ascii="Times New Roman" w:hAnsi="Times New Roman" w:cs="Times New Roman"/>
                <w:i w:val="0"/>
                <w:iCs w:val="0"/>
                <w:color w:val="000000" w:themeColor="text1"/>
                <w14:textFill>
                  <w14:solidFill>
                    <w14:schemeClr w14:val="tx1"/>
                  </w14:solidFill>
                </w14:textFill>
              </w:rPr>
            </w:pPr>
            <w:r>
              <w:rPr>
                <w:rFonts w:hint="default" w:ascii="Times New Roman" w:hAnsi="Times New Roman" w:cs="Times New Roman"/>
                <w:i w:val="0"/>
                <w:iCs w:val="0"/>
                <w:color w:val="000000" w:themeColor="text1"/>
                <w14:textFill>
                  <w14:solidFill>
                    <w14:schemeClr w14:val="tx1"/>
                  </w14:solidFill>
                </w14:textFill>
              </w:rPr>
              <w:t>Tại trường</w:t>
            </w:r>
          </w:p>
        </w:tc>
        <w:tc>
          <w:tcPr>
            <w:tcW w:w="630" w:type="pct"/>
            <w:tcBorders>
              <w:top w:val="single" w:color="auto" w:sz="4" w:space="0"/>
              <w:left w:val="single" w:color="auto" w:sz="4" w:space="0"/>
              <w:bottom w:val="single" w:color="auto" w:sz="4" w:space="0"/>
              <w:right w:val="single" w:color="auto" w:sz="4" w:space="0"/>
            </w:tcBorders>
            <w:vAlign w:val="center"/>
          </w:tcPr>
          <w:p w14:paraId="3D8E35C8">
            <w:pPr>
              <w:tabs>
                <w:tab w:val="left" w:pos="3828"/>
              </w:tabs>
              <w:jc w:val="center"/>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Sáng</w:t>
            </w:r>
          </w:p>
        </w:tc>
        <w:tc>
          <w:tcPr>
            <w:tcW w:w="1080" w:type="pct"/>
            <w:tcBorders>
              <w:top w:val="single" w:color="auto" w:sz="4" w:space="0"/>
              <w:left w:val="single" w:color="auto" w:sz="4" w:space="0"/>
              <w:bottom w:val="single" w:color="auto" w:sz="4" w:space="0"/>
              <w:right w:val="single" w:color="auto" w:sz="4" w:space="0"/>
            </w:tcBorders>
            <w:vAlign w:val="center"/>
          </w:tcPr>
          <w:p w14:paraId="7EDA8D0E">
            <w:pPr>
              <w:tabs>
                <w:tab w:val="left" w:pos="382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QL, GV, NV theo phân công</w:t>
            </w:r>
          </w:p>
        </w:tc>
      </w:tr>
      <w:tr w14:paraId="087507CE">
        <w:tblPrEx>
          <w:tblCellMar>
            <w:top w:w="0" w:type="dxa"/>
            <w:left w:w="108" w:type="dxa"/>
            <w:bottom w:w="0" w:type="dxa"/>
            <w:right w:w="108" w:type="dxa"/>
          </w:tblCellMar>
        </w:tblPrEx>
        <w:trPr>
          <w:trHeight w:val="293" w:hRule="atLeast"/>
        </w:trPr>
        <w:tc>
          <w:tcPr>
            <w:tcW w:w="343" w:type="pct"/>
            <w:tcBorders>
              <w:top w:val="single" w:color="auto" w:sz="4" w:space="0"/>
              <w:left w:val="dotted" w:color="auto" w:sz="4" w:space="0"/>
              <w:bottom w:val="single" w:color="auto" w:sz="4" w:space="0"/>
              <w:right w:val="single" w:color="auto" w:sz="4" w:space="0"/>
            </w:tcBorders>
          </w:tcPr>
          <w:p w14:paraId="3B55503B">
            <w:pPr>
              <w:tabs>
                <w:tab w:val="left" w:pos="3828"/>
              </w:tabs>
              <w:ind w:left="-108" w:right="-108"/>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Chủ nhật</w:t>
            </w:r>
          </w:p>
          <w:p w14:paraId="11E60967">
            <w:pPr>
              <w:tabs>
                <w:tab w:val="left" w:pos="3828"/>
              </w:tabs>
              <w:ind w:left="-108" w:right="-108"/>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22/12</w:t>
            </w:r>
          </w:p>
        </w:tc>
        <w:tc>
          <w:tcPr>
            <w:tcW w:w="2151" w:type="pct"/>
            <w:tcBorders>
              <w:top w:val="single" w:color="auto" w:sz="4" w:space="0"/>
              <w:left w:val="single" w:color="auto" w:sz="4" w:space="0"/>
              <w:bottom w:val="single" w:color="auto" w:sz="4" w:space="0"/>
              <w:right w:val="single" w:color="auto" w:sz="4" w:space="0"/>
            </w:tcBorders>
            <w:vAlign w:val="center"/>
          </w:tcPr>
          <w:p w14:paraId="4E385950">
            <w:pPr>
              <w:rPr>
                <w:rFonts w:hint="default" w:ascii="Times New Roman" w:hAnsi="Times New Roman" w:cs="Times New Roman"/>
                <w:color w:val="000000" w:themeColor="text1"/>
                <w14:textFill>
                  <w14:solidFill>
                    <w14:schemeClr w14:val="tx1"/>
                  </w14:solidFill>
                </w14:textFill>
              </w:rPr>
            </w:pPr>
          </w:p>
        </w:tc>
        <w:tc>
          <w:tcPr>
            <w:tcW w:w="794" w:type="pct"/>
            <w:tcBorders>
              <w:top w:val="single" w:color="auto" w:sz="4" w:space="0"/>
              <w:left w:val="single" w:color="auto" w:sz="4" w:space="0"/>
              <w:bottom w:val="single" w:color="auto" w:sz="4" w:space="0"/>
              <w:right w:val="single" w:color="auto" w:sz="4" w:space="0"/>
            </w:tcBorders>
            <w:vAlign w:val="center"/>
          </w:tcPr>
          <w:p w14:paraId="237999E6">
            <w:pPr>
              <w:rPr>
                <w:rFonts w:hint="default" w:ascii="Times New Roman" w:hAnsi="Times New Roman" w:cs="Times New Roman"/>
                <w:color w:val="000000" w:themeColor="text1"/>
                <w14:textFill>
                  <w14:solidFill>
                    <w14:schemeClr w14:val="tx1"/>
                  </w14:solidFill>
                </w14:textFill>
              </w:rPr>
            </w:pPr>
          </w:p>
        </w:tc>
        <w:tc>
          <w:tcPr>
            <w:tcW w:w="630" w:type="pct"/>
            <w:tcBorders>
              <w:top w:val="single" w:color="auto" w:sz="4" w:space="0"/>
              <w:left w:val="single" w:color="auto" w:sz="4" w:space="0"/>
              <w:bottom w:val="single" w:color="auto" w:sz="4" w:space="0"/>
              <w:right w:val="single" w:color="auto" w:sz="4" w:space="0"/>
            </w:tcBorders>
            <w:vAlign w:val="center"/>
          </w:tcPr>
          <w:p w14:paraId="01A547F6">
            <w:pPr>
              <w:jc w:val="center"/>
              <w:rPr>
                <w:rFonts w:hint="default" w:ascii="Times New Roman" w:hAnsi="Times New Roman" w:cs="Times New Roman"/>
                <w:color w:val="000000" w:themeColor="text1"/>
                <w14:textFill>
                  <w14:solidFill>
                    <w14:schemeClr w14:val="tx1"/>
                  </w14:solidFill>
                </w14:textFill>
              </w:rPr>
            </w:pPr>
          </w:p>
        </w:tc>
        <w:tc>
          <w:tcPr>
            <w:tcW w:w="1080" w:type="pct"/>
            <w:tcBorders>
              <w:top w:val="single" w:color="auto" w:sz="4" w:space="0"/>
              <w:left w:val="single" w:color="auto" w:sz="4" w:space="0"/>
              <w:bottom w:val="single" w:color="auto" w:sz="4" w:space="0"/>
              <w:right w:val="single" w:color="auto" w:sz="4" w:space="0"/>
            </w:tcBorders>
            <w:vAlign w:val="center"/>
          </w:tcPr>
          <w:p w14:paraId="175EB99C">
            <w:pPr>
              <w:rPr>
                <w:rFonts w:hint="default" w:ascii="Times New Roman" w:hAnsi="Times New Roman" w:cs="Times New Roman"/>
                <w:color w:val="000000" w:themeColor="text1"/>
                <w14:textFill>
                  <w14:solidFill>
                    <w14:schemeClr w14:val="tx1"/>
                  </w14:solidFill>
                </w14:textFill>
              </w:rPr>
            </w:pPr>
          </w:p>
        </w:tc>
      </w:tr>
      <w:bookmarkEnd w:id="0"/>
    </w:tbl>
    <w:p w14:paraId="63073CA5">
      <w:pPr>
        <w:rPr>
          <w:rFonts w:ascii="Times New Roman" w:hAnsi="Times New Roman" w:cs="Times New Roman"/>
        </w:rPr>
      </w:pPr>
    </w:p>
    <w:p w14:paraId="5FC3618A">
      <w:pPr>
        <w:tabs>
          <w:tab w:val="left" w:pos="3828"/>
        </w:tabs>
        <w:rPr>
          <w:rFonts w:ascii="Times New Roman" w:hAnsi="Times New Roman" w:cs="Times New Roman"/>
        </w:rPr>
      </w:pPr>
    </w:p>
    <w:sectPr>
      <w:endnotePr>
        <w:numFmt w:val="decimal"/>
        <w:numStart w:val="0"/>
      </w:endnotePr>
      <w:pgSz w:w="16840" w:h="11907" w:orient="landscape"/>
      <w:pgMar w:top="425" w:right="459" w:bottom="403" w:left="459"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NI-Times">
    <w:altName w:val="Calibri"/>
    <w:panose1 w:val="00000000000000000000"/>
    <w:charset w:val="00"/>
    <w:family w:val="auto"/>
    <w:pitch w:val="default"/>
    <w:sig w:usb0="00000000" w:usb1="00000000" w:usb2="00000000" w:usb3="00000000" w:csb0="00000013" w:csb1="00000000"/>
  </w:font>
  <w:font w:name="Calibri Light">
    <w:panose1 w:val="020F03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C1AFAA"/>
    <w:multiLevelType w:val="singleLevel"/>
    <w:tmpl w:val="71C1AFAA"/>
    <w:lvl w:ilvl="0" w:tentative="0">
      <w:start w:val="3"/>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cumentProtection w:enforcement="0"/>
  <w:defaultTabStop w:val="720"/>
  <w:characterSpacingControl w:val="doNotCompress"/>
  <w:endnotePr>
    <w:numFmt w:val="decimal"/>
    <w:numStart w:val="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F4E"/>
    <w:rsid w:val="0000045E"/>
    <w:rsid w:val="00001CDE"/>
    <w:rsid w:val="00001EC4"/>
    <w:rsid w:val="00002BC9"/>
    <w:rsid w:val="00003C03"/>
    <w:rsid w:val="000046C5"/>
    <w:rsid w:val="00004729"/>
    <w:rsid w:val="00004880"/>
    <w:rsid w:val="00004DBE"/>
    <w:rsid w:val="00005616"/>
    <w:rsid w:val="000056A5"/>
    <w:rsid w:val="0000731F"/>
    <w:rsid w:val="00007611"/>
    <w:rsid w:val="00011590"/>
    <w:rsid w:val="000116BD"/>
    <w:rsid w:val="000118E4"/>
    <w:rsid w:val="00014D5D"/>
    <w:rsid w:val="00016B54"/>
    <w:rsid w:val="00017E60"/>
    <w:rsid w:val="00020165"/>
    <w:rsid w:val="00020AEC"/>
    <w:rsid w:val="00021084"/>
    <w:rsid w:val="0002118A"/>
    <w:rsid w:val="000216A7"/>
    <w:rsid w:val="00021E27"/>
    <w:rsid w:val="00022108"/>
    <w:rsid w:val="00022371"/>
    <w:rsid w:val="00022CD7"/>
    <w:rsid w:val="0002448B"/>
    <w:rsid w:val="00024738"/>
    <w:rsid w:val="00024DD5"/>
    <w:rsid w:val="000260DB"/>
    <w:rsid w:val="00026415"/>
    <w:rsid w:val="0002688C"/>
    <w:rsid w:val="00027205"/>
    <w:rsid w:val="00027A27"/>
    <w:rsid w:val="00027B2C"/>
    <w:rsid w:val="00030B91"/>
    <w:rsid w:val="00030CF0"/>
    <w:rsid w:val="00032D94"/>
    <w:rsid w:val="000330E3"/>
    <w:rsid w:val="000356E2"/>
    <w:rsid w:val="00035C54"/>
    <w:rsid w:val="000379E4"/>
    <w:rsid w:val="000400E5"/>
    <w:rsid w:val="000410F1"/>
    <w:rsid w:val="00045E94"/>
    <w:rsid w:val="00046B45"/>
    <w:rsid w:val="0004747D"/>
    <w:rsid w:val="00047501"/>
    <w:rsid w:val="00051B8C"/>
    <w:rsid w:val="00053C1F"/>
    <w:rsid w:val="000551C1"/>
    <w:rsid w:val="00055296"/>
    <w:rsid w:val="00056922"/>
    <w:rsid w:val="00056B71"/>
    <w:rsid w:val="00060428"/>
    <w:rsid w:val="00061AF3"/>
    <w:rsid w:val="00064726"/>
    <w:rsid w:val="000673B1"/>
    <w:rsid w:val="000678FB"/>
    <w:rsid w:val="00067CF3"/>
    <w:rsid w:val="000702AE"/>
    <w:rsid w:val="00071DA5"/>
    <w:rsid w:val="000723CE"/>
    <w:rsid w:val="00073F14"/>
    <w:rsid w:val="00075732"/>
    <w:rsid w:val="000763D1"/>
    <w:rsid w:val="0007741B"/>
    <w:rsid w:val="00077D42"/>
    <w:rsid w:val="00081F86"/>
    <w:rsid w:val="000830EA"/>
    <w:rsid w:val="00084C7F"/>
    <w:rsid w:val="0008544B"/>
    <w:rsid w:val="00085582"/>
    <w:rsid w:val="00086968"/>
    <w:rsid w:val="00086B10"/>
    <w:rsid w:val="00086B30"/>
    <w:rsid w:val="00087FFA"/>
    <w:rsid w:val="0009152E"/>
    <w:rsid w:val="0009310B"/>
    <w:rsid w:val="000938C7"/>
    <w:rsid w:val="000939F7"/>
    <w:rsid w:val="00095098"/>
    <w:rsid w:val="0009760B"/>
    <w:rsid w:val="000A0A5C"/>
    <w:rsid w:val="000A330E"/>
    <w:rsid w:val="000A477C"/>
    <w:rsid w:val="000A6CD2"/>
    <w:rsid w:val="000A7287"/>
    <w:rsid w:val="000B05B7"/>
    <w:rsid w:val="000B24B7"/>
    <w:rsid w:val="000B3431"/>
    <w:rsid w:val="000B3EDB"/>
    <w:rsid w:val="000B52CB"/>
    <w:rsid w:val="000B7B76"/>
    <w:rsid w:val="000B7DB6"/>
    <w:rsid w:val="000C1D6D"/>
    <w:rsid w:val="000C2260"/>
    <w:rsid w:val="000C276F"/>
    <w:rsid w:val="000C3176"/>
    <w:rsid w:val="000C6614"/>
    <w:rsid w:val="000C6E6D"/>
    <w:rsid w:val="000D2344"/>
    <w:rsid w:val="000D2356"/>
    <w:rsid w:val="000D375B"/>
    <w:rsid w:val="000D3A3F"/>
    <w:rsid w:val="000D3C4E"/>
    <w:rsid w:val="000D3FD9"/>
    <w:rsid w:val="000D4AAD"/>
    <w:rsid w:val="000D53AA"/>
    <w:rsid w:val="000D5B2E"/>
    <w:rsid w:val="000D67CC"/>
    <w:rsid w:val="000D73E4"/>
    <w:rsid w:val="000D7AE4"/>
    <w:rsid w:val="000E0188"/>
    <w:rsid w:val="000E0D87"/>
    <w:rsid w:val="000E1553"/>
    <w:rsid w:val="000E2A8F"/>
    <w:rsid w:val="000E5F42"/>
    <w:rsid w:val="000E7858"/>
    <w:rsid w:val="000F0658"/>
    <w:rsid w:val="000F0AE7"/>
    <w:rsid w:val="000F1925"/>
    <w:rsid w:val="000F2D02"/>
    <w:rsid w:val="000F5A32"/>
    <w:rsid w:val="000F6854"/>
    <w:rsid w:val="000F6BA9"/>
    <w:rsid w:val="000F6FCA"/>
    <w:rsid w:val="000F725C"/>
    <w:rsid w:val="000F7FC5"/>
    <w:rsid w:val="0010372C"/>
    <w:rsid w:val="00104A0D"/>
    <w:rsid w:val="00104E26"/>
    <w:rsid w:val="0010500B"/>
    <w:rsid w:val="00105298"/>
    <w:rsid w:val="00105B87"/>
    <w:rsid w:val="0010762D"/>
    <w:rsid w:val="001101F5"/>
    <w:rsid w:val="00110648"/>
    <w:rsid w:val="001119EE"/>
    <w:rsid w:val="00113444"/>
    <w:rsid w:val="0011475A"/>
    <w:rsid w:val="0011668A"/>
    <w:rsid w:val="00116D58"/>
    <w:rsid w:val="00116E2A"/>
    <w:rsid w:val="00116FCA"/>
    <w:rsid w:val="00120380"/>
    <w:rsid w:val="0012078A"/>
    <w:rsid w:val="001212E9"/>
    <w:rsid w:val="00122512"/>
    <w:rsid w:val="00125778"/>
    <w:rsid w:val="00127056"/>
    <w:rsid w:val="001271A9"/>
    <w:rsid w:val="0012789A"/>
    <w:rsid w:val="001311ED"/>
    <w:rsid w:val="00131374"/>
    <w:rsid w:val="0013185B"/>
    <w:rsid w:val="00131D59"/>
    <w:rsid w:val="00132E57"/>
    <w:rsid w:val="001330DE"/>
    <w:rsid w:val="00134D1D"/>
    <w:rsid w:val="00136366"/>
    <w:rsid w:val="00137B39"/>
    <w:rsid w:val="00140416"/>
    <w:rsid w:val="00141310"/>
    <w:rsid w:val="00141D15"/>
    <w:rsid w:val="001423B4"/>
    <w:rsid w:val="00143BBE"/>
    <w:rsid w:val="00144FF3"/>
    <w:rsid w:val="001457BF"/>
    <w:rsid w:val="00146FEF"/>
    <w:rsid w:val="00147C68"/>
    <w:rsid w:val="00150665"/>
    <w:rsid w:val="00151319"/>
    <w:rsid w:val="00151370"/>
    <w:rsid w:val="001516E1"/>
    <w:rsid w:val="00151A65"/>
    <w:rsid w:val="001522DB"/>
    <w:rsid w:val="001537CE"/>
    <w:rsid w:val="00155C7A"/>
    <w:rsid w:val="001614C1"/>
    <w:rsid w:val="001617F1"/>
    <w:rsid w:val="00161BE8"/>
    <w:rsid w:val="00162F5B"/>
    <w:rsid w:val="00163E1B"/>
    <w:rsid w:val="001665FA"/>
    <w:rsid w:val="00166C2D"/>
    <w:rsid w:val="00171A4F"/>
    <w:rsid w:val="001722BE"/>
    <w:rsid w:val="00175B4B"/>
    <w:rsid w:val="0017667F"/>
    <w:rsid w:val="00176868"/>
    <w:rsid w:val="001808A7"/>
    <w:rsid w:val="00180E49"/>
    <w:rsid w:val="00181C6D"/>
    <w:rsid w:val="0018267D"/>
    <w:rsid w:val="00182717"/>
    <w:rsid w:val="00182B40"/>
    <w:rsid w:val="001839D4"/>
    <w:rsid w:val="00183BEE"/>
    <w:rsid w:val="00185E22"/>
    <w:rsid w:val="00185EE2"/>
    <w:rsid w:val="001877B8"/>
    <w:rsid w:val="00191697"/>
    <w:rsid w:val="00193540"/>
    <w:rsid w:val="001949CD"/>
    <w:rsid w:val="001959C8"/>
    <w:rsid w:val="00196DCA"/>
    <w:rsid w:val="0019706C"/>
    <w:rsid w:val="001A069F"/>
    <w:rsid w:val="001A0981"/>
    <w:rsid w:val="001A0B3A"/>
    <w:rsid w:val="001A0BE9"/>
    <w:rsid w:val="001A15F6"/>
    <w:rsid w:val="001A3750"/>
    <w:rsid w:val="001A415B"/>
    <w:rsid w:val="001A42C2"/>
    <w:rsid w:val="001A5F33"/>
    <w:rsid w:val="001A65B8"/>
    <w:rsid w:val="001A7331"/>
    <w:rsid w:val="001A7358"/>
    <w:rsid w:val="001A7416"/>
    <w:rsid w:val="001A79D9"/>
    <w:rsid w:val="001A7BAE"/>
    <w:rsid w:val="001B0F8E"/>
    <w:rsid w:val="001B152B"/>
    <w:rsid w:val="001B17ED"/>
    <w:rsid w:val="001B1BA4"/>
    <w:rsid w:val="001B2728"/>
    <w:rsid w:val="001B5661"/>
    <w:rsid w:val="001B571C"/>
    <w:rsid w:val="001B7A30"/>
    <w:rsid w:val="001C012C"/>
    <w:rsid w:val="001C0557"/>
    <w:rsid w:val="001C0C96"/>
    <w:rsid w:val="001C28F4"/>
    <w:rsid w:val="001C5D5E"/>
    <w:rsid w:val="001C7A38"/>
    <w:rsid w:val="001D01D4"/>
    <w:rsid w:val="001D09C2"/>
    <w:rsid w:val="001D1380"/>
    <w:rsid w:val="001D2C63"/>
    <w:rsid w:val="001D3952"/>
    <w:rsid w:val="001D5094"/>
    <w:rsid w:val="001D6C0F"/>
    <w:rsid w:val="001E1112"/>
    <w:rsid w:val="001E152F"/>
    <w:rsid w:val="001E1C3C"/>
    <w:rsid w:val="001E2274"/>
    <w:rsid w:val="001E264B"/>
    <w:rsid w:val="001E2693"/>
    <w:rsid w:val="001E27FC"/>
    <w:rsid w:val="001E4EC4"/>
    <w:rsid w:val="001E7FC3"/>
    <w:rsid w:val="001E7FD6"/>
    <w:rsid w:val="001F0114"/>
    <w:rsid w:val="001F21FB"/>
    <w:rsid w:val="001F22A9"/>
    <w:rsid w:val="001F46C9"/>
    <w:rsid w:val="001F6222"/>
    <w:rsid w:val="001F696B"/>
    <w:rsid w:val="00200EB3"/>
    <w:rsid w:val="00202237"/>
    <w:rsid w:val="00202F8E"/>
    <w:rsid w:val="002044DD"/>
    <w:rsid w:val="00204AD0"/>
    <w:rsid w:val="00204CC4"/>
    <w:rsid w:val="002074E6"/>
    <w:rsid w:val="002076C7"/>
    <w:rsid w:val="002107E1"/>
    <w:rsid w:val="00211381"/>
    <w:rsid w:val="002117DD"/>
    <w:rsid w:val="00212ACB"/>
    <w:rsid w:val="00212D30"/>
    <w:rsid w:val="00214777"/>
    <w:rsid w:val="00215AEF"/>
    <w:rsid w:val="002173A3"/>
    <w:rsid w:val="002203A0"/>
    <w:rsid w:val="002213AA"/>
    <w:rsid w:val="002237E9"/>
    <w:rsid w:val="00223DC7"/>
    <w:rsid w:val="0022401C"/>
    <w:rsid w:val="00230F3B"/>
    <w:rsid w:val="002322CF"/>
    <w:rsid w:val="00233411"/>
    <w:rsid w:val="002340A7"/>
    <w:rsid w:val="00234990"/>
    <w:rsid w:val="0023569B"/>
    <w:rsid w:val="002369B4"/>
    <w:rsid w:val="00240609"/>
    <w:rsid w:val="00240C2F"/>
    <w:rsid w:val="0024180B"/>
    <w:rsid w:val="002420E2"/>
    <w:rsid w:val="002428DE"/>
    <w:rsid w:val="00243CC9"/>
    <w:rsid w:val="00244A3F"/>
    <w:rsid w:val="002458C3"/>
    <w:rsid w:val="00245B77"/>
    <w:rsid w:val="00246182"/>
    <w:rsid w:val="00246E06"/>
    <w:rsid w:val="0024724B"/>
    <w:rsid w:val="002510B2"/>
    <w:rsid w:val="0025223A"/>
    <w:rsid w:val="00252FD7"/>
    <w:rsid w:val="002532DF"/>
    <w:rsid w:val="0025426B"/>
    <w:rsid w:val="0025456E"/>
    <w:rsid w:val="00254BD5"/>
    <w:rsid w:val="00256A87"/>
    <w:rsid w:val="002572E4"/>
    <w:rsid w:val="00260FA9"/>
    <w:rsid w:val="00261DF7"/>
    <w:rsid w:val="00262A9D"/>
    <w:rsid w:val="00263795"/>
    <w:rsid w:val="002638FA"/>
    <w:rsid w:val="00264B78"/>
    <w:rsid w:val="00264D06"/>
    <w:rsid w:val="00265582"/>
    <w:rsid w:val="002678B8"/>
    <w:rsid w:val="00267CF4"/>
    <w:rsid w:val="00270FB8"/>
    <w:rsid w:val="00272922"/>
    <w:rsid w:val="00272B28"/>
    <w:rsid w:val="00273571"/>
    <w:rsid w:val="00273F29"/>
    <w:rsid w:val="002745DB"/>
    <w:rsid w:val="00280834"/>
    <w:rsid w:val="0028184C"/>
    <w:rsid w:val="002820E1"/>
    <w:rsid w:val="00282196"/>
    <w:rsid w:val="002824CA"/>
    <w:rsid w:val="002829EF"/>
    <w:rsid w:val="00283D0B"/>
    <w:rsid w:val="002843D6"/>
    <w:rsid w:val="00284BE4"/>
    <w:rsid w:val="00287247"/>
    <w:rsid w:val="00287432"/>
    <w:rsid w:val="0029032F"/>
    <w:rsid w:val="00290820"/>
    <w:rsid w:val="00290D64"/>
    <w:rsid w:val="0029169E"/>
    <w:rsid w:val="00293956"/>
    <w:rsid w:val="00294032"/>
    <w:rsid w:val="002943CA"/>
    <w:rsid w:val="00294C20"/>
    <w:rsid w:val="00295352"/>
    <w:rsid w:val="00295CDA"/>
    <w:rsid w:val="00295DDD"/>
    <w:rsid w:val="002967B0"/>
    <w:rsid w:val="00296E86"/>
    <w:rsid w:val="002A0F24"/>
    <w:rsid w:val="002A1754"/>
    <w:rsid w:val="002A1B39"/>
    <w:rsid w:val="002A2E4F"/>
    <w:rsid w:val="002A4340"/>
    <w:rsid w:val="002A4BF8"/>
    <w:rsid w:val="002A6462"/>
    <w:rsid w:val="002A7074"/>
    <w:rsid w:val="002A7620"/>
    <w:rsid w:val="002B0826"/>
    <w:rsid w:val="002B0C8C"/>
    <w:rsid w:val="002B261A"/>
    <w:rsid w:val="002B2A18"/>
    <w:rsid w:val="002B3793"/>
    <w:rsid w:val="002B380C"/>
    <w:rsid w:val="002B4EDD"/>
    <w:rsid w:val="002B5BF8"/>
    <w:rsid w:val="002B69E6"/>
    <w:rsid w:val="002B6FD7"/>
    <w:rsid w:val="002C081A"/>
    <w:rsid w:val="002C0860"/>
    <w:rsid w:val="002C6723"/>
    <w:rsid w:val="002C6BAF"/>
    <w:rsid w:val="002C77B2"/>
    <w:rsid w:val="002D0157"/>
    <w:rsid w:val="002D1EA5"/>
    <w:rsid w:val="002D1F0D"/>
    <w:rsid w:val="002D35F4"/>
    <w:rsid w:val="002D5795"/>
    <w:rsid w:val="002D5C02"/>
    <w:rsid w:val="002D6464"/>
    <w:rsid w:val="002D6F5B"/>
    <w:rsid w:val="002D7180"/>
    <w:rsid w:val="002D748E"/>
    <w:rsid w:val="002E4780"/>
    <w:rsid w:val="002E4C7A"/>
    <w:rsid w:val="002E4F80"/>
    <w:rsid w:val="002E6860"/>
    <w:rsid w:val="002E6ACE"/>
    <w:rsid w:val="002E7F22"/>
    <w:rsid w:val="002F249A"/>
    <w:rsid w:val="002F2547"/>
    <w:rsid w:val="002F2D77"/>
    <w:rsid w:val="002F303A"/>
    <w:rsid w:val="002F33AF"/>
    <w:rsid w:val="002F3B27"/>
    <w:rsid w:val="002F3B9F"/>
    <w:rsid w:val="002F5756"/>
    <w:rsid w:val="002F6251"/>
    <w:rsid w:val="00302016"/>
    <w:rsid w:val="00302483"/>
    <w:rsid w:val="0030340C"/>
    <w:rsid w:val="00307216"/>
    <w:rsid w:val="00307B2E"/>
    <w:rsid w:val="0031064F"/>
    <w:rsid w:val="00312524"/>
    <w:rsid w:val="00313735"/>
    <w:rsid w:val="003142FD"/>
    <w:rsid w:val="00314365"/>
    <w:rsid w:val="0031636F"/>
    <w:rsid w:val="0031716E"/>
    <w:rsid w:val="00320D85"/>
    <w:rsid w:val="00320F06"/>
    <w:rsid w:val="003214B4"/>
    <w:rsid w:val="0032406F"/>
    <w:rsid w:val="003247D2"/>
    <w:rsid w:val="003276BC"/>
    <w:rsid w:val="00327DEA"/>
    <w:rsid w:val="00331276"/>
    <w:rsid w:val="00332A0C"/>
    <w:rsid w:val="003337BE"/>
    <w:rsid w:val="00335298"/>
    <w:rsid w:val="00336DBA"/>
    <w:rsid w:val="00340CD6"/>
    <w:rsid w:val="00340EE7"/>
    <w:rsid w:val="00343119"/>
    <w:rsid w:val="003432DE"/>
    <w:rsid w:val="003439D2"/>
    <w:rsid w:val="00346134"/>
    <w:rsid w:val="0034688E"/>
    <w:rsid w:val="00346DC3"/>
    <w:rsid w:val="003472C2"/>
    <w:rsid w:val="00351A89"/>
    <w:rsid w:val="003521EE"/>
    <w:rsid w:val="003540F1"/>
    <w:rsid w:val="003553ED"/>
    <w:rsid w:val="00355A44"/>
    <w:rsid w:val="0035669D"/>
    <w:rsid w:val="00356E76"/>
    <w:rsid w:val="00356F63"/>
    <w:rsid w:val="0035715D"/>
    <w:rsid w:val="00357417"/>
    <w:rsid w:val="00357A3F"/>
    <w:rsid w:val="00357B7D"/>
    <w:rsid w:val="00363947"/>
    <w:rsid w:val="003645BE"/>
    <w:rsid w:val="00364A3C"/>
    <w:rsid w:val="00365164"/>
    <w:rsid w:val="00366FBD"/>
    <w:rsid w:val="003678C0"/>
    <w:rsid w:val="00367D24"/>
    <w:rsid w:val="00370BF1"/>
    <w:rsid w:val="003718D5"/>
    <w:rsid w:val="00371A10"/>
    <w:rsid w:val="003729C3"/>
    <w:rsid w:val="0037418B"/>
    <w:rsid w:val="0037487C"/>
    <w:rsid w:val="0037669A"/>
    <w:rsid w:val="00376707"/>
    <w:rsid w:val="003770FA"/>
    <w:rsid w:val="00377326"/>
    <w:rsid w:val="00377370"/>
    <w:rsid w:val="003800AB"/>
    <w:rsid w:val="00380556"/>
    <w:rsid w:val="003807CE"/>
    <w:rsid w:val="00381164"/>
    <w:rsid w:val="003822BD"/>
    <w:rsid w:val="00383D3E"/>
    <w:rsid w:val="00383E35"/>
    <w:rsid w:val="00384797"/>
    <w:rsid w:val="00385840"/>
    <w:rsid w:val="00386A9F"/>
    <w:rsid w:val="00386AC5"/>
    <w:rsid w:val="00387CB0"/>
    <w:rsid w:val="00387D23"/>
    <w:rsid w:val="003909EE"/>
    <w:rsid w:val="003927DB"/>
    <w:rsid w:val="003935F9"/>
    <w:rsid w:val="00394FCC"/>
    <w:rsid w:val="00396A35"/>
    <w:rsid w:val="00396E65"/>
    <w:rsid w:val="00397D40"/>
    <w:rsid w:val="003A07B0"/>
    <w:rsid w:val="003A0D48"/>
    <w:rsid w:val="003A303E"/>
    <w:rsid w:val="003A3897"/>
    <w:rsid w:val="003A3A9D"/>
    <w:rsid w:val="003A3EED"/>
    <w:rsid w:val="003A483A"/>
    <w:rsid w:val="003A5EBE"/>
    <w:rsid w:val="003A64E5"/>
    <w:rsid w:val="003A6C31"/>
    <w:rsid w:val="003B0647"/>
    <w:rsid w:val="003B0D61"/>
    <w:rsid w:val="003B18C6"/>
    <w:rsid w:val="003B1EFB"/>
    <w:rsid w:val="003B6A7E"/>
    <w:rsid w:val="003B6B86"/>
    <w:rsid w:val="003B6C1B"/>
    <w:rsid w:val="003B6F61"/>
    <w:rsid w:val="003B7EC9"/>
    <w:rsid w:val="003C04BB"/>
    <w:rsid w:val="003C0F76"/>
    <w:rsid w:val="003C12AA"/>
    <w:rsid w:val="003C1DC9"/>
    <w:rsid w:val="003C2B3A"/>
    <w:rsid w:val="003C3580"/>
    <w:rsid w:val="003C3C86"/>
    <w:rsid w:val="003C460F"/>
    <w:rsid w:val="003C5BC6"/>
    <w:rsid w:val="003C5D20"/>
    <w:rsid w:val="003C7AE2"/>
    <w:rsid w:val="003D0332"/>
    <w:rsid w:val="003D0D08"/>
    <w:rsid w:val="003D11D6"/>
    <w:rsid w:val="003D1E5D"/>
    <w:rsid w:val="003D4116"/>
    <w:rsid w:val="003D42F4"/>
    <w:rsid w:val="003D5EE2"/>
    <w:rsid w:val="003E0ACC"/>
    <w:rsid w:val="003E3F21"/>
    <w:rsid w:val="003E40A8"/>
    <w:rsid w:val="003E57B3"/>
    <w:rsid w:val="003E5AA0"/>
    <w:rsid w:val="003E63F3"/>
    <w:rsid w:val="003F01BB"/>
    <w:rsid w:val="003F39B9"/>
    <w:rsid w:val="003F3C8C"/>
    <w:rsid w:val="003F44B8"/>
    <w:rsid w:val="003F4623"/>
    <w:rsid w:val="003F5542"/>
    <w:rsid w:val="003F7191"/>
    <w:rsid w:val="00400B1D"/>
    <w:rsid w:val="00400CA4"/>
    <w:rsid w:val="00402D5C"/>
    <w:rsid w:val="00404068"/>
    <w:rsid w:val="00404EEA"/>
    <w:rsid w:val="00406C1D"/>
    <w:rsid w:val="00407698"/>
    <w:rsid w:val="0041058F"/>
    <w:rsid w:val="00411912"/>
    <w:rsid w:val="0041312C"/>
    <w:rsid w:val="00413900"/>
    <w:rsid w:val="00413AE7"/>
    <w:rsid w:val="00414141"/>
    <w:rsid w:val="004149E8"/>
    <w:rsid w:val="00414E48"/>
    <w:rsid w:val="0041509C"/>
    <w:rsid w:val="00415C42"/>
    <w:rsid w:val="00416859"/>
    <w:rsid w:val="004174E6"/>
    <w:rsid w:val="0042081B"/>
    <w:rsid w:val="00421904"/>
    <w:rsid w:val="004239E8"/>
    <w:rsid w:val="00424D71"/>
    <w:rsid w:val="00425E5D"/>
    <w:rsid w:val="00426372"/>
    <w:rsid w:val="0042645B"/>
    <w:rsid w:val="00430313"/>
    <w:rsid w:val="00431522"/>
    <w:rsid w:val="00432D86"/>
    <w:rsid w:val="00433A14"/>
    <w:rsid w:val="00433F4E"/>
    <w:rsid w:val="004353BD"/>
    <w:rsid w:val="00435D1F"/>
    <w:rsid w:val="004368C2"/>
    <w:rsid w:val="00437592"/>
    <w:rsid w:val="00437F1D"/>
    <w:rsid w:val="004401F7"/>
    <w:rsid w:val="00440F08"/>
    <w:rsid w:val="00441DA2"/>
    <w:rsid w:val="00441FE1"/>
    <w:rsid w:val="00442BD3"/>
    <w:rsid w:val="004431E8"/>
    <w:rsid w:val="00444C18"/>
    <w:rsid w:val="0044538C"/>
    <w:rsid w:val="004454F5"/>
    <w:rsid w:val="00445E01"/>
    <w:rsid w:val="00446011"/>
    <w:rsid w:val="00446C1F"/>
    <w:rsid w:val="00447BA1"/>
    <w:rsid w:val="00447DFB"/>
    <w:rsid w:val="00447FF0"/>
    <w:rsid w:val="00450D0A"/>
    <w:rsid w:val="004523D6"/>
    <w:rsid w:val="00453EB2"/>
    <w:rsid w:val="00455119"/>
    <w:rsid w:val="004555C9"/>
    <w:rsid w:val="00455703"/>
    <w:rsid w:val="00455FEB"/>
    <w:rsid w:val="00461E5A"/>
    <w:rsid w:val="00464ED5"/>
    <w:rsid w:val="00466E02"/>
    <w:rsid w:val="00467DBF"/>
    <w:rsid w:val="00467F24"/>
    <w:rsid w:val="00472266"/>
    <w:rsid w:val="00472516"/>
    <w:rsid w:val="00473244"/>
    <w:rsid w:val="00474B90"/>
    <w:rsid w:val="00474C70"/>
    <w:rsid w:val="0047597B"/>
    <w:rsid w:val="004760E0"/>
    <w:rsid w:val="00476C82"/>
    <w:rsid w:val="00477584"/>
    <w:rsid w:val="00480881"/>
    <w:rsid w:val="00480C59"/>
    <w:rsid w:val="00480D91"/>
    <w:rsid w:val="0048283A"/>
    <w:rsid w:val="00485DA5"/>
    <w:rsid w:val="00486D1E"/>
    <w:rsid w:val="00486D2C"/>
    <w:rsid w:val="0048705C"/>
    <w:rsid w:val="0049012E"/>
    <w:rsid w:val="0049113E"/>
    <w:rsid w:val="0049306B"/>
    <w:rsid w:val="004931EF"/>
    <w:rsid w:val="00493296"/>
    <w:rsid w:val="0049413A"/>
    <w:rsid w:val="004949DA"/>
    <w:rsid w:val="00494DC3"/>
    <w:rsid w:val="004976FE"/>
    <w:rsid w:val="004A0533"/>
    <w:rsid w:val="004A1653"/>
    <w:rsid w:val="004A1DA6"/>
    <w:rsid w:val="004A1FA8"/>
    <w:rsid w:val="004A315B"/>
    <w:rsid w:val="004A35B1"/>
    <w:rsid w:val="004A3B49"/>
    <w:rsid w:val="004A488E"/>
    <w:rsid w:val="004A498A"/>
    <w:rsid w:val="004A50CF"/>
    <w:rsid w:val="004A513F"/>
    <w:rsid w:val="004A51A2"/>
    <w:rsid w:val="004A53C5"/>
    <w:rsid w:val="004A5481"/>
    <w:rsid w:val="004A5E68"/>
    <w:rsid w:val="004A60B3"/>
    <w:rsid w:val="004A636F"/>
    <w:rsid w:val="004A64FB"/>
    <w:rsid w:val="004B34E1"/>
    <w:rsid w:val="004B56F8"/>
    <w:rsid w:val="004B7009"/>
    <w:rsid w:val="004C1D29"/>
    <w:rsid w:val="004C216B"/>
    <w:rsid w:val="004C459B"/>
    <w:rsid w:val="004C61D0"/>
    <w:rsid w:val="004D00EC"/>
    <w:rsid w:val="004D0E1A"/>
    <w:rsid w:val="004D0E9E"/>
    <w:rsid w:val="004D1066"/>
    <w:rsid w:val="004D1F35"/>
    <w:rsid w:val="004D2103"/>
    <w:rsid w:val="004D2511"/>
    <w:rsid w:val="004D26D5"/>
    <w:rsid w:val="004D27EF"/>
    <w:rsid w:val="004D2AB4"/>
    <w:rsid w:val="004D480A"/>
    <w:rsid w:val="004D4BE2"/>
    <w:rsid w:val="004D5415"/>
    <w:rsid w:val="004D5625"/>
    <w:rsid w:val="004D7B3A"/>
    <w:rsid w:val="004E15B2"/>
    <w:rsid w:val="004E20A3"/>
    <w:rsid w:val="004E3C4B"/>
    <w:rsid w:val="004E6265"/>
    <w:rsid w:val="004F08FC"/>
    <w:rsid w:val="004F099F"/>
    <w:rsid w:val="004F165E"/>
    <w:rsid w:val="004F1987"/>
    <w:rsid w:val="004F2188"/>
    <w:rsid w:val="004F2B47"/>
    <w:rsid w:val="004F36BD"/>
    <w:rsid w:val="004F3C2A"/>
    <w:rsid w:val="004F3C85"/>
    <w:rsid w:val="004F65A9"/>
    <w:rsid w:val="00500D62"/>
    <w:rsid w:val="00501661"/>
    <w:rsid w:val="005042B3"/>
    <w:rsid w:val="00504BDC"/>
    <w:rsid w:val="00504FD0"/>
    <w:rsid w:val="00505909"/>
    <w:rsid w:val="00506CB0"/>
    <w:rsid w:val="00511E36"/>
    <w:rsid w:val="005135EC"/>
    <w:rsid w:val="00516CAF"/>
    <w:rsid w:val="005176CA"/>
    <w:rsid w:val="0051778C"/>
    <w:rsid w:val="00517B11"/>
    <w:rsid w:val="00517E07"/>
    <w:rsid w:val="00520401"/>
    <w:rsid w:val="005226EB"/>
    <w:rsid w:val="005231ED"/>
    <w:rsid w:val="005239EF"/>
    <w:rsid w:val="005248D5"/>
    <w:rsid w:val="00525E0D"/>
    <w:rsid w:val="005302C6"/>
    <w:rsid w:val="005303D8"/>
    <w:rsid w:val="00530DDB"/>
    <w:rsid w:val="00531F77"/>
    <w:rsid w:val="005320C3"/>
    <w:rsid w:val="00532DF3"/>
    <w:rsid w:val="00533BE6"/>
    <w:rsid w:val="0053534F"/>
    <w:rsid w:val="00535F30"/>
    <w:rsid w:val="00536BAD"/>
    <w:rsid w:val="0054316D"/>
    <w:rsid w:val="00543C6B"/>
    <w:rsid w:val="00543D5B"/>
    <w:rsid w:val="00545C4B"/>
    <w:rsid w:val="00546024"/>
    <w:rsid w:val="0054642B"/>
    <w:rsid w:val="00546F08"/>
    <w:rsid w:val="00547109"/>
    <w:rsid w:val="0054748E"/>
    <w:rsid w:val="00547765"/>
    <w:rsid w:val="005509F1"/>
    <w:rsid w:val="00550D00"/>
    <w:rsid w:val="00550E9A"/>
    <w:rsid w:val="0055212A"/>
    <w:rsid w:val="00552994"/>
    <w:rsid w:val="00555AD9"/>
    <w:rsid w:val="00556431"/>
    <w:rsid w:val="0056054F"/>
    <w:rsid w:val="005627B4"/>
    <w:rsid w:val="00564DD6"/>
    <w:rsid w:val="00564DEB"/>
    <w:rsid w:val="0056519E"/>
    <w:rsid w:val="005656BC"/>
    <w:rsid w:val="00565F10"/>
    <w:rsid w:val="005661E3"/>
    <w:rsid w:val="00567D41"/>
    <w:rsid w:val="0057130B"/>
    <w:rsid w:val="00572914"/>
    <w:rsid w:val="0057455A"/>
    <w:rsid w:val="00574821"/>
    <w:rsid w:val="00574A05"/>
    <w:rsid w:val="00575BB1"/>
    <w:rsid w:val="00575FDD"/>
    <w:rsid w:val="00576238"/>
    <w:rsid w:val="00580CA3"/>
    <w:rsid w:val="0058329D"/>
    <w:rsid w:val="00583F27"/>
    <w:rsid w:val="005847F1"/>
    <w:rsid w:val="0058480D"/>
    <w:rsid w:val="00585357"/>
    <w:rsid w:val="00585AB5"/>
    <w:rsid w:val="00585DB8"/>
    <w:rsid w:val="00585DE6"/>
    <w:rsid w:val="0059020F"/>
    <w:rsid w:val="00592578"/>
    <w:rsid w:val="005936ED"/>
    <w:rsid w:val="005949EC"/>
    <w:rsid w:val="00594C10"/>
    <w:rsid w:val="005A0BAF"/>
    <w:rsid w:val="005A12E8"/>
    <w:rsid w:val="005A2081"/>
    <w:rsid w:val="005A267F"/>
    <w:rsid w:val="005A3DF1"/>
    <w:rsid w:val="005A6370"/>
    <w:rsid w:val="005A7661"/>
    <w:rsid w:val="005A76C7"/>
    <w:rsid w:val="005A778E"/>
    <w:rsid w:val="005A7E75"/>
    <w:rsid w:val="005B11B1"/>
    <w:rsid w:val="005B1DBC"/>
    <w:rsid w:val="005B2DB4"/>
    <w:rsid w:val="005B51A5"/>
    <w:rsid w:val="005B57AC"/>
    <w:rsid w:val="005B6D6D"/>
    <w:rsid w:val="005C0644"/>
    <w:rsid w:val="005C180E"/>
    <w:rsid w:val="005C22F2"/>
    <w:rsid w:val="005C25DD"/>
    <w:rsid w:val="005C39A6"/>
    <w:rsid w:val="005C3E05"/>
    <w:rsid w:val="005C4B66"/>
    <w:rsid w:val="005C7A3A"/>
    <w:rsid w:val="005C7F8F"/>
    <w:rsid w:val="005D0220"/>
    <w:rsid w:val="005D1E0B"/>
    <w:rsid w:val="005D2620"/>
    <w:rsid w:val="005D277B"/>
    <w:rsid w:val="005D2886"/>
    <w:rsid w:val="005D7E85"/>
    <w:rsid w:val="005E0A2B"/>
    <w:rsid w:val="005E28EC"/>
    <w:rsid w:val="005E4B73"/>
    <w:rsid w:val="005E647C"/>
    <w:rsid w:val="005E6935"/>
    <w:rsid w:val="005F08BE"/>
    <w:rsid w:val="005F1A17"/>
    <w:rsid w:val="005F3724"/>
    <w:rsid w:val="005F3C2C"/>
    <w:rsid w:val="005F5368"/>
    <w:rsid w:val="005F5880"/>
    <w:rsid w:val="005F5D3E"/>
    <w:rsid w:val="005F5F48"/>
    <w:rsid w:val="005F64FF"/>
    <w:rsid w:val="005F6D1A"/>
    <w:rsid w:val="005F7138"/>
    <w:rsid w:val="005F7426"/>
    <w:rsid w:val="0060028A"/>
    <w:rsid w:val="00601609"/>
    <w:rsid w:val="00602270"/>
    <w:rsid w:val="006026DB"/>
    <w:rsid w:val="00604399"/>
    <w:rsid w:val="006055E3"/>
    <w:rsid w:val="0060606C"/>
    <w:rsid w:val="00606479"/>
    <w:rsid w:val="00606E02"/>
    <w:rsid w:val="0061032E"/>
    <w:rsid w:val="00614626"/>
    <w:rsid w:val="00614C99"/>
    <w:rsid w:val="00614EF0"/>
    <w:rsid w:val="006164C2"/>
    <w:rsid w:val="006169C8"/>
    <w:rsid w:val="00616E0A"/>
    <w:rsid w:val="00617623"/>
    <w:rsid w:val="006215C5"/>
    <w:rsid w:val="006218F1"/>
    <w:rsid w:val="00621DAB"/>
    <w:rsid w:val="0062439B"/>
    <w:rsid w:val="006267D6"/>
    <w:rsid w:val="00626A99"/>
    <w:rsid w:val="00630B59"/>
    <w:rsid w:val="00631E85"/>
    <w:rsid w:val="006329C4"/>
    <w:rsid w:val="006334D0"/>
    <w:rsid w:val="00634EC9"/>
    <w:rsid w:val="00636030"/>
    <w:rsid w:val="00636FDB"/>
    <w:rsid w:val="006372C6"/>
    <w:rsid w:val="00637CC9"/>
    <w:rsid w:val="00641BEF"/>
    <w:rsid w:val="00641C92"/>
    <w:rsid w:val="00641DA8"/>
    <w:rsid w:val="00641E07"/>
    <w:rsid w:val="00643A56"/>
    <w:rsid w:val="00644BA6"/>
    <w:rsid w:val="00644DF7"/>
    <w:rsid w:val="00647F75"/>
    <w:rsid w:val="00650828"/>
    <w:rsid w:val="00650B61"/>
    <w:rsid w:val="00650FCE"/>
    <w:rsid w:val="00651A97"/>
    <w:rsid w:val="00651B70"/>
    <w:rsid w:val="00652C9E"/>
    <w:rsid w:val="006530B4"/>
    <w:rsid w:val="0065330D"/>
    <w:rsid w:val="00653709"/>
    <w:rsid w:val="00654D62"/>
    <w:rsid w:val="00655E0B"/>
    <w:rsid w:val="0065712D"/>
    <w:rsid w:val="00661248"/>
    <w:rsid w:val="00662AE8"/>
    <w:rsid w:val="00662C8B"/>
    <w:rsid w:val="00663CCB"/>
    <w:rsid w:val="006659BC"/>
    <w:rsid w:val="00665DEA"/>
    <w:rsid w:val="006663EA"/>
    <w:rsid w:val="006663F8"/>
    <w:rsid w:val="006670E2"/>
    <w:rsid w:val="0066780F"/>
    <w:rsid w:val="006702D1"/>
    <w:rsid w:val="006707D0"/>
    <w:rsid w:val="00671254"/>
    <w:rsid w:val="00673A77"/>
    <w:rsid w:val="00674456"/>
    <w:rsid w:val="00674D96"/>
    <w:rsid w:val="00676D69"/>
    <w:rsid w:val="00680600"/>
    <w:rsid w:val="006811DB"/>
    <w:rsid w:val="00681A36"/>
    <w:rsid w:val="00681AF6"/>
    <w:rsid w:val="006833CE"/>
    <w:rsid w:val="006844A7"/>
    <w:rsid w:val="006853D5"/>
    <w:rsid w:val="00685AC9"/>
    <w:rsid w:val="00686A97"/>
    <w:rsid w:val="00687165"/>
    <w:rsid w:val="006873F3"/>
    <w:rsid w:val="00687967"/>
    <w:rsid w:val="00690BEB"/>
    <w:rsid w:val="00691C20"/>
    <w:rsid w:val="00692B7E"/>
    <w:rsid w:val="00693052"/>
    <w:rsid w:val="00693451"/>
    <w:rsid w:val="006959D0"/>
    <w:rsid w:val="006964C5"/>
    <w:rsid w:val="006A34DC"/>
    <w:rsid w:val="006A45CD"/>
    <w:rsid w:val="006A46E4"/>
    <w:rsid w:val="006A4D8C"/>
    <w:rsid w:val="006A53CA"/>
    <w:rsid w:val="006A559D"/>
    <w:rsid w:val="006A66B3"/>
    <w:rsid w:val="006A6B0E"/>
    <w:rsid w:val="006A6DF8"/>
    <w:rsid w:val="006A750E"/>
    <w:rsid w:val="006B052D"/>
    <w:rsid w:val="006B4A69"/>
    <w:rsid w:val="006B564B"/>
    <w:rsid w:val="006B61E9"/>
    <w:rsid w:val="006B6D47"/>
    <w:rsid w:val="006C0425"/>
    <w:rsid w:val="006C0484"/>
    <w:rsid w:val="006C0978"/>
    <w:rsid w:val="006C1016"/>
    <w:rsid w:val="006C219A"/>
    <w:rsid w:val="006C2B85"/>
    <w:rsid w:val="006C32AA"/>
    <w:rsid w:val="006C5510"/>
    <w:rsid w:val="006C5748"/>
    <w:rsid w:val="006C5A1D"/>
    <w:rsid w:val="006C7568"/>
    <w:rsid w:val="006C75D7"/>
    <w:rsid w:val="006D00FB"/>
    <w:rsid w:val="006D025A"/>
    <w:rsid w:val="006D07D8"/>
    <w:rsid w:val="006D1CBF"/>
    <w:rsid w:val="006D291A"/>
    <w:rsid w:val="006D427D"/>
    <w:rsid w:val="006D5189"/>
    <w:rsid w:val="006D5850"/>
    <w:rsid w:val="006D7436"/>
    <w:rsid w:val="006D7AD9"/>
    <w:rsid w:val="006D7C2C"/>
    <w:rsid w:val="006E150B"/>
    <w:rsid w:val="006E1586"/>
    <w:rsid w:val="006E3A28"/>
    <w:rsid w:val="006E458E"/>
    <w:rsid w:val="006E5E32"/>
    <w:rsid w:val="006E63C8"/>
    <w:rsid w:val="006F18EE"/>
    <w:rsid w:val="006F367F"/>
    <w:rsid w:val="006F6490"/>
    <w:rsid w:val="006F679C"/>
    <w:rsid w:val="006F7548"/>
    <w:rsid w:val="006F7882"/>
    <w:rsid w:val="0070013D"/>
    <w:rsid w:val="00700CDE"/>
    <w:rsid w:val="00700D94"/>
    <w:rsid w:val="00701649"/>
    <w:rsid w:val="0070260C"/>
    <w:rsid w:val="007026CB"/>
    <w:rsid w:val="00703055"/>
    <w:rsid w:val="007032D2"/>
    <w:rsid w:val="00705138"/>
    <w:rsid w:val="00706691"/>
    <w:rsid w:val="00706B25"/>
    <w:rsid w:val="00706CE9"/>
    <w:rsid w:val="0071034E"/>
    <w:rsid w:val="00712198"/>
    <w:rsid w:val="007129AA"/>
    <w:rsid w:val="00713006"/>
    <w:rsid w:val="0071421E"/>
    <w:rsid w:val="0071470C"/>
    <w:rsid w:val="00715C57"/>
    <w:rsid w:val="00716EBA"/>
    <w:rsid w:val="00720001"/>
    <w:rsid w:val="0072126F"/>
    <w:rsid w:val="0072256A"/>
    <w:rsid w:val="00722777"/>
    <w:rsid w:val="00722E47"/>
    <w:rsid w:val="00723634"/>
    <w:rsid w:val="0072466A"/>
    <w:rsid w:val="007249BE"/>
    <w:rsid w:val="00724BB2"/>
    <w:rsid w:val="00725F46"/>
    <w:rsid w:val="00726E00"/>
    <w:rsid w:val="0072709F"/>
    <w:rsid w:val="007306DE"/>
    <w:rsid w:val="00730C40"/>
    <w:rsid w:val="00730C61"/>
    <w:rsid w:val="00731E2E"/>
    <w:rsid w:val="00731E5C"/>
    <w:rsid w:val="007320F7"/>
    <w:rsid w:val="007340F8"/>
    <w:rsid w:val="0073454A"/>
    <w:rsid w:val="007408D2"/>
    <w:rsid w:val="00742A8A"/>
    <w:rsid w:val="00743C90"/>
    <w:rsid w:val="007440D0"/>
    <w:rsid w:val="00744664"/>
    <w:rsid w:val="00744965"/>
    <w:rsid w:val="00745F47"/>
    <w:rsid w:val="00750DAF"/>
    <w:rsid w:val="00752412"/>
    <w:rsid w:val="0075332E"/>
    <w:rsid w:val="007539D0"/>
    <w:rsid w:val="007556D3"/>
    <w:rsid w:val="00756599"/>
    <w:rsid w:val="007565AC"/>
    <w:rsid w:val="007575F3"/>
    <w:rsid w:val="0076131F"/>
    <w:rsid w:val="00761661"/>
    <w:rsid w:val="00761EB2"/>
    <w:rsid w:val="00763ADC"/>
    <w:rsid w:val="00763C7B"/>
    <w:rsid w:val="007640BD"/>
    <w:rsid w:val="0076432E"/>
    <w:rsid w:val="0076641E"/>
    <w:rsid w:val="00766B08"/>
    <w:rsid w:val="00766C8B"/>
    <w:rsid w:val="007712DE"/>
    <w:rsid w:val="00772262"/>
    <w:rsid w:val="007763D3"/>
    <w:rsid w:val="0077671F"/>
    <w:rsid w:val="00777E81"/>
    <w:rsid w:val="00781B1D"/>
    <w:rsid w:val="007830B0"/>
    <w:rsid w:val="0078356E"/>
    <w:rsid w:val="007848E3"/>
    <w:rsid w:val="007872E8"/>
    <w:rsid w:val="0079093E"/>
    <w:rsid w:val="00790D23"/>
    <w:rsid w:val="007927E8"/>
    <w:rsid w:val="00792A3E"/>
    <w:rsid w:val="00792EC1"/>
    <w:rsid w:val="00795A6A"/>
    <w:rsid w:val="00796429"/>
    <w:rsid w:val="00797031"/>
    <w:rsid w:val="007A0FFE"/>
    <w:rsid w:val="007A1BBE"/>
    <w:rsid w:val="007A20A0"/>
    <w:rsid w:val="007A2234"/>
    <w:rsid w:val="007A3174"/>
    <w:rsid w:val="007A367A"/>
    <w:rsid w:val="007A4E0E"/>
    <w:rsid w:val="007A595B"/>
    <w:rsid w:val="007A7870"/>
    <w:rsid w:val="007B0703"/>
    <w:rsid w:val="007B1428"/>
    <w:rsid w:val="007B2256"/>
    <w:rsid w:val="007B225E"/>
    <w:rsid w:val="007B43F6"/>
    <w:rsid w:val="007B4C6E"/>
    <w:rsid w:val="007B6DC8"/>
    <w:rsid w:val="007C13CE"/>
    <w:rsid w:val="007C3465"/>
    <w:rsid w:val="007C3C13"/>
    <w:rsid w:val="007C53AF"/>
    <w:rsid w:val="007C5F04"/>
    <w:rsid w:val="007C740C"/>
    <w:rsid w:val="007D075C"/>
    <w:rsid w:val="007D07C7"/>
    <w:rsid w:val="007D10AB"/>
    <w:rsid w:val="007D23EF"/>
    <w:rsid w:val="007D2954"/>
    <w:rsid w:val="007D2E37"/>
    <w:rsid w:val="007D41E3"/>
    <w:rsid w:val="007D544B"/>
    <w:rsid w:val="007D55A9"/>
    <w:rsid w:val="007D5691"/>
    <w:rsid w:val="007D722D"/>
    <w:rsid w:val="007D7531"/>
    <w:rsid w:val="007E1056"/>
    <w:rsid w:val="007E2040"/>
    <w:rsid w:val="007E316A"/>
    <w:rsid w:val="007E4E94"/>
    <w:rsid w:val="007E530E"/>
    <w:rsid w:val="007E57D6"/>
    <w:rsid w:val="007E5C74"/>
    <w:rsid w:val="007E5C94"/>
    <w:rsid w:val="007E6877"/>
    <w:rsid w:val="007E72A8"/>
    <w:rsid w:val="007E74E4"/>
    <w:rsid w:val="007F0016"/>
    <w:rsid w:val="007F061B"/>
    <w:rsid w:val="007F0788"/>
    <w:rsid w:val="007F12D6"/>
    <w:rsid w:val="007F3A34"/>
    <w:rsid w:val="007F3F52"/>
    <w:rsid w:val="007F6FF0"/>
    <w:rsid w:val="007F7578"/>
    <w:rsid w:val="00801EBD"/>
    <w:rsid w:val="00801F5B"/>
    <w:rsid w:val="008020F1"/>
    <w:rsid w:val="00802129"/>
    <w:rsid w:val="00802489"/>
    <w:rsid w:val="00804229"/>
    <w:rsid w:val="00804DA1"/>
    <w:rsid w:val="00804EC1"/>
    <w:rsid w:val="008064C0"/>
    <w:rsid w:val="00807B1D"/>
    <w:rsid w:val="00807E47"/>
    <w:rsid w:val="00807E51"/>
    <w:rsid w:val="00807E75"/>
    <w:rsid w:val="00810BC6"/>
    <w:rsid w:val="0081134D"/>
    <w:rsid w:val="008115D5"/>
    <w:rsid w:val="0081163A"/>
    <w:rsid w:val="008126D8"/>
    <w:rsid w:val="00812CFE"/>
    <w:rsid w:val="00813E9F"/>
    <w:rsid w:val="00814951"/>
    <w:rsid w:val="00814EB0"/>
    <w:rsid w:val="00815429"/>
    <w:rsid w:val="008170DE"/>
    <w:rsid w:val="00817152"/>
    <w:rsid w:val="00820C39"/>
    <w:rsid w:val="00821513"/>
    <w:rsid w:val="00821789"/>
    <w:rsid w:val="008231BC"/>
    <w:rsid w:val="008236BA"/>
    <w:rsid w:val="00823945"/>
    <w:rsid w:val="008259F8"/>
    <w:rsid w:val="008261C0"/>
    <w:rsid w:val="00826675"/>
    <w:rsid w:val="00827340"/>
    <w:rsid w:val="0082784D"/>
    <w:rsid w:val="00830BCB"/>
    <w:rsid w:val="00830FEF"/>
    <w:rsid w:val="00831B6A"/>
    <w:rsid w:val="00832902"/>
    <w:rsid w:val="00832EE1"/>
    <w:rsid w:val="00833CAE"/>
    <w:rsid w:val="008349CA"/>
    <w:rsid w:val="00836FFF"/>
    <w:rsid w:val="00841458"/>
    <w:rsid w:val="00843432"/>
    <w:rsid w:val="00843AD1"/>
    <w:rsid w:val="008440D7"/>
    <w:rsid w:val="008454D2"/>
    <w:rsid w:val="00845C4C"/>
    <w:rsid w:val="008466DE"/>
    <w:rsid w:val="00846938"/>
    <w:rsid w:val="00847316"/>
    <w:rsid w:val="00847689"/>
    <w:rsid w:val="0085191C"/>
    <w:rsid w:val="00851E9A"/>
    <w:rsid w:val="00853950"/>
    <w:rsid w:val="00853DFE"/>
    <w:rsid w:val="00853E78"/>
    <w:rsid w:val="008541AD"/>
    <w:rsid w:val="00854937"/>
    <w:rsid w:val="00855412"/>
    <w:rsid w:val="00855504"/>
    <w:rsid w:val="00856A70"/>
    <w:rsid w:val="00861BA2"/>
    <w:rsid w:val="00861E5B"/>
    <w:rsid w:val="00861F79"/>
    <w:rsid w:val="00863E9C"/>
    <w:rsid w:val="00864EE4"/>
    <w:rsid w:val="00865065"/>
    <w:rsid w:val="008660D3"/>
    <w:rsid w:val="008660FA"/>
    <w:rsid w:val="00866290"/>
    <w:rsid w:val="0086690B"/>
    <w:rsid w:val="00867123"/>
    <w:rsid w:val="00867EE0"/>
    <w:rsid w:val="00871A91"/>
    <w:rsid w:val="00871ABE"/>
    <w:rsid w:val="008728F3"/>
    <w:rsid w:val="00873D7B"/>
    <w:rsid w:val="008741FF"/>
    <w:rsid w:val="00874240"/>
    <w:rsid w:val="008754AE"/>
    <w:rsid w:val="00875C3D"/>
    <w:rsid w:val="00881842"/>
    <w:rsid w:val="00881A79"/>
    <w:rsid w:val="008835E1"/>
    <w:rsid w:val="00884250"/>
    <w:rsid w:val="00884CE9"/>
    <w:rsid w:val="00884E61"/>
    <w:rsid w:val="00887343"/>
    <w:rsid w:val="008873C3"/>
    <w:rsid w:val="008874AB"/>
    <w:rsid w:val="00887ACB"/>
    <w:rsid w:val="0089040C"/>
    <w:rsid w:val="00892690"/>
    <w:rsid w:val="00892A2A"/>
    <w:rsid w:val="00894850"/>
    <w:rsid w:val="00895B51"/>
    <w:rsid w:val="008A15D5"/>
    <w:rsid w:val="008A1E3B"/>
    <w:rsid w:val="008A2318"/>
    <w:rsid w:val="008A35F9"/>
    <w:rsid w:val="008A361F"/>
    <w:rsid w:val="008A36DD"/>
    <w:rsid w:val="008A3803"/>
    <w:rsid w:val="008A4A04"/>
    <w:rsid w:val="008A5871"/>
    <w:rsid w:val="008A5E6A"/>
    <w:rsid w:val="008A5E8C"/>
    <w:rsid w:val="008A6017"/>
    <w:rsid w:val="008A61B8"/>
    <w:rsid w:val="008A745F"/>
    <w:rsid w:val="008A7613"/>
    <w:rsid w:val="008B0055"/>
    <w:rsid w:val="008B0919"/>
    <w:rsid w:val="008B337F"/>
    <w:rsid w:val="008B3C41"/>
    <w:rsid w:val="008B41F0"/>
    <w:rsid w:val="008B49A7"/>
    <w:rsid w:val="008B5BA1"/>
    <w:rsid w:val="008B5EBB"/>
    <w:rsid w:val="008B5F11"/>
    <w:rsid w:val="008B73D0"/>
    <w:rsid w:val="008C05CE"/>
    <w:rsid w:val="008C0700"/>
    <w:rsid w:val="008C10D4"/>
    <w:rsid w:val="008C1C21"/>
    <w:rsid w:val="008C2DF3"/>
    <w:rsid w:val="008C4144"/>
    <w:rsid w:val="008C4564"/>
    <w:rsid w:val="008C600D"/>
    <w:rsid w:val="008C6022"/>
    <w:rsid w:val="008C621A"/>
    <w:rsid w:val="008D006E"/>
    <w:rsid w:val="008D372C"/>
    <w:rsid w:val="008D47C9"/>
    <w:rsid w:val="008D4851"/>
    <w:rsid w:val="008D5337"/>
    <w:rsid w:val="008E05B8"/>
    <w:rsid w:val="008E076E"/>
    <w:rsid w:val="008E09FF"/>
    <w:rsid w:val="008E256E"/>
    <w:rsid w:val="008E27D5"/>
    <w:rsid w:val="008E3818"/>
    <w:rsid w:val="008E4268"/>
    <w:rsid w:val="008E42AE"/>
    <w:rsid w:val="008E5200"/>
    <w:rsid w:val="008E5FED"/>
    <w:rsid w:val="008E75CB"/>
    <w:rsid w:val="008E7E5F"/>
    <w:rsid w:val="008F0B23"/>
    <w:rsid w:val="008F3090"/>
    <w:rsid w:val="008F3DC1"/>
    <w:rsid w:val="008F4081"/>
    <w:rsid w:val="008F41EB"/>
    <w:rsid w:val="008F44F5"/>
    <w:rsid w:val="008F5355"/>
    <w:rsid w:val="008F5601"/>
    <w:rsid w:val="008F5D14"/>
    <w:rsid w:val="008F69B3"/>
    <w:rsid w:val="008F73DE"/>
    <w:rsid w:val="008F7434"/>
    <w:rsid w:val="00903565"/>
    <w:rsid w:val="00904528"/>
    <w:rsid w:val="009058EC"/>
    <w:rsid w:val="00906A6A"/>
    <w:rsid w:val="009075C9"/>
    <w:rsid w:val="00910758"/>
    <w:rsid w:val="00910F02"/>
    <w:rsid w:val="009112A4"/>
    <w:rsid w:val="00912322"/>
    <w:rsid w:val="0091302D"/>
    <w:rsid w:val="00914671"/>
    <w:rsid w:val="00914E77"/>
    <w:rsid w:val="009152C5"/>
    <w:rsid w:val="0091583F"/>
    <w:rsid w:val="00916FE2"/>
    <w:rsid w:val="00920DEB"/>
    <w:rsid w:val="009219DA"/>
    <w:rsid w:val="0092266E"/>
    <w:rsid w:val="00922810"/>
    <w:rsid w:val="00923825"/>
    <w:rsid w:val="00924D0B"/>
    <w:rsid w:val="00926059"/>
    <w:rsid w:val="0093023C"/>
    <w:rsid w:val="00931D7F"/>
    <w:rsid w:val="009336D9"/>
    <w:rsid w:val="00933B27"/>
    <w:rsid w:val="0093435B"/>
    <w:rsid w:val="00934A55"/>
    <w:rsid w:val="00934C14"/>
    <w:rsid w:val="0093511E"/>
    <w:rsid w:val="009352F7"/>
    <w:rsid w:val="00936C4A"/>
    <w:rsid w:val="00940C93"/>
    <w:rsid w:val="00940EA1"/>
    <w:rsid w:val="0094102D"/>
    <w:rsid w:val="00941088"/>
    <w:rsid w:val="00942016"/>
    <w:rsid w:val="009425BE"/>
    <w:rsid w:val="0094371A"/>
    <w:rsid w:val="009443B9"/>
    <w:rsid w:val="009455E4"/>
    <w:rsid w:val="009475C9"/>
    <w:rsid w:val="0095047C"/>
    <w:rsid w:val="00952508"/>
    <w:rsid w:val="00952FEF"/>
    <w:rsid w:val="00953665"/>
    <w:rsid w:val="00953D2C"/>
    <w:rsid w:val="00954356"/>
    <w:rsid w:val="00954A4C"/>
    <w:rsid w:val="00956800"/>
    <w:rsid w:val="0095724C"/>
    <w:rsid w:val="00957A71"/>
    <w:rsid w:val="00961556"/>
    <w:rsid w:val="00962F84"/>
    <w:rsid w:val="00963671"/>
    <w:rsid w:val="00963677"/>
    <w:rsid w:val="009644DF"/>
    <w:rsid w:val="00966E87"/>
    <w:rsid w:val="00967548"/>
    <w:rsid w:val="00971054"/>
    <w:rsid w:val="00972ABF"/>
    <w:rsid w:val="00972FB7"/>
    <w:rsid w:val="00974147"/>
    <w:rsid w:val="00974746"/>
    <w:rsid w:val="00974D93"/>
    <w:rsid w:val="009761B8"/>
    <w:rsid w:val="00977120"/>
    <w:rsid w:val="00977466"/>
    <w:rsid w:val="00977520"/>
    <w:rsid w:val="009778C4"/>
    <w:rsid w:val="00980E52"/>
    <w:rsid w:val="0098157F"/>
    <w:rsid w:val="009818D6"/>
    <w:rsid w:val="00981A53"/>
    <w:rsid w:val="009824A2"/>
    <w:rsid w:val="00982DCD"/>
    <w:rsid w:val="009840A3"/>
    <w:rsid w:val="009841D8"/>
    <w:rsid w:val="00984E5E"/>
    <w:rsid w:val="00986B74"/>
    <w:rsid w:val="00987167"/>
    <w:rsid w:val="009912FA"/>
    <w:rsid w:val="00991513"/>
    <w:rsid w:val="009916CB"/>
    <w:rsid w:val="009919CA"/>
    <w:rsid w:val="00992C02"/>
    <w:rsid w:val="00994348"/>
    <w:rsid w:val="0099465F"/>
    <w:rsid w:val="00996686"/>
    <w:rsid w:val="00997321"/>
    <w:rsid w:val="00997ED4"/>
    <w:rsid w:val="009A0BAC"/>
    <w:rsid w:val="009A2325"/>
    <w:rsid w:val="009A2866"/>
    <w:rsid w:val="009A33CE"/>
    <w:rsid w:val="009A3745"/>
    <w:rsid w:val="009A3F0B"/>
    <w:rsid w:val="009A51CC"/>
    <w:rsid w:val="009A54E3"/>
    <w:rsid w:val="009A579F"/>
    <w:rsid w:val="009A737C"/>
    <w:rsid w:val="009A7B12"/>
    <w:rsid w:val="009B3884"/>
    <w:rsid w:val="009B3C34"/>
    <w:rsid w:val="009B577E"/>
    <w:rsid w:val="009B5CFC"/>
    <w:rsid w:val="009B7873"/>
    <w:rsid w:val="009B7939"/>
    <w:rsid w:val="009C0E09"/>
    <w:rsid w:val="009C1810"/>
    <w:rsid w:val="009C246B"/>
    <w:rsid w:val="009C26E9"/>
    <w:rsid w:val="009C2AAD"/>
    <w:rsid w:val="009C57F4"/>
    <w:rsid w:val="009C5B7B"/>
    <w:rsid w:val="009C6CCC"/>
    <w:rsid w:val="009D1184"/>
    <w:rsid w:val="009D272F"/>
    <w:rsid w:val="009D33C2"/>
    <w:rsid w:val="009D3976"/>
    <w:rsid w:val="009D4070"/>
    <w:rsid w:val="009D4256"/>
    <w:rsid w:val="009D4742"/>
    <w:rsid w:val="009D4836"/>
    <w:rsid w:val="009D5841"/>
    <w:rsid w:val="009D63D8"/>
    <w:rsid w:val="009D6C09"/>
    <w:rsid w:val="009D6F35"/>
    <w:rsid w:val="009D733D"/>
    <w:rsid w:val="009D7A6A"/>
    <w:rsid w:val="009E1EDD"/>
    <w:rsid w:val="009E2014"/>
    <w:rsid w:val="009E4133"/>
    <w:rsid w:val="009E46FF"/>
    <w:rsid w:val="009E4D60"/>
    <w:rsid w:val="009E6679"/>
    <w:rsid w:val="009E7211"/>
    <w:rsid w:val="009E76E6"/>
    <w:rsid w:val="009E78C3"/>
    <w:rsid w:val="009F0120"/>
    <w:rsid w:val="009F162C"/>
    <w:rsid w:val="009F1862"/>
    <w:rsid w:val="009F1C93"/>
    <w:rsid w:val="009F206D"/>
    <w:rsid w:val="009F2776"/>
    <w:rsid w:val="009F2A66"/>
    <w:rsid w:val="009F2C70"/>
    <w:rsid w:val="009F3405"/>
    <w:rsid w:val="009F39B7"/>
    <w:rsid w:val="009F3B53"/>
    <w:rsid w:val="009F41E7"/>
    <w:rsid w:val="009F4CB2"/>
    <w:rsid w:val="009F5DB3"/>
    <w:rsid w:val="009F67D8"/>
    <w:rsid w:val="009F6A59"/>
    <w:rsid w:val="00A02A52"/>
    <w:rsid w:val="00A031CC"/>
    <w:rsid w:val="00A04B23"/>
    <w:rsid w:val="00A04B2D"/>
    <w:rsid w:val="00A04B9D"/>
    <w:rsid w:val="00A06370"/>
    <w:rsid w:val="00A07923"/>
    <w:rsid w:val="00A10E46"/>
    <w:rsid w:val="00A113C7"/>
    <w:rsid w:val="00A12D20"/>
    <w:rsid w:val="00A12F00"/>
    <w:rsid w:val="00A139B4"/>
    <w:rsid w:val="00A1494B"/>
    <w:rsid w:val="00A15D20"/>
    <w:rsid w:val="00A15D3C"/>
    <w:rsid w:val="00A1688F"/>
    <w:rsid w:val="00A2082F"/>
    <w:rsid w:val="00A20A10"/>
    <w:rsid w:val="00A20F82"/>
    <w:rsid w:val="00A211DF"/>
    <w:rsid w:val="00A21428"/>
    <w:rsid w:val="00A21780"/>
    <w:rsid w:val="00A22D44"/>
    <w:rsid w:val="00A22F0B"/>
    <w:rsid w:val="00A24FC0"/>
    <w:rsid w:val="00A25E2D"/>
    <w:rsid w:val="00A27307"/>
    <w:rsid w:val="00A279BD"/>
    <w:rsid w:val="00A30746"/>
    <w:rsid w:val="00A3195C"/>
    <w:rsid w:val="00A320D5"/>
    <w:rsid w:val="00A3264F"/>
    <w:rsid w:val="00A32E3A"/>
    <w:rsid w:val="00A32EC6"/>
    <w:rsid w:val="00A34104"/>
    <w:rsid w:val="00A34189"/>
    <w:rsid w:val="00A350D9"/>
    <w:rsid w:val="00A35C18"/>
    <w:rsid w:val="00A40B12"/>
    <w:rsid w:val="00A40C24"/>
    <w:rsid w:val="00A43D9A"/>
    <w:rsid w:val="00A44B03"/>
    <w:rsid w:val="00A465E6"/>
    <w:rsid w:val="00A4667D"/>
    <w:rsid w:val="00A46C6A"/>
    <w:rsid w:val="00A47FD8"/>
    <w:rsid w:val="00A50677"/>
    <w:rsid w:val="00A51715"/>
    <w:rsid w:val="00A52C8C"/>
    <w:rsid w:val="00A52D10"/>
    <w:rsid w:val="00A54A85"/>
    <w:rsid w:val="00A54ED8"/>
    <w:rsid w:val="00A551E1"/>
    <w:rsid w:val="00A56129"/>
    <w:rsid w:val="00A57BB1"/>
    <w:rsid w:val="00A6006C"/>
    <w:rsid w:val="00A60501"/>
    <w:rsid w:val="00A620D9"/>
    <w:rsid w:val="00A63956"/>
    <w:rsid w:val="00A66804"/>
    <w:rsid w:val="00A66ED2"/>
    <w:rsid w:val="00A741FC"/>
    <w:rsid w:val="00A75C97"/>
    <w:rsid w:val="00A767FE"/>
    <w:rsid w:val="00A769AA"/>
    <w:rsid w:val="00A81904"/>
    <w:rsid w:val="00A81A7A"/>
    <w:rsid w:val="00A81AB0"/>
    <w:rsid w:val="00A82AB3"/>
    <w:rsid w:val="00A82E3C"/>
    <w:rsid w:val="00A82F90"/>
    <w:rsid w:val="00A834DB"/>
    <w:rsid w:val="00A83B50"/>
    <w:rsid w:val="00A84AA5"/>
    <w:rsid w:val="00A87094"/>
    <w:rsid w:val="00A90BD0"/>
    <w:rsid w:val="00A918E1"/>
    <w:rsid w:val="00A91906"/>
    <w:rsid w:val="00A91BB1"/>
    <w:rsid w:val="00A93105"/>
    <w:rsid w:val="00A954B2"/>
    <w:rsid w:val="00A95748"/>
    <w:rsid w:val="00A965EF"/>
    <w:rsid w:val="00A979F9"/>
    <w:rsid w:val="00AA0C37"/>
    <w:rsid w:val="00AA229C"/>
    <w:rsid w:val="00AA533C"/>
    <w:rsid w:val="00AA5370"/>
    <w:rsid w:val="00AB093E"/>
    <w:rsid w:val="00AB1684"/>
    <w:rsid w:val="00AB1D00"/>
    <w:rsid w:val="00AB2171"/>
    <w:rsid w:val="00AB29B2"/>
    <w:rsid w:val="00AB369E"/>
    <w:rsid w:val="00AB3731"/>
    <w:rsid w:val="00AB3BF9"/>
    <w:rsid w:val="00AB5CBF"/>
    <w:rsid w:val="00AB6247"/>
    <w:rsid w:val="00AC1BA2"/>
    <w:rsid w:val="00AC21D5"/>
    <w:rsid w:val="00AC2733"/>
    <w:rsid w:val="00AC34FE"/>
    <w:rsid w:val="00AC3A4A"/>
    <w:rsid w:val="00AC3F45"/>
    <w:rsid w:val="00AC6598"/>
    <w:rsid w:val="00AC7647"/>
    <w:rsid w:val="00AD004D"/>
    <w:rsid w:val="00AD099A"/>
    <w:rsid w:val="00AD0B93"/>
    <w:rsid w:val="00AD4271"/>
    <w:rsid w:val="00AD49B8"/>
    <w:rsid w:val="00AD5B70"/>
    <w:rsid w:val="00AD5CBA"/>
    <w:rsid w:val="00AD5D8E"/>
    <w:rsid w:val="00AD5E79"/>
    <w:rsid w:val="00AD5EC3"/>
    <w:rsid w:val="00AD69F6"/>
    <w:rsid w:val="00AD7540"/>
    <w:rsid w:val="00AD79DF"/>
    <w:rsid w:val="00AE1B9E"/>
    <w:rsid w:val="00AE23BE"/>
    <w:rsid w:val="00AE2A92"/>
    <w:rsid w:val="00AE2ADF"/>
    <w:rsid w:val="00AE3D97"/>
    <w:rsid w:val="00AE3EF8"/>
    <w:rsid w:val="00AE428B"/>
    <w:rsid w:val="00AE49E6"/>
    <w:rsid w:val="00AE4D5F"/>
    <w:rsid w:val="00AE6184"/>
    <w:rsid w:val="00AE6496"/>
    <w:rsid w:val="00AE6AEB"/>
    <w:rsid w:val="00AE73BE"/>
    <w:rsid w:val="00AE7FBD"/>
    <w:rsid w:val="00AF2115"/>
    <w:rsid w:val="00AF2CEA"/>
    <w:rsid w:val="00AF4E18"/>
    <w:rsid w:val="00AF6C8F"/>
    <w:rsid w:val="00AF703A"/>
    <w:rsid w:val="00AF70BD"/>
    <w:rsid w:val="00AF7E91"/>
    <w:rsid w:val="00B0029E"/>
    <w:rsid w:val="00B00339"/>
    <w:rsid w:val="00B007A4"/>
    <w:rsid w:val="00B00EE0"/>
    <w:rsid w:val="00B0519C"/>
    <w:rsid w:val="00B0576F"/>
    <w:rsid w:val="00B05824"/>
    <w:rsid w:val="00B06A13"/>
    <w:rsid w:val="00B0733E"/>
    <w:rsid w:val="00B078AD"/>
    <w:rsid w:val="00B12C11"/>
    <w:rsid w:val="00B13308"/>
    <w:rsid w:val="00B13AF5"/>
    <w:rsid w:val="00B13D7D"/>
    <w:rsid w:val="00B13E62"/>
    <w:rsid w:val="00B14EE3"/>
    <w:rsid w:val="00B15A17"/>
    <w:rsid w:val="00B2088C"/>
    <w:rsid w:val="00B210D0"/>
    <w:rsid w:val="00B2164F"/>
    <w:rsid w:val="00B21788"/>
    <w:rsid w:val="00B21931"/>
    <w:rsid w:val="00B23241"/>
    <w:rsid w:val="00B2374C"/>
    <w:rsid w:val="00B245E5"/>
    <w:rsid w:val="00B2671C"/>
    <w:rsid w:val="00B273D3"/>
    <w:rsid w:val="00B30A53"/>
    <w:rsid w:val="00B30C8E"/>
    <w:rsid w:val="00B31F92"/>
    <w:rsid w:val="00B324DC"/>
    <w:rsid w:val="00B32F14"/>
    <w:rsid w:val="00B3403B"/>
    <w:rsid w:val="00B3504A"/>
    <w:rsid w:val="00B35454"/>
    <w:rsid w:val="00B368E4"/>
    <w:rsid w:val="00B36A5D"/>
    <w:rsid w:val="00B37409"/>
    <w:rsid w:val="00B3749D"/>
    <w:rsid w:val="00B3776E"/>
    <w:rsid w:val="00B43683"/>
    <w:rsid w:val="00B441A5"/>
    <w:rsid w:val="00B44C1E"/>
    <w:rsid w:val="00B45136"/>
    <w:rsid w:val="00B45B90"/>
    <w:rsid w:val="00B47329"/>
    <w:rsid w:val="00B47737"/>
    <w:rsid w:val="00B51653"/>
    <w:rsid w:val="00B54BE5"/>
    <w:rsid w:val="00B56696"/>
    <w:rsid w:val="00B576CD"/>
    <w:rsid w:val="00B601E3"/>
    <w:rsid w:val="00B607D3"/>
    <w:rsid w:val="00B61D00"/>
    <w:rsid w:val="00B61D22"/>
    <w:rsid w:val="00B61EC2"/>
    <w:rsid w:val="00B629A2"/>
    <w:rsid w:val="00B62F4E"/>
    <w:rsid w:val="00B64987"/>
    <w:rsid w:val="00B65235"/>
    <w:rsid w:val="00B65839"/>
    <w:rsid w:val="00B672C0"/>
    <w:rsid w:val="00B676BB"/>
    <w:rsid w:val="00B676EC"/>
    <w:rsid w:val="00B67D85"/>
    <w:rsid w:val="00B739F3"/>
    <w:rsid w:val="00B7402E"/>
    <w:rsid w:val="00B75B02"/>
    <w:rsid w:val="00B76851"/>
    <w:rsid w:val="00B76AAF"/>
    <w:rsid w:val="00B77F3A"/>
    <w:rsid w:val="00B82E43"/>
    <w:rsid w:val="00B8311A"/>
    <w:rsid w:val="00B831AD"/>
    <w:rsid w:val="00B83425"/>
    <w:rsid w:val="00B83A45"/>
    <w:rsid w:val="00B84FE7"/>
    <w:rsid w:val="00B85ECF"/>
    <w:rsid w:val="00B869AE"/>
    <w:rsid w:val="00B90D0A"/>
    <w:rsid w:val="00B923D4"/>
    <w:rsid w:val="00B9289D"/>
    <w:rsid w:val="00B943C0"/>
    <w:rsid w:val="00B971F0"/>
    <w:rsid w:val="00B9735D"/>
    <w:rsid w:val="00B976CA"/>
    <w:rsid w:val="00BA1093"/>
    <w:rsid w:val="00BA3AD8"/>
    <w:rsid w:val="00BA3B07"/>
    <w:rsid w:val="00BA5232"/>
    <w:rsid w:val="00BA581B"/>
    <w:rsid w:val="00BA5861"/>
    <w:rsid w:val="00BA5C76"/>
    <w:rsid w:val="00BA71F7"/>
    <w:rsid w:val="00BB0085"/>
    <w:rsid w:val="00BB14D3"/>
    <w:rsid w:val="00BB18AF"/>
    <w:rsid w:val="00BB43DA"/>
    <w:rsid w:val="00BB5105"/>
    <w:rsid w:val="00BB523C"/>
    <w:rsid w:val="00BB591A"/>
    <w:rsid w:val="00BB5BB4"/>
    <w:rsid w:val="00BB72A4"/>
    <w:rsid w:val="00BC029C"/>
    <w:rsid w:val="00BC080A"/>
    <w:rsid w:val="00BC10D2"/>
    <w:rsid w:val="00BC1CF7"/>
    <w:rsid w:val="00BC2B7F"/>
    <w:rsid w:val="00BC3D6F"/>
    <w:rsid w:val="00BC502A"/>
    <w:rsid w:val="00BC5146"/>
    <w:rsid w:val="00BC5846"/>
    <w:rsid w:val="00BD1AE6"/>
    <w:rsid w:val="00BD2DF8"/>
    <w:rsid w:val="00BD30F2"/>
    <w:rsid w:val="00BD38AD"/>
    <w:rsid w:val="00BD5A02"/>
    <w:rsid w:val="00BD671E"/>
    <w:rsid w:val="00BD6A2F"/>
    <w:rsid w:val="00BD6B80"/>
    <w:rsid w:val="00BE095E"/>
    <w:rsid w:val="00BE14B9"/>
    <w:rsid w:val="00BE1916"/>
    <w:rsid w:val="00BE2DDB"/>
    <w:rsid w:val="00BE31EF"/>
    <w:rsid w:val="00BE35FE"/>
    <w:rsid w:val="00BE393A"/>
    <w:rsid w:val="00BE3BBE"/>
    <w:rsid w:val="00BE4830"/>
    <w:rsid w:val="00BE4B35"/>
    <w:rsid w:val="00BE4FFE"/>
    <w:rsid w:val="00BE68DD"/>
    <w:rsid w:val="00BE7E64"/>
    <w:rsid w:val="00BF05AE"/>
    <w:rsid w:val="00BF12D1"/>
    <w:rsid w:val="00BF389C"/>
    <w:rsid w:val="00BF47C6"/>
    <w:rsid w:val="00BF5A5E"/>
    <w:rsid w:val="00BF61B4"/>
    <w:rsid w:val="00BF73B0"/>
    <w:rsid w:val="00C01C7C"/>
    <w:rsid w:val="00C02D6F"/>
    <w:rsid w:val="00C03DF2"/>
    <w:rsid w:val="00C05252"/>
    <w:rsid w:val="00C06245"/>
    <w:rsid w:val="00C063D1"/>
    <w:rsid w:val="00C079E3"/>
    <w:rsid w:val="00C07DA2"/>
    <w:rsid w:val="00C10939"/>
    <w:rsid w:val="00C11BDF"/>
    <w:rsid w:val="00C11E25"/>
    <w:rsid w:val="00C15EE6"/>
    <w:rsid w:val="00C1601F"/>
    <w:rsid w:val="00C16192"/>
    <w:rsid w:val="00C163DF"/>
    <w:rsid w:val="00C16B9E"/>
    <w:rsid w:val="00C17050"/>
    <w:rsid w:val="00C17550"/>
    <w:rsid w:val="00C20728"/>
    <w:rsid w:val="00C20752"/>
    <w:rsid w:val="00C22CB8"/>
    <w:rsid w:val="00C22D2C"/>
    <w:rsid w:val="00C23EFB"/>
    <w:rsid w:val="00C24DF0"/>
    <w:rsid w:val="00C250AB"/>
    <w:rsid w:val="00C25513"/>
    <w:rsid w:val="00C25C2E"/>
    <w:rsid w:val="00C26D9E"/>
    <w:rsid w:val="00C27302"/>
    <w:rsid w:val="00C2795A"/>
    <w:rsid w:val="00C326D7"/>
    <w:rsid w:val="00C327D0"/>
    <w:rsid w:val="00C32F07"/>
    <w:rsid w:val="00C33538"/>
    <w:rsid w:val="00C33CBB"/>
    <w:rsid w:val="00C33E8F"/>
    <w:rsid w:val="00C346AD"/>
    <w:rsid w:val="00C3472F"/>
    <w:rsid w:val="00C3556F"/>
    <w:rsid w:val="00C3731F"/>
    <w:rsid w:val="00C40042"/>
    <w:rsid w:val="00C40923"/>
    <w:rsid w:val="00C42D4C"/>
    <w:rsid w:val="00C4386F"/>
    <w:rsid w:val="00C4726D"/>
    <w:rsid w:val="00C507AB"/>
    <w:rsid w:val="00C5227D"/>
    <w:rsid w:val="00C5353E"/>
    <w:rsid w:val="00C539A4"/>
    <w:rsid w:val="00C5443A"/>
    <w:rsid w:val="00C55049"/>
    <w:rsid w:val="00C55CB6"/>
    <w:rsid w:val="00C55F4C"/>
    <w:rsid w:val="00C563D4"/>
    <w:rsid w:val="00C57770"/>
    <w:rsid w:val="00C60281"/>
    <w:rsid w:val="00C611CC"/>
    <w:rsid w:val="00C61499"/>
    <w:rsid w:val="00C62B26"/>
    <w:rsid w:val="00C64940"/>
    <w:rsid w:val="00C64BBE"/>
    <w:rsid w:val="00C64C06"/>
    <w:rsid w:val="00C6632C"/>
    <w:rsid w:val="00C66CF2"/>
    <w:rsid w:val="00C670D7"/>
    <w:rsid w:val="00C70C7A"/>
    <w:rsid w:val="00C70C8B"/>
    <w:rsid w:val="00C71F51"/>
    <w:rsid w:val="00C73226"/>
    <w:rsid w:val="00C75475"/>
    <w:rsid w:val="00C75512"/>
    <w:rsid w:val="00C80C36"/>
    <w:rsid w:val="00C80C5F"/>
    <w:rsid w:val="00C811D7"/>
    <w:rsid w:val="00C81BA5"/>
    <w:rsid w:val="00C84DC7"/>
    <w:rsid w:val="00C85755"/>
    <w:rsid w:val="00C85D14"/>
    <w:rsid w:val="00C875EB"/>
    <w:rsid w:val="00C87CDF"/>
    <w:rsid w:val="00C907F9"/>
    <w:rsid w:val="00C90F76"/>
    <w:rsid w:val="00C943A0"/>
    <w:rsid w:val="00C9496C"/>
    <w:rsid w:val="00C952CE"/>
    <w:rsid w:val="00C96B4E"/>
    <w:rsid w:val="00CA219D"/>
    <w:rsid w:val="00CA2F6A"/>
    <w:rsid w:val="00CA3F84"/>
    <w:rsid w:val="00CA509D"/>
    <w:rsid w:val="00CA57E8"/>
    <w:rsid w:val="00CA59E9"/>
    <w:rsid w:val="00CA65D9"/>
    <w:rsid w:val="00CA6CF5"/>
    <w:rsid w:val="00CB66C2"/>
    <w:rsid w:val="00CB6EF3"/>
    <w:rsid w:val="00CC06B2"/>
    <w:rsid w:val="00CC0F72"/>
    <w:rsid w:val="00CC12C1"/>
    <w:rsid w:val="00CC1D0B"/>
    <w:rsid w:val="00CC490C"/>
    <w:rsid w:val="00CD1B3D"/>
    <w:rsid w:val="00CD211C"/>
    <w:rsid w:val="00CD27C1"/>
    <w:rsid w:val="00CD503A"/>
    <w:rsid w:val="00CD5968"/>
    <w:rsid w:val="00CD6552"/>
    <w:rsid w:val="00CE26CE"/>
    <w:rsid w:val="00CE4B42"/>
    <w:rsid w:val="00CE786D"/>
    <w:rsid w:val="00CE7A8E"/>
    <w:rsid w:val="00CF11D6"/>
    <w:rsid w:val="00CF12E2"/>
    <w:rsid w:val="00CF2EB2"/>
    <w:rsid w:val="00CF3D4F"/>
    <w:rsid w:val="00CF44E5"/>
    <w:rsid w:val="00CF53D8"/>
    <w:rsid w:val="00CF5CC0"/>
    <w:rsid w:val="00CF6C47"/>
    <w:rsid w:val="00CF7246"/>
    <w:rsid w:val="00CF76CE"/>
    <w:rsid w:val="00D01162"/>
    <w:rsid w:val="00D022DF"/>
    <w:rsid w:val="00D028A5"/>
    <w:rsid w:val="00D03E74"/>
    <w:rsid w:val="00D05235"/>
    <w:rsid w:val="00D05F6D"/>
    <w:rsid w:val="00D07179"/>
    <w:rsid w:val="00D119A9"/>
    <w:rsid w:val="00D13463"/>
    <w:rsid w:val="00D138EC"/>
    <w:rsid w:val="00D149D2"/>
    <w:rsid w:val="00D14DF5"/>
    <w:rsid w:val="00D17019"/>
    <w:rsid w:val="00D1755C"/>
    <w:rsid w:val="00D1775B"/>
    <w:rsid w:val="00D17B05"/>
    <w:rsid w:val="00D17F00"/>
    <w:rsid w:val="00D206F1"/>
    <w:rsid w:val="00D24062"/>
    <w:rsid w:val="00D24E1A"/>
    <w:rsid w:val="00D2535E"/>
    <w:rsid w:val="00D2573F"/>
    <w:rsid w:val="00D25935"/>
    <w:rsid w:val="00D2672C"/>
    <w:rsid w:val="00D2746E"/>
    <w:rsid w:val="00D31117"/>
    <w:rsid w:val="00D31377"/>
    <w:rsid w:val="00D317FC"/>
    <w:rsid w:val="00D32000"/>
    <w:rsid w:val="00D33980"/>
    <w:rsid w:val="00D35BC6"/>
    <w:rsid w:val="00D362A5"/>
    <w:rsid w:val="00D369CE"/>
    <w:rsid w:val="00D3766C"/>
    <w:rsid w:val="00D4030C"/>
    <w:rsid w:val="00D45029"/>
    <w:rsid w:val="00D45872"/>
    <w:rsid w:val="00D4669F"/>
    <w:rsid w:val="00D47A3F"/>
    <w:rsid w:val="00D509D0"/>
    <w:rsid w:val="00D5109F"/>
    <w:rsid w:val="00D53298"/>
    <w:rsid w:val="00D57237"/>
    <w:rsid w:val="00D57A05"/>
    <w:rsid w:val="00D606F9"/>
    <w:rsid w:val="00D611CA"/>
    <w:rsid w:val="00D6217E"/>
    <w:rsid w:val="00D63006"/>
    <w:rsid w:val="00D64DC3"/>
    <w:rsid w:val="00D6526A"/>
    <w:rsid w:val="00D6673F"/>
    <w:rsid w:val="00D71F3E"/>
    <w:rsid w:val="00D72436"/>
    <w:rsid w:val="00D7252B"/>
    <w:rsid w:val="00D727C8"/>
    <w:rsid w:val="00D72EE0"/>
    <w:rsid w:val="00D73817"/>
    <w:rsid w:val="00D746E8"/>
    <w:rsid w:val="00D74B7B"/>
    <w:rsid w:val="00D74E2B"/>
    <w:rsid w:val="00D76AD9"/>
    <w:rsid w:val="00D76B14"/>
    <w:rsid w:val="00D77C20"/>
    <w:rsid w:val="00D80C09"/>
    <w:rsid w:val="00D8199C"/>
    <w:rsid w:val="00D81CC2"/>
    <w:rsid w:val="00D83F9B"/>
    <w:rsid w:val="00D84360"/>
    <w:rsid w:val="00D85EC8"/>
    <w:rsid w:val="00D87335"/>
    <w:rsid w:val="00D90B04"/>
    <w:rsid w:val="00D9106A"/>
    <w:rsid w:val="00D912F0"/>
    <w:rsid w:val="00D91932"/>
    <w:rsid w:val="00D9227C"/>
    <w:rsid w:val="00D925C8"/>
    <w:rsid w:val="00D92782"/>
    <w:rsid w:val="00D92BA0"/>
    <w:rsid w:val="00D93550"/>
    <w:rsid w:val="00D94A6A"/>
    <w:rsid w:val="00D94D9D"/>
    <w:rsid w:val="00D95AE5"/>
    <w:rsid w:val="00D96BDE"/>
    <w:rsid w:val="00D96D91"/>
    <w:rsid w:val="00D96E1B"/>
    <w:rsid w:val="00D97087"/>
    <w:rsid w:val="00D977A8"/>
    <w:rsid w:val="00D97DDA"/>
    <w:rsid w:val="00D97E42"/>
    <w:rsid w:val="00D97FE9"/>
    <w:rsid w:val="00DA00A2"/>
    <w:rsid w:val="00DA109D"/>
    <w:rsid w:val="00DA1211"/>
    <w:rsid w:val="00DA286C"/>
    <w:rsid w:val="00DA2B8B"/>
    <w:rsid w:val="00DA2F31"/>
    <w:rsid w:val="00DA605D"/>
    <w:rsid w:val="00DA62BB"/>
    <w:rsid w:val="00DA74F9"/>
    <w:rsid w:val="00DB17D7"/>
    <w:rsid w:val="00DB1FF8"/>
    <w:rsid w:val="00DB2C01"/>
    <w:rsid w:val="00DB2E2A"/>
    <w:rsid w:val="00DB557D"/>
    <w:rsid w:val="00DC02B8"/>
    <w:rsid w:val="00DC05F2"/>
    <w:rsid w:val="00DC30A2"/>
    <w:rsid w:val="00DC3FD7"/>
    <w:rsid w:val="00DC4C5F"/>
    <w:rsid w:val="00DC55BB"/>
    <w:rsid w:val="00DC5AC8"/>
    <w:rsid w:val="00DC6A5F"/>
    <w:rsid w:val="00DC6E1D"/>
    <w:rsid w:val="00DC74F2"/>
    <w:rsid w:val="00DC7AAA"/>
    <w:rsid w:val="00DD3356"/>
    <w:rsid w:val="00DD38DE"/>
    <w:rsid w:val="00DD3FF6"/>
    <w:rsid w:val="00DD427B"/>
    <w:rsid w:val="00DD476C"/>
    <w:rsid w:val="00DD5556"/>
    <w:rsid w:val="00DD5CAD"/>
    <w:rsid w:val="00DD6661"/>
    <w:rsid w:val="00DD75BC"/>
    <w:rsid w:val="00DE0EB6"/>
    <w:rsid w:val="00DE1C24"/>
    <w:rsid w:val="00DE39BC"/>
    <w:rsid w:val="00DE473D"/>
    <w:rsid w:val="00DE4C26"/>
    <w:rsid w:val="00DE4F2A"/>
    <w:rsid w:val="00DE4FE9"/>
    <w:rsid w:val="00DE7EA1"/>
    <w:rsid w:val="00DF063B"/>
    <w:rsid w:val="00DF1370"/>
    <w:rsid w:val="00DF1D07"/>
    <w:rsid w:val="00DF1FDA"/>
    <w:rsid w:val="00DF228C"/>
    <w:rsid w:val="00DF3FE3"/>
    <w:rsid w:val="00DF427E"/>
    <w:rsid w:val="00DF4B72"/>
    <w:rsid w:val="00DF5091"/>
    <w:rsid w:val="00DF5B7A"/>
    <w:rsid w:val="00DF73B6"/>
    <w:rsid w:val="00E00450"/>
    <w:rsid w:val="00E01B11"/>
    <w:rsid w:val="00E01B75"/>
    <w:rsid w:val="00E01C03"/>
    <w:rsid w:val="00E02F7F"/>
    <w:rsid w:val="00E05432"/>
    <w:rsid w:val="00E067B6"/>
    <w:rsid w:val="00E0680B"/>
    <w:rsid w:val="00E06F8E"/>
    <w:rsid w:val="00E072F3"/>
    <w:rsid w:val="00E10411"/>
    <w:rsid w:val="00E10F42"/>
    <w:rsid w:val="00E12A92"/>
    <w:rsid w:val="00E13197"/>
    <w:rsid w:val="00E13A87"/>
    <w:rsid w:val="00E145E5"/>
    <w:rsid w:val="00E15621"/>
    <w:rsid w:val="00E1700E"/>
    <w:rsid w:val="00E20FFD"/>
    <w:rsid w:val="00E21488"/>
    <w:rsid w:val="00E227D3"/>
    <w:rsid w:val="00E2306C"/>
    <w:rsid w:val="00E23551"/>
    <w:rsid w:val="00E25C51"/>
    <w:rsid w:val="00E25F35"/>
    <w:rsid w:val="00E261F1"/>
    <w:rsid w:val="00E26387"/>
    <w:rsid w:val="00E275D8"/>
    <w:rsid w:val="00E30361"/>
    <w:rsid w:val="00E30B29"/>
    <w:rsid w:val="00E3204A"/>
    <w:rsid w:val="00E340AF"/>
    <w:rsid w:val="00E344C4"/>
    <w:rsid w:val="00E354BB"/>
    <w:rsid w:val="00E354C4"/>
    <w:rsid w:val="00E35678"/>
    <w:rsid w:val="00E35ED1"/>
    <w:rsid w:val="00E36B27"/>
    <w:rsid w:val="00E371C2"/>
    <w:rsid w:val="00E41280"/>
    <w:rsid w:val="00E422E2"/>
    <w:rsid w:val="00E4394C"/>
    <w:rsid w:val="00E43B58"/>
    <w:rsid w:val="00E44A84"/>
    <w:rsid w:val="00E450AE"/>
    <w:rsid w:val="00E45369"/>
    <w:rsid w:val="00E46C70"/>
    <w:rsid w:val="00E47C61"/>
    <w:rsid w:val="00E50F2C"/>
    <w:rsid w:val="00E51B95"/>
    <w:rsid w:val="00E52390"/>
    <w:rsid w:val="00E538D5"/>
    <w:rsid w:val="00E5450B"/>
    <w:rsid w:val="00E55F7A"/>
    <w:rsid w:val="00E56E17"/>
    <w:rsid w:val="00E603DF"/>
    <w:rsid w:val="00E605C3"/>
    <w:rsid w:val="00E6068E"/>
    <w:rsid w:val="00E60B65"/>
    <w:rsid w:val="00E62916"/>
    <w:rsid w:val="00E62FF2"/>
    <w:rsid w:val="00E64EBE"/>
    <w:rsid w:val="00E660AB"/>
    <w:rsid w:val="00E6735F"/>
    <w:rsid w:val="00E67896"/>
    <w:rsid w:val="00E67EAF"/>
    <w:rsid w:val="00E70D22"/>
    <w:rsid w:val="00E711B0"/>
    <w:rsid w:val="00E72361"/>
    <w:rsid w:val="00E72580"/>
    <w:rsid w:val="00E7273D"/>
    <w:rsid w:val="00E73D2A"/>
    <w:rsid w:val="00E75395"/>
    <w:rsid w:val="00E76286"/>
    <w:rsid w:val="00E762E9"/>
    <w:rsid w:val="00E77CC8"/>
    <w:rsid w:val="00E803F6"/>
    <w:rsid w:val="00E81385"/>
    <w:rsid w:val="00E81D22"/>
    <w:rsid w:val="00E829B0"/>
    <w:rsid w:val="00E83676"/>
    <w:rsid w:val="00E8384F"/>
    <w:rsid w:val="00E83A33"/>
    <w:rsid w:val="00E8499B"/>
    <w:rsid w:val="00E86494"/>
    <w:rsid w:val="00E90615"/>
    <w:rsid w:val="00E90C02"/>
    <w:rsid w:val="00E90D84"/>
    <w:rsid w:val="00E91B3B"/>
    <w:rsid w:val="00E93074"/>
    <w:rsid w:val="00E9372D"/>
    <w:rsid w:val="00E93DE5"/>
    <w:rsid w:val="00E957AE"/>
    <w:rsid w:val="00E95B8A"/>
    <w:rsid w:val="00E96BEB"/>
    <w:rsid w:val="00E97279"/>
    <w:rsid w:val="00E97FC0"/>
    <w:rsid w:val="00EA033F"/>
    <w:rsid w:val="00EA0744"/>
    <w:rsid w:val="00EA0841"/>
    <w:rsid w:val="00EA0B5E"/>
    <w:rsid w:val="00EA40B9"/>
    <w:rsid w:val="00EA4B88"/>
    <w:rsid w:val="00EA4FC3"/>
    <w:rsid w:val="00EA6295"/>
    <w:rsid w:val="00EA70C6"/>
    <w:rsid w:val="00EA74F1"/>
    <w:rsid w:val="00EA7EDE"/>
    <w:rsid w:val="00EB01B4"/>
    <w:rsid w:val="00EB0DF5"/>
    <w:rsid w:val="00EB237E"/>
    <w:rsid w:val="00EB3F6E"/>
    <w:rsid w:val="00EB4581"/>
    <w:rsid w:val="00EB4E08"/>
    <w:rsid w:val="00EB53D9"/>
    <w:rsid w:val="00EB6A62"/>
    <w:rsid w:val="00EB6D12"/>
    <w:rsid w:val="00EB7425"/>
    <w:rsid w:val="00EC0A75"/>
    <w:rsid w:val="00EC13FB"/>
    <w:rsid w:val="00EC1A59"/>
    <w:rsid w:val="00EC3528"/>
    <w:rsid w:val="00EC4D96"/>
    <w:rsid w:val="00EC4F9D"/>
    <w:rsid w:val="00EC7FC0"/>
    <w:rsid w:val="00ED02D8"/>
    <w:rsid w:val="00ED47FE"/>
    <w:rsid w:val="00ED4919"/>
    <w:rsid w:val="00ED665E"/>
    <w:rsid w:val="00ED6749"/>
    <w:rsid w:val="00EE0120"/>
    <w:rsid w:val="00EE16DD"/>
    <w:rsid w:val="00EE2D72"/>
    <w:rsid w:val="00EE4C63"/>
    <w:rsid w:val="00EE540B"/>
    <w:rsid w:val="00EE638F"/>
    <w:rsid w:val="00EE6CEA"/>
    <w:rsid w:val="00EE6F5F"/>
    <w:rsid w:val="00EE7417"/>
    <w:rsid w:val="00EE7886"/>
    <w:rsid w:val="00EF0A62"/>
    <w:rsid w:val="00EF0B8E"/>
    <w:rsid w:val="00EF0E96"/>
    <w:rsid w:val="00EF138C"/>
    <w:rsid w:val="00EF31A6"/>
    <w:rsid w:val="00EF32B7"/>
    <w:rsid w:val="00EF32FC"/>
    <w:rsid w:val="00EF3D1C"/>
    <w:rsid w:val="00EF3EB8"/>
    <w:rsid w:val="00EF3FC0"/>
    <w:rsid w:val="00EF48C1"/>
    <w:rsid w:val="00EF532C"/>
    <w:rsid w:val="00EF576E"/>
    <w:rsid w:val="00EF7B2C"/>
    <w:rsid w:val="00F008C2"/>
    <w:rsid w:val="00F012EF"/>
    <w:rsid w:val="00F014F0"/>
    <w:rsid w:val="00F024BB"/>
    <w:rsid w:val="00F0308C"/>
    <w:rsid w:val="00F04490"/>
    <w:rsid w:val="00F05BCC"/>
    <w:rsid w:val="00F05E77"/>
    <w:rsid w:val="00F065C5"/>
    <w:rsid w:val="00F1077F"/>
    <w:rsid w:val="00F11C80"/>
    <w:rsid w:val="00F1225C"/>
    <w:rsid w:val="00F12353"/>
    <w:rsid w:val="00F12BD4"/>
    <w:rsid w:val="00F14E52"/>
    <w:rsid w:val="00F14E5C"/>
    <w:rsid w:val="00F159C2"/>
    <w:rsid w:val="00F16C23"/>
    <w:rsid w:val="00F16E02"/>
    <w:rsid w:val="00F20160"/>
    <w:rsid w:val="00F212EB"/>
    <w:rsid w:val="00F23700"/>
    <w:rsid w:val="00F23931"/>
    <w:rsid w:val="00F23FCC"/>
    <w:rsid w:val="00F26D71"/>
    <w:rsid w:val="00F2769F"/>
    <w:rsid w:val="00F27F3D"/>
    <w:rsid w:val="00F301CC"/>
    <w:rsid w:val="00F32A88"/>
    <w:rsid w:val="00F32DDD"/>
    <w:rsid w:val="00F33E6B"/>
    <w:rsid w:val="00F352A1"/>
    <w:rsid w:val="00F35587"/>
    <w:rsid w:val="00F35A15"/>
    <w:rsid w:val="00F360B4"/>
    <w:rsid w:val="00F36406"/>
    <w:rsid w:val="00F36BB2"/>
    <w:rsid w:val="00F376C7"/>
    <w:rsid w:val="00F40D43"/>
    <w:rsid w:val="00F41528"/>
    <w:rsid w:val="00F415A8"/>
    <w:rsid w:val="00F41C24"/>
    <w:rsid w:val="00F41EF2"/>
    <w:rsid w:val="00F41EF4"/>
    <w:rsid w:val="00F420D5"/>
    <w:rsid w:val="00F44419"/>
    <w:rsid w:val="00F444AA"/>
    <w:rsid w:val="00F45045"/>
    <w:rsid w:val="00F45F69"/>
    <w:rsid w:val="00F46101"/>
    <w:rsid w:val="00F47A14"/>
    <w:rsid w:val="00F50CA0"/>
    <w:rsid w:val="00F516BE"/>
    <w:rsid w:val="00F53605"/>
    <w:rsid w:val="00F5458D"/>
    <w:rsid w:val="00F56F3D"/>
    <w:rsid w:val="00F57034"/>
    <w:rsid w:val="00F57AF2"/>
    <w:rsid w:val="00F614ED"/>
    <w:rsid w:val="00F62735"/>
    <w:rsid w:val="00F63D69"/>
    <w:rsid w:val="00F63E65"/>
    <w:rsid w:val="00F63EC6"/>
    <w:rsid w:val="00F64EB1"/>
    <w:rsid w:val="00F65C8C"/>
    <w:rsid w:val="00F67EC7"/>
    <w:rsid w:val="00F702F9"/>
    <w:rsid w:val="00F708CD"/>
    <w:rsid w:val="00F71316"/>
    <w:rsid w:val="00F7169A"/>
    <w:rsid w:val="00F71C94"/>
    <w:rsid w:val="00F73B89"/>
    <w:rsid w:val="00F7469B"/>
    <w:rsid w:val="00F74B47"/>
    <w:rsid w:val="00F74B4C"/>
    <w:rsid w:val="00F75439"/>
    <w:rsid w:val="00F774A3"/>
    <w:rsid w:val="00F77C80"/>
    <w:rsid w:val="00F81C3E"/>
    <w:rsid w:val="00F839E6"/>
    <w:rsid w:val="00F84D03"/>
    <w:rsid w:val="00F84E40"/>
    <w:rsid w:val="00F91710"/>
    <w:rsid w:val="00F91735"/>
    <w:rsid w:val="00F92C3D"/>
    <w:rsid w:val="00F945B0"/>
    <w:rsid w:val="00F94A2E"/>
    <w:rsid w:val="00F955E9"/>
    <w:rsid w:val="00F957B2"/>
    <w:rsid w:val="00F97192"/>
    <w:rsid w:val="00FA0047"/>
    <w:rsid w:val="00FA169C"/>
    <w:rsid w:val="00FA2C85"/>
    <w:rsid w:val="00FA3172"/>
    <w:rsid w:val="00FA32A4"/>
    <w:rsid w:val="00FA41CC"/>
    <w:rsid w:val="00FA4614"/>
    <w:rsid w:val="00FA55C5"/>
    <w:rsid w:val="00FA5CC8"/>
    <w:rsid w:val="00FA5D56"/>
    <w:rsid w:val="00FA6D23"/>
    <w:rsid w:val="00FA6DB9"/>
    <w:rsid w:val="00FA7136"/>
    <w:rsid w:val="00FA717C"/>
    <w:rsid w:val="00FA782A"/>
    <w:rsid w:val="00FB0BE8"/>
    <w:rsid w:val="00FB0EA3"/>
    <w:rsid w:val="00FB0FDD"/>
    <w:rsid w:val="00FB21AC"/>
    <w:rsid w:val="00FB22D1"/>
    <w:rsid w:val="00FB2D5C"/>
    <w:rsid w:val="00FB2F78"/>
    <w:rsid w:val="00FB3881"/>
    <w:rsid w:val="00FB620E"/>
    <w:rsid w:val="00FB7D0E"/>
    <w:rsid w:val="00FC0805"/>
    <w:rsid w:val="00FC2837"/>
    <w:rsid w:val="00FC3C69"/>
    <w:rsid w:val="00FC50C7"/>
    <w:rsid w:val="00FC52BD"/>
    <w:rsid w:val="00FC540A"/>
    <w:rsid w:val="00FC7ED3"/>
    <w:rsid w:val="00FD10FE"/>
    <w:rsid w:val="00FD1A03"/>
    <w:rsid w:val="00FD2EF2"/>
    <w:rsid w:val="00FD3258"/>
    <w:rsid w:val="00FD3EE6"/>
    <w:rsid w:val="00FD4E01"/>
    <w:rsid w:val="00FD5817"/>
    <w:rsid w:val="00FD60D6"/>
    <w:rsid w:val="00FD7E10"/>
    <w:rsid w:val="00FD7E15"/>
    <w:rsid w:val="00FE001C"/>
    <w:rsid w:val="00FE2FD6"/>
    <w:rsid w:val="00FE3FEE"/>
    <w:rsid w:val="00FE5286"/>
    <w:rsid w:val="00FE59CB"/>
    <w:rsid w:val="00FE5B86"/>
    <w:rsid w:val="00FE6103"/>
    <w:rsid w:val="00FE6F2E"/>
    <w:rsid w:val="00FE781F"/>
    <w:rsid w:val="00FF09C1"/>
    <w:rsid w:val="00FF0B71"/>
    <w:rsid w:val="00FF1675"/>
    <w:rsid w:val="00FF2433"/>
    <w:rsid w:val="00FF3A2F"/>
    <w:rsid w:val="00FF47CD"/>
    <w:rsid w:val="00FF4EB2"/>
    <w:rsid w:val="00FF580F"/>
    <w:rsid w:val="00FF5D16"/>
    <w:rsid w:val="00FF65CF"/>
    <w:rsid w:val="11C77D1F"/>
    <w:rsid w:val="136043D7"/>
    <w:rsid w:val="197D2B83"/>
    <w:rsid w:val="1D7025D9"/>
    <w:rsid w:val="4D5014C3"/>
    <w:rsid w:val="5D9C592A"/>
    <w:rsid w:val="64EB7B44"/>
    <w:rsid w:val="6C403CAF"/>
    <w:rsid w:val="6F42209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I-Times" w:hAnsi="VNI-Times" w:eastAsia="Times New Roman" w:cs="VNI-Times"/>
      <w:sz w:val="24"/>
      <w:szCs w:val="24"/>
      <w:lang w:val="en-US" w:eastAsia="en-US" w:bidi="ar-SA"/>
    </w:rPr>
  </w:style>
  <w:style w:type="paragraph" w:styleId="2">
    <w:name w:val="heading 1"/>
    <w:basedOn w:val="1"/>
    <w:next w:val="1"/>
    <w:link w:val="12"/>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16"/>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5"/>
    <w:basedOn w:val="1"/>
    <w:next w:val="1"/>
    <w:link w:val="15"/>
    <w:semiHidden/>
    <w:unhideWhenUsed/>
    <w:qFormat/>
    <w:uiPriority w:val="9"/>
    <w:pPr>
      <w:keepNext/>
      <w:keepLines/>
      <w:spacing w:before="40"/>
      <w:outlineLvl w:val="4"/>
    </w:pPr>
    <w:rPr>
      <w:rFonts w:asciiTheme="majorHAnsi" w:hAnsiTheme="majorHAnsi" w:eastAsiaTheme="majorEastAsia" w:cstheme="majorBidi"/>
      <w:color w:val="2F5597" w:themeColor="accent1" w:themeShade="BF"/>
    </w:rPr>
  </w:style>
  <w:style w:type="paragraph" w:styleId="5">
    <w:name w:val="heading 8"/>
    <w:basedOn w:val="1"/>
    <w:link w:val="10"/>
    <w:qFormat/>
    <w:uiPriority w:val="0"/>
    <w:pPr>
      <w:jc w:val="both"/>
      <w:outlineLvl w:val="7"/>
    </w:pPr>
    <w:rPr>
      <w:rFonts w:ascii="Calibri" w:hAnsi="Calibri" w:cs="Times New Roman"/>
      <w:i/>
      <w:iCs/>
    </w:rPr>
  </w:style>
  <w:style w:type="character" w:default="1" w:styleId="6">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Hyperlink"/>
    <w:qFormat/>
    <w:uiPriority w:val="0"/>
    <w:rPr>
      <w:color w:val="0000FF"/>
      <w:u w:val="single"/>
    </w:rPr>
  </w:style>
  <w:style w:type="character" w:styleId="9">
    <w:name w:val="Strong"/>
    <w:qFormat/>
    <w:uiPriority w:val="22"/>
    <w:rPr>
      <w:b/>
      <w:bCs/>
    </w:rPr>
  </w:style>
  <w:style w:type="character" w:customStyle="1" w:styleId="10">
    <w:name w:val="Heading 8 Char"/>
    <w:basedOn w:val="6"/>
    <w:link w:val="5"/>
    <w:qFormat/>
    <w:uiPriority w:val="0"/>
    <w:rPr>
      <w:rFonts w:ascii="Calibri" w:hAnsi="Calibri" w:eastAsia="Times New Roman" w:cs="Times New Roman"/>
      <w:i/>
      <w:iCs/>
      <w:kern w:val="0"/>
      <w:sz w:val="24"/>
      <w:szCs w:val="24"/>
      <w:lang w:val="en-US"/>
      <w14:ligatures w14:val="none"/>
    </w:rPr>
  </w:style>
  <w:style w:type="paragraph" w:styleId="11">
    <w:name w:val="List Paragraph"/>
    <w:basedOn w:val="1"/>
    <w:qFormat/>
    <w:uiPriority w:val="34"/>
    <w:pPr>
      <w:ind w:left="720"/>
      <w:contextualSpacing/>
    </w:pPr>
  </w:style>
  <w:style w:type="character" w:customStyle="1" w:styleId="12">
    <w:name w:val="Heading 1 Char"/>
    <w:basedOn w:val="6"/>
    <w:link w:val="2"/>
    <w:qFormat/>
    <w:uiPriority w:val="9"/>
    <w:rPr>
      <w:rFonts w:asciiTheme="majorHAnsi" w:hAnsiTheme="majorHAnsi" w:eastAsiaTheme="majorEastAsia" w:cstheme="majorBidi"/>
      <w:color w:val="2F5597" w:themeColor="accent1" w:themeShade="BF"/>
      <w:kern w:val="0"/>
      <w:sz w:val="32"/>
      <w:szCs w:val="32"/>
      <w:lang w:val="en-US"/>
      <w14:ligatures w14:val="none"/>
    </w:rPr>
  </w:style>
  <w:style w:type="character" w:customStyle="1" w:styleId="13">
    <w:name w:val="Unresolved Mention1"/>
    <w:basedOn w:val="6"/>
    <w:semiHidden/>
    <w:unhideWhenUsed/>
    <w:qFormat/>
    <w:uiPriority w:val="99"/>
    <w:rPr>
      <w:color w:val="605E5C"/>
      <w:shd w:val="clear" w:color="auto" w:fill="E1DFDD"/>
    </w:rPr>
  </w:style>
  <w:style w:type="character" w:customStyle="1" w:styleId="14">
    <w:name w:val="text"/>
    <w:basedOn w:val="6"/>
    <w:qFormat/>
    <w:uiPriority w:val="0"/>
  </w:style>
  <w:style w:type="character" w:customStyle="1" w:styleId="15">
    <w:name w:val="Heading 5 Char"/>
    <w:basedOn w:val="6"/>
    <w:link w:val="4"/>
    <w:semiHidden/>
    <w:qFormat/>
    <w:uiPriority w:val="9"/>
    <w:rPr>
      <w:rFonts w:asciiTheme="majorHAnsi" w:hAnsiTheme="majorHAnsi" w:eastAsiaTheme="majorEastAsia" w:cstheme="majorBidi"/>
      <w:color w:val="2F5597" w:themeColor="accent1" w:themeShade="BF"/>
      <w:kern w:val="0"/>
      <w:sz w:val="24"/>
      <w:szCs w:val="24"/>
      <w:lang w:val="en-US"/>
      <w14:ligatures w14:val="none"/>
    </w:rPr>
  </w:style>
  <w:style w:type="character" w:customStyle="1" w:styleId="16">
    <w:name w:val="Heading 2 Char"/>
    <w:basedOn w:val="6"/>
    <w:link w:val="3"/>
    <w:qFormat/>
    <w:uiPriority w:val="9"/>
    <w:rPr>
      <w:rFonts w:asciiTheme="majorHAnsi" w:hAnsiTheme="majorHAnsi" w:eastAsiaTheme="majorEastAsia" w:cstheme="majorBidi"/>
      <w:color w:val="2F5597" w:themeColor="accent1" w:themeShade="BF"/>
      <w:kern w:val="0"/>
      <w:sz w:val="26"/>
      <w:szCs w:val="26"/>
      <w:lang w:val="en-US"/>
      <w14:ligatures w14:val="none"/>
    </w:rPr>
  </w:style>
  <w:style w:type="character" w:customStyle="1" w:styleId="17">
    <w:name w:val="Unresolved Mention2"/>
    <w:basedOn w:val="6"/>
    <w:semiHidden/>
    <w:unhideWhenUsed/>
    <w:qFormat/>
    <w:uiPriority w:val="99"/>
    <w:rPr>
      <w:color w:val="605E5C"/>
      <w:shd w:val="clear" w:color="auto" w:fill="E1DFDD"/>
    </w:rPr>
  </w:style>
  <w:style w:type="character" w:customStyle="1" w:styleId="18">
    <w:name w:val="fontstyle01"/>
    <w:basedOn w:val="6"/>
    <w:uiPriority w:val="0"/>
    <w:rPr>
      <w:rFonts w:hint="default" w:ascii="TimesNewRomanPSMT" w:hAnsi="TimesNewRomanPSMT"/>
      <w:color w:val="262831"/>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207</Words>
  <Characters>1183</Characters>
  <Lines>9</Lines>
  <Paragraphs>2</Paragraphs>
  <TotalTime>2</TotalTime>
  <ScaleCrop>false</ScaleCrop>
  <LinksUpToDate>false</LinksUpToDate>
  <CharactersWithSpaces>1388</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2023-10-09T02:25:00Z</dcterms:created>
  <dc:creator>Nguyen Xuan Trung</dc:creator>
  <cp:lastModifiedBy>nguyen lien</cp:lastModifiedBy>
  <dcterms:modified xsi:type="dcterms:W3CDTF">2024-12-15T07:26:11Z</dcterms:modified>
  <cp:revision>1867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62BEC5CE70CB41EB9923A2A2C8D93277_13</vt:lpwstr>
  </property>
</Properties>
</file>