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49DC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40F552A9">
      <w:pPr>
        <w:tabs>
          <w:tab w:val="left" w:pos="3828"/>
        </w:tabs>
        <w:rPr>
          <w:rFonts w:hint="default" w:ascii="Times New Roman" w:hAnsi="Times New Roman" w:cs="Times New Roman"/>
        </w:rPr>
      </w:pPr>
    </w:p>
    <w:p w14:paraId="313E417E">
      <w:pPr>
        <w:tabs>
          <w:tab w:val="left" w:pos="3828"/>
        </w:tabs>
        <w:rPr>
          <w:rFonts w:hint="default" w:ascii="Times New Roman" w:hAnsi="Times New Roman" w:cs="Times New Roman"/>
          <w:b/>
          <w:bCs/>
          <w:lang w:val="vi-VN"/>
        </w:rPr>
      </w:pPr>
      <w:r>
        <w:rPr>
          <w:rFonts w:hint="default" w:ascii="Times New Roman" w:hAnsi="Times New Roman" w:cs="Times New Roman"/>
          <w:b/>
          <w:bCs/>
          <w:lang w:val="en-US"/>
        </w:rPr>
        <w:t>TRƯỜNG THCS NGUYỄN TRÃI</w:t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ab/>
      </w:r>
      <w:r>
        <w:rPr>
          <w:rFonts w:hint="default" w:ascii="Times New Roman" w:hAnsi="Times New Roman" w:cs="Times New Roman"/>
          <w:b/>
          <w:bCs/>
        </w:rPr>
        <w:t>LỊCH CÔNG TÁC TUẦN (Từ ngày 14/10/2024 đến ngày 20/10/2024)</w:t>
      </w:r>
    </w:p>
    <w:p w14:paraId="3C634ECC">
      <w:pPr>
        <w:rPr>
          <w:rFonts w:hint="default" w:ascii="Times New Roman" w:hAnsi="Times New Roman" w:cs="Times New Roman"/>
        </w:rPr>
      </w:pPr>
    </w:p>
    <w:p w14:paraId="48D2C1A6">
      <w:pPr>
        <w:rPr>
          <w:rFonts w:hint="default" w:ascii="Times New Roman" w:hAnsi="Times New Roman" w:cs="Times New Roman"/>
        </w:rPr>
      </w:pPr>
    </w:p>
    <w:tbl>
      <w:tblPr>
        <w:tblStyle w:val="7"/>
        <w:tblW w:w="497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908"/>
        <w:gridCol w:w="2554"/>
        <w:gridCol w:w="2027"/>
        <w:gridCol w:w="3470"/>
      </w:tblGrid>
      <w:tr w14:paraId="00E9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97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941A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C8A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D9C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6A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PHÂN CÔNG</w:t>
            </w:r>
          </w:p>
          <w:p w14:paraId="7378EB57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THÀNH PHẦN</w:t>
            </w:r>
          </w:p>
        </w:tc>
      </w:tr>
      <w:tr w14:paraId="4984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2B10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Hai</w:t>
            </w:r>
          </w:p>
          <w:p w14:paraId="07D4629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14/10</w:t>
            </w:r>
          </w:p>
          <w:p w14:paraId="79D6A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7BE57F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C5A2">
            <w:pP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268">
            <w:pP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3F5B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C2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nb-NO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35CB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40577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E685C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2"/>
                <w:lang w:val="vi-VN" w:eastAsia="ja-JP"/>
                <w14:ligatures w14:val="standardContextual"/>
              </w:rPr>
              <w:t xml:space="preserve">- Tập huấn về việc </w:t>
            </w:r>
            <w:r>
              <w:rPr>
                <w:rFonts w:hint="default" w:ascii="Times New Roman" w:hAnsi="Times New Roman" w:cs="Times New Roman"/>
                <w:kern w:val="2"/>
                <w:lang w:val="vi-VN"/>
                <w14:ligatures w14:val="standardContextual"/>
              </w:rPr>
              <w:t xml:space="preserve">hướng dẫn tổ chức vận hành Hệ thống quản lý thiết bị dạy học ngành Giáo dục và Đào tạo </w:t>
            </w:r>
            <w:r>
              <w:rPr>
                <w:rFonts w:hint="default" w:ascii="Times New Roman" w:hAnsi="Times New Roman" w:cs="Times New Roman"/>
                <w:i/>
                <w:kern w:val="2"/>
                <w:lang w:val="vi-VN"/>
                <w14:ligatures w14:val="standardContextual"/>
              </w:rPr>
              <w:t>(đường link tập huấn sẽ thông báo sau)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4A8E6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lang w:val="vi-VN"/>
                <w14:ligatures w14:val="standardContextual"/>
              </w:rPr>
              <w:t>Hình thức trực tuyến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B0422D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lang w:val="vi-VN"/>
                <w14:ligatures w14:val="standardContextual"/>
              </w:rPr>
              <w:t>Sáng 10h00-11h30 từ ngày 14/10 đến 16/10/2024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AE7B301">
            <w:pPr>
              <w:tabs>
                <w:tab w:val="left" w:pos="3828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kern w:val="2"/>
                <w:lang w:val="nb-NO"/>
                <w14:ligatures w14:val="standardContextual"/>
              </w:rPr>
              <w:t xml:space="preserve">Giáo viên phụ trách thiết bị và công nghệ thông tin </w:t>
            </w:r>
          </w:p>
        </w:tc>
      </w:tr>
      <w:tr w14:paraId="685D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A815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945C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Các CLB sinh hoạt theo kế hoạch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60AC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526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B11B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Các CLB, HS</w:t>
            </w:r>
          </w:p>
        </w:tc>
      </w:tr>
      <w:tr w14:paraId="3987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660D5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86D2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Bồi dưỡng HSG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FE8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665F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5414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HS, GV dạy bồi dưỡng</w:t>
            </w:r>
          </w:p>
        </w:tc>
      </w:tr>
      <w:tr w14:paraId="434E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3378E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F424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Phụ đạo HSY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CCF6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E8F0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Trong tuần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046C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GVBM, HS</w:t>
            </w:r>
          </w:p>
        </w:tc>
      </w:tr>
      <w:tr w14:paraId="0C11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B6038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DB1FF5F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lang w:val="vi-VN"/>
              </w:rPr>
              <w:t xml:space="preserve">Hoàn thành hồ sơ học sinh hoà nhập theo đúng tiến độ 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09EDB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95E0836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/>
                <w:lang w:val="vi-VN"/>
              </w:rPr>
              <w:t>Trong tuần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76DD855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  <w:lang w:val="vi-VN"/>
              </w:rPr>
              <w:t>GVCN, GVBM</w:t>
            </w:r>
          </w:p>
        </w:tc>
      </w:tr>
      <w:tr w14:paraId="666B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C8A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8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</w:rPr>
              <w:t xml:space="preserve">Nộp ma trận, đặc tả, đề KT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9681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</w:rPr>
              <w:t xml:space="preserve">PHT phụ trách bộ môn  </w:t>
            </w:r>
          </w:p>
        </w:tc>
        <w:tc>
          <w:tcPr>
            <w:tcW w:w="6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7EA0">
            <w:pPr>
              <w:ind w:left="-108" w:right="-99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</w:rPr>
              <w:t>Hạn chót 11h00 ngày 20/10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699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</w:rPr>
              <w:t>GVBM</w:t>
            </w:r>
          </w:p>
        </w:tc>
      </w:tr>
      <w:tr w14:paraId="3506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82D4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Ba</w:t>
            </w:r>
          </w:p>
          <w:p w14:paraId="2C24773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15/10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DFEADA3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</w:rPr>
              <w:t>Tham dự Chuyên đề  "Dạy luyện tập môn Toán phát huy tích cực mọi hoạt động của học sinh" (Toán 9-Tiết 31: Luyện tập toán ứng dụng TSLG của góc nhọn)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E57F73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THCS Phan Văn Trị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FB3F13E">
            <w:pPr>
              <w:ind w:left="-108" w:right="-99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053A9F89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</w:rPr>
              <w:t xml:space="preserve">MLCM; CBQL, GV dạy Toán K8+K9 </w:t>
            </w:r>
          </w:p>
        </w:tc>
      </w:tr>
      <w:tr w14:paraId="674B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6F8FA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45F8">
            <w:pP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</w:rPr>
              <w:t>Dự thảo giảng  môn Tin học: khối 9 - Bài 2: khía cạnh pháp lí, đạo đức, văn hoá của việc trao đổi thông tin qua mạng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0831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THCS Tân Sơn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3C7C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1E1E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CBQL, GV Tin </w:t>
            </w:r>
            <w:r>
              <w:rPr>
                <w:rFonts w:hint="default" w:ascii="Times New Roman" w:hAnsi="Times New Roman" w:cs="Times New Roman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</w:rPr>
              <w:t xml:space="preserve">ọc </w:t>
            </w:r>
          </w:p>
        </w:tc>
      </w:tr>
      <w:tr w14:paraId="682B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5B684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40BB259C">
            <w:pPr>
              <w:rPr>
                <w:rFonts w:hint="default" w:ascii="Times New Roman" w:hAnsi="Times New Roman" w:cs="Times New Roman"/>
                <w:kern w:val="2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/>
              </w:rPr>
              <w:t xml:space="preserve">- Tham gia tập huấn chuyển đổi số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69E9AA6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Học viện cán bộ-CS2. 146 Võ Thị Sáu, Quận 3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D9FCF5C">
            <w:pPr>
              <w:ind w:left="-108" w:right="-99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15-17/10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E2DC55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Thúy - PHT</w:t>
            </w:r>
          </w:p>
        </w:tc>
      </w:tr>
      <w:tr w14:paraId="2DE9E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7DE5D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8E79598">
            <w:pPr>
              <w:rPr>
                <w:rFonts w:hint="default" w:ascii="Times New Roman" w:hAnsi="Times New Roman" w:cs="Times New Roman"/>
                <w:kern w:val="2"/>
                <w:lang w:val="vi-VN"/>
              </w:rPr>
            </w:pPr>
            <w:r>
              <w:rPr>
                <w:rFonts w:hint="default" w:ascii="Times New Roman" w:hAnsi="Times New Roman"/>
                <w:kern w:val="2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kern w:val="2"/>
                <w:lang w:val="vi-VN"/>
              </w:rPr>
              <w:t xml:space="preserve">Cập nhật hồ sơ tổ nhóm chuyên môn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762A11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bCs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DCAC405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/>
                <w:kern w:val="2"/>
                <w:lang w:val="vi-VN"/>
              </w:rPr>
              <w:t xml:space="preserve">Trong tuần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6CEFDC2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  <w:kern w:val="2"/>
                <w:lang w:val="en-US"/>
              </w:rPr>
              <w:t>T</w:t>
            </w:r>
            <w:r>
              <w:rPr>
                <w:rFonts w:hint="default" w:ascii="Times New Roman" w:hAnsi="Times New Roman"/>
                <w:kern w:val="2"/>
                <w:lang w:val="vi-VN"/>
              </w:rPr>
              <w:t>TCM, Phó TTCM, NTCM, GV</w:t>
            </w:r>
          </w:p>
        </w:tc>
      </w:tr>
      <w:tr w14:paraId="23C4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7E2CB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B87025D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lang w:val="vi-VN"/>
              </w:rPr>
              <w:t xml:space="preserve">So dò, hoàn thành SYLL học sinh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5726A27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15F0EC5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/>
                <w:lang w:val="vi-VN"/>
              </w:rPr>
              <w:t xml:space="preserve">Trong tuần 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C662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/>
                <w:lang w:val="vi-VN"/>
              </w:rPr>
              <w:t>G</w:t>
            </w:r>
            <w:r>
              <w:rPr>
                <w:rFonts w:hint="default" w:ascii="Times New Roman" w:hAnsi="Times New Roman"/>
                <w:lang w:val="en-US"/>
              </w:rPr>
              <w:t xml:space="preserve">VCN </w:t>
            </w:r>
            <w:r>
              <w:rPr>
                <w:rFonts w:hint="default" w:ascii="Times New Roman" w:hAnsi="Times New Roman"/>
                <w:lang w:val="vi-VN"/>
              </w:rPr>
              <w:t>khối 6</w:t>
            </w:r>
          </w:p>
        </w:tc>
      </w:tr>
      <w:tr w14:paraId="1D32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74D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F6C9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lang w:val="vi-VN"/>
              </w:rPr>
              <w:t xml:space="preserve">Nộp sản phẩm cuộc thi An toàn giao thông 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1534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</w:pPr>
            <w:r>
              <w:rPr>
                <w:rFonts w:hint="default" w:ascii="Times New Roman" w:hAnsi="Times New Roman"/>
                <w:i w:val="0"/>
                <w:iCs w:val="0"/>
                <w:lang w:val="vi-VN"/>
              </w:rPr>
              <w:t>PHT phụ trách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47BD">
            <w:pPr>
              <w:ind w:left="-108" w:right="-99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/>
                <w:lang w:val="vi-VN"/>
              </w:rPr>
              <w:t>Hạn chót 20/10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A0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/>
                <w:lang w:val="vi-VN"/>
              </w:rPr>
              <w:t xml:space="preserve"> G</w:t>
            </w:r>
            <w:r>
              <w:rPr>
                <w:rFonts w:hint="default" w:ascii="Times New Roman" w:hAnsi="Times New Roman"/>
                <w:lang w:val="en-US"/>
              </w:rPr>
              <w:t>V</w:t>
            </w:r>
            <w:r>
              <w:rPr>
                <w:rFonts w:hint="default" w:ascii="Times New Roman" w:hAnsi="Times New Roman"/>
                <w:lang w:val="vi-VN"/>
              </w:rPr>
              <w:t xml:space="preserve"> dạy môn GDCD, C.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vi-VN"/>
              </w:rPr>
              <w:t>Thu Hương, C.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vi-VN"/>
              </w:rPr>
              <w:t>Diệp, C.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vi-VN"/>
              </w:rPr>
              <w:t>Thu (Văn), C.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lang w:val="vi-VN"/>
              </w:rPr>
              <w:t>Huỳnh</w:t>
            </w:r>
          </w:p>
        </w:tc>
      </w:tr>
      <w:tr w14:paraId="2B308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CF6E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Tư</w:t>
            </w:r>
          </w:p>
          <w:p w14:paraId="5ABC92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16/10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0CAA">
            <w:pP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/>
              </w:rPr>
              <w:t xml:space="preserve">- Tham gia tập huấn chuyển đổi số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8185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Học viện cán bộ-CS2. 146 Võ Thị Sáu, Quận 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81CA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16-18/10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FE3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  <w:t>C. Hoàn</w:t>
            </w:r>
          </w:p>
        </w:tc>
      </w:tr>
      <w:tr w14:paraId="7EC6A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157E3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AC40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- Họp chi bộ, kết nạp đảng viên mới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B34F1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Hội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E5B3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lang w:val="vi-VN"/>
              </w:rPr>
              <w:t>14h00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CA56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Đảng viên</w:t>
            </w:r>
          </w:p>
        </w:tc>
      </w:tr>
      <w:tr w14:paraId="6EF8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568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2EF1">
            <w:pPr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- Đón đoàn kiểm tra an toàn về phòng cháy, chữa cháy và cứu nạn, cứu hộ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B110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80AA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Cs/>
                <w:lang w:val="vi-VN"/>
              </w:rPr>
              <w:t>14h30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90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QL, BV</w:t>
            </w:r>
          </w:p>
        </w:tc>
      </w:tr>
      <w:tr w14:paraId="24ED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FC027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Năm</w:t>
            </w:r>
          </w:p>
          <w:p w14:paraId="4EF23F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17/10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E472">
            <w:pPr>
              <w:snapToGrid w:val="0"/>
              <w:rPr>
                <w:rFonts w:hint="default" w:ascii="Times New Roman" w:hAnsi="Times New Roman" w:eastAsia="Times New Roman" w:cs="Times New Roman"/>
                <w:kern w:val="36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</w:rPr>
              <w:t xml:space="preserve">Nộp hồ sơ đăng ký và </w:t>
            </w:r>
            <w:r>
              <w:rPr>
                <w:rFonts w:hint="default" w:ascii="Times New Roman" w:hAnsi="Times New Roman" w:cs="Times New Roman"/>
                <w:lang w:val="vi-VN"/>
              </w:rPr>
              <w:t>đề nghị xét duyệt, công nhận đạt tiêu chuẩn “An toàn về an ninh, trật tự</w:t>
            </w:r>
            <w:r>
              <w:rPr>
                <w:rFonts w:hint="default" w:ascii="Times New Roman" w:hAnsi="Times New Roman" w:cs="Times New Roman"/>
              </w:rPr>
              <w:t xml:space="preserve"> năm 2024”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C773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Tổ PT (Bà Trân)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F0C">
            <w:pPr>
              <w:tabs>
                <w:tab w:val="left" w:pos="3828"/>
              </w:tabs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Trước 16h00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01C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QL, VT</w:t>
            </w:r>
          </w:p>
        </w:tc>
      </w:tr>
      <w:tr w14:paraId="3BAF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EF1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5B9D">
            <w:pPr>
              <w:snapToGrid w:val="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- Tham dự HN tổng kết hoạt động thi đua công đoàn NH 2023-2024 và triển khai PH nhiệm vụ NH 2024-2025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90B2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en-US"/>
              </w:rPr>
              <w:t>Hội trường nhà VHLĐ quận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D7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strike w:val="0"/>
                <w:dstrike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CFBB">
            <w:pPr>
              <w:numPr>
                <w:ilvl w:val="0"/>
                <w:numId w:val="0"/>
              </w:numPr>
              <w:tabs>
                <w:tab w:val="left" w:pos="3828"/>
              </w:tabs>
              <w:rPr>
                <w:rFonts w:hint="default" w:ascii="Times New Roman" w:hAnsi="Times New Roman" w:cs="Times New Roman"/>
                <w:strike w:val="0"/>
                <w:dstrike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trike w:val="0"/>
                <w:dstrike w:val="0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Đại diện BGH, T. Sang - CTCĐ</w:t>
            </w:r>
          </w:p>
        </w:tc>
      </w:tr>
      <w:tr w14:paraId="46CD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C166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Thứ Sáu</w:t>
            </w:r>
          </w:p>
          <w:p w14:paraId="47C3F0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18/10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F07C">
            <w:pPr>
              <w:pStyle w:val="5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Tham gia c</w:t>
            </w:r>
            <w:r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  <w:t xml:space="preserve">hương trình tập huấn, bồi dưỡng nghiệp vụ công tác Đội cho lực lượng phụ trách Đội Thành phố Hồ Chí Minh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(theo lịch của Thành Đoàn tổ chức)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C015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 xml:space="preserve">Trực tuyến (theo TB) 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B13A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07h30</w:t>
            </w:r>
            <w:r>
              <w:rPr>
                <w:rFonts w:hint="default" w:ascii="Times New Roman" w:hAnsi="Times New Roman" w:cs="Times New Roman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</w:rPr>
              <w:t>11h00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08D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Tổng phụ trách Đội, Phó TPT tại các </w:t>
            </w:r>
            <w:r>
              <w:rPr>
                <w:rFonts w:hint="default" w:ascii="Times New Roman" w:hAnsi="Times New Roman" w:cs="Times New Roman"/>
                <w:bCs/>
              </w:rPr>
              <w:t>Liên đội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</w:tr>
      <w:tr w14:paraId="0E55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26F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es-MX"/>
              </w:rPr>
            </w:pPr>
          </w:p>
        </w:tc>
        <w:tc>
          <w:tcPr>
            <w:tcW w:w="215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92FB">
            <w:pPr>
              <w:pStyle w:val="5"/>
              <w:rPr>
                <w:rFonts w:hint="default" w:ascii="Times New Roman" w:hAnsi="Times New Roman" w:eastAsia="Times New Roman" w:cs="Times New Roman"/>
                <w:i w:val="0"/>
                <w:iCs w:val="0"/>
                <w:color w:val="FF0000"/>
                <w:kern w:val="0"/>
                <w:sz w:val="24"/>
                <w:szCs w:val="24"/>
                <w:lang w:val="es-MX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</w:rPr>
              <w:t>Tham dự chuyên đề  HĐTN-HN khối 9 - Chủ đề 2: Giao tiếp ứng xử tích cực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82D3">
            <w:pPr>
              <w:pStyle w:val="5"/>
              <w:tabs>
                <w:tab w:val="left" w:pos="3828"/>
              </w:tabs>
              <w:ind w:left="12" w:leftChars="0" w:right="-10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Trường THCS Phạm Văn Chiêu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91C0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s-MX"/>
              </w:rPr>
              <w:t>07h45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35F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CBQL, TT tổ HĐTN-HN, TPT, Khối trưởng chủ nhiệm khối 9</w:t>
            </w:r>
          </w:p>
        </w:tc>
      </w:tr>
      <w:tr w14:paraId="757A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0045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bookmarkStart w:id="0" w:name="_GoBack" w:colFirst="1" w:colLast="4"/>
            <w:r>
              <w:rPr>
                <w:rFonts w:hint="default" w:ascii="Times New Roman" w:hAnsi="Times New Roman" w:cs="Times New Roman"/>
                <w:b/>
                <w:bCs/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 xml:space="preserve"> bảy</w:t>
            </w:r>
          </w:p>
          <w:p w14:paraId="2FEACF9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19/10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5E2A2E77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</w:rPr>
              <w:t xml:space="preserve">Tham gia tập huấn công tác </w:t>
            </w:r>
            <w:r>
              <w:rPr>
                <w:rFonts w:hint="default" w:ascii="Times New Roman" w:hAnsi="Times New Roman" w:cs="Times New Roman"/>
                <w:lang w:val="vi-VN"/>
              </w:rPr>
              <w:t>tổ chức Đại hội Cháu ngoan Bác Hồ các cấp</w:t>
            </w:r>
            <w:r>
              <w:rPr>
                <w:rFonts w:hint="default" w:ascii="Times New Roman" w:hAnsi="Times New Roman" w:cs="Times New Roman"/>
              </w:rPr>
              <w:t xml:space="preserve"> (theo lịch của Thành Đoàn tổ chức)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134572EF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</w:rPr>
              <w:t>Phòng truyền thống Quận Đoàn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6A56FD49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13h30</w:t>
            </w:r>
            <w:r>
              <w:rPr>
                <w:rFonts w:hint="default" w:ascii="Times New Roman" w:hAnsi="Times New Roman" w:cs="Times New Roman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</w:rPr>
              <w:t>16h30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263FB7C8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Tổng phụ trách Đội tại các Liên đội </w:t>
            </w:r>
          </w:p>
        </w:tc>
      </w:tr>
      <w:tr w14:paraId="73E6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65EC3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10250FA5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lang w:val="vi-VN"/>
              </w:rPr>
              <w:t xml:space="preserve">Đại Hội Liên Đội 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78D5F000">
            <w:pPr>
              <w:rPr>
                <w:rFonts w:hint="default" w:ascii="Times New Roman" w:hAnsi="Times New Roman" w:eastAsia="Times New Roman" w:cs="Times New Roman"/>
                <w:bCs/>
                <w:kern w:val="0"/>
                <w:sz w:val="24"/>
                <w:szCs w:val="24"/>
                <w:lang w:val="vi-VN" w:eastAsia="en-US" w:bidi="ar-SA"/>
                <w14:ligatures w14:val="none"/>
              </w:rPr>
            </w:pPr>
            <w:r>
              <w:rPr>
                <w:rFonts w:hint="default" w:ascii="Times New Roman" w:hAnsi="Times New Roman"/>
                <w:lang w:val="en-US"/>
              </w:rPr>
              <w:t>Tại trường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42651FA5"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pt-BR" w:eastAsia="en-US" w:bidi="ar-SA"/>
                <w14:ligatures w14:val="none"/>
              </w:rPr>
            </w:pPr>
            <w:r>
              <w:rPr>
                <w:rFonts w:hint="default" w:ascii="Times New Roman" w:hAnsi="Times New Roman"/>
                <w:lang w:val="vi-VN"/>
              </w:rPr>
              <w:t xml:space="preserve">8h30 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/>
            <w:vAlign w:val="center"/>
          </w:tcPr>
          <w:p w14:paraId="3C7BC94B">
            <w:pP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/>
                <w:lang w:val="vi-VN"/>
              </w:rPr>
              <w:t>Đại diện QL, TPT, Chi đoàn, G</w:t>
            </w:r>
            <w:r>
              <w:rPr>
                <w:rFonts w:hint="default" w:ascii="Times New Roman" w:hAnsi="Times New Roman"/>
                <w:lang w:val="en-US"/>
              </w:rPr>
              <w:t>VCN</w:t>
            </w:r>
            <w:r>
              <w:rPr>
                <w:rFonts w:hint="default" w:ascii="Times New Roman" w:hAnsi="Times New Roman"/>
                <w:lang w:val="vi-VN"/>
              </w:rPr>
              <w:t>, H</w:t>
            </w:r>
            <w:r>
              <w:rPr>
                <w:rFonts w:hint="default" w:ascii="Times New Roman" w:hAnsi="Times New Roman"/>
                <w:lang w:val="en-US"/>
              </w:rPr>
              <w:t>S</w:t>
            </w:r>
            <w:r>
              <w:rPr>
                <w:rFonts w:hint="default" w:ascii="Times New Roman" w:hAnsi="Times New Roman"/>
                <w:lang w:val="vi-VN"/>
              </w:rPr>
              <w:t xml:space="preserve"> theo phân công</w:t>
            </w:r>
          </w:p>
        </w:tc>
      </w:tr>
      <w:bookmarkEnd w:id="0"/>
      <w:tr w14:paraId="0D06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3C0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3B65">
            <w:pPr>
              <w:snapToGrid w:val="0"/>
              <w:jc w:val="both"/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4110">
            <w:pPr>
              <w:rPr>
                <w:rFonts w:hint="default" w:ascii="Times New Roman" w:hAnsi="Times New Roman" w:cs="Times New Roman"/>
                <w:bCs/>
                <w:lang w:val="en-US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E3E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F23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114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647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Chủ nhật</w:t>
            </w:r>
          </w:p>
          <w:p w14:paraId="67C8C697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20/10</w:t>
            </w:r>
          </w:p>
        </w:tc>
        <w:tc>
          <w:tcPr>
            <w:tcW w:w="2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C4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1BDD">
            <w:pPr>
              <w:rPr>
                <w:rFonts w:hint="default" w:ascii="Times New Roman" w:hAnsi="Times New Roman" w:cs="Times New Roman"/>
                <w:lang w:val="vi-V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ABC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780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344DDECB">
      <w:pPr>
        <w:tabs>
          <w:tab w:val="left" w:pos="3828"/>
        </w:tabs>
        <w:rPr>
          <w:rFonts w:hint="default" w:ascii="Times New Roman" w:hAnsi="Times New Roman" w:cs="Times New Roman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A03F7"/>
    <w:multiLevelType w:val="singleLevel"/>
    <w:tmpl w:val="9A4A03F7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2ACB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510B2"/>
    <w:rsid w:val="0025223A"/>
    <w:rsid w:val="00252FD7"/>
    <w:rsid w:val="002532DF"/>
    <w:rsid w:val="0025426B"/>
    <w:rsid w:val="0025456E"/>
    <w:rsid w:val="00254BD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81A"/>
    <w:rsid w:val="002C6723"/>
    <w:rsid w:val="002C6BAF"/>
    <w:rsid w:val="002C77B2"/>
    <w:rsid w:val="002D0157"/>
    <w:rsid w:val="002D1EA5"/>
    <w:rsid w:val="002D1F0D"/>
    <w:rsid w:val="002D35F4"/>
    <w:rsid w:val="002D5795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07B2E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1279"/>
    <w:rsid w:val="00351A89"/>
    <w:rsid w:val="003521EE"/>
    <w:rsid w:val="003540F1"/>
    <w:rsid w:val="003553ED"/>
    <w:rsid w:val="00355A44"/>
    <w:rsid w:val="0035669D"/>
    <w:rsid w:val="00356E76"/>
    <w:rsid w:val="0035715D"/>
    <w:rsid w:val="00357417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ACC"/>
    <w:rsid w:val="003E3F21"/>
    <w:rsid w:val="003E40A8"/>
    <w:rsid w:val="003E57B3"/>
    <w:rsid w:val="003E5AA0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30B4"/>
    <w:rsid w:val="00653709"/>
    <w:rsid w:val="00654D62"/>
    <w:rsid w:val="00655E0B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2902"/>
    <w:rsid w:val="00832EE1"/>
    <w:rsid w:val="00833CAE"/>
    <w:rsid w:val="00836FFF"/>
    <w:rsid w:val="00843AD1"/>
    <w:rsid w:val="008440D7"/>
    <w:rsid w:val="008454D2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9A7"/>
    <w:rsid w:val="008B5BA1"/>
    <w:rsid w:val="008B5EBB"/>
    <w:rsid w:val="008B73D0"/>
    <w:rsid w:val="008C05CE"/>
    <w:rsid w:val="008C0700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D14"/>
    <w:rsid w:val="008F69B3"/>
    <w:rsid w:val="008F7434"/>
    <w:rsid w:val="00903565"/>
    <w:rsid w:val="00904528"/>
    <w:rsid w:val="009058EC"/>
    <w:rsid w:val="00906A6A"/>
    <w:rsid w:val="009075C9"/>
    <w:rsid w:val="00910758"/>
    <w:rsid w:val="00910F02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96686"/>
    <w:rsid w:val="009A0BAC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D60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0E04"/>
    <w:rsid w:val="00B43683"/>
    <w:rsid w:val="00B441A5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87"/>
    <w:rsid w:val="00B65235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5105"/>
    <w:rsid w:val="00BB523C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B35"/>
    <w:rsid w:val="00BE4FFE"/>
    <w:rsid w:val="00BE68DD"/>
    <w:rsid w:val="00BF12D1"/>
    <w:rsid w:val="00BF389C"/>
    <w:rsid w:val="00BF47C6"/>
    <w:rsid w:val="00BF5A5E"/>
    <w:rsid w:val="00BF61B4"/>
    <w:rsid w:val="00BF73B0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7D0"/>
    <w:rsid w:val="00C32F07"/>
    <w:rsid w:val="00C33538"/>
    <w:rsid w:val="00C33CBB"/>
    <w:rsid w:val="00C33E8F"/>
    <w:rsid w:val="00C3472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F4C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512"/>
    <w:rsid w:val="00C77596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36FD"/>
    <w:rsid w:val="00D57237"/>
    <w:rsid w:val="00D57A05"/>
    <w:rsid w:val="00D606F9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C26"/>
    <w:rsid w:val="00DE4F2A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  <w:rsid w:val="01C16D6E"/>
    <w:rsid w:val="01E22B26"/>
    <w:rsid w:val="043C3D8E"/>
    <w:rsid w:val="065A3F7A"/>
    <w:rsid w:val="0A9145E4"/>
    <w:rsid w:val="0B1E158B"/>
    <w:rsid w:val="110C2C16"/>
    <w:rsid w:val="1309746C"/>
    <w:rsid w:val="13D9661F"/>
    <w:rsid w:val="17CE2D1D"/>
    <w:rsid w:val="18EB1E70"/>
    <w:rsid w:val="1D035828"/>
    <w:rsid w:val="1F117B06"/>
    <w:rsid w:val="37B833F9"/>
    <w:rsid w:val="37BA68FC"/>
    <w:rsid w:val="3EF8725E"/>
    <w:rsid w:val="43AF5C17"/>
    <w:rsid w:val="46AD3081"/>
    <w:rsid w:val="487A2378"/>
    <w:rsid w:val="4D420FCC"/>
    <w:rsid w:val="500F5C67"/>
    <w:rsid w:val="52643FDA"/>
    <w:rsid w:val="527079D0"/>
    <w:rsid w:val="5288130F"/>
    <w:rsid w:val="55376EDE"/>
    <w:rsid w:val="59203F46"/>
    <w:rsid w:val="5E490A40"/>
    <w:rsid w:val="62631AFA"/>
    <w:rsid w:val="62B3628E"/>
    <w:rsid w:val="62EE6D53"/>
    <w:rsid w:val="632D4A46"/>
    <w:rsid w:val="679171F9"/>
    <w:rsid w:val="67E1027C"/>
    <w:rsid w:val="681F5650"/>
    <w:rsid w:val="6C36371A"/>
    <w:rsid w:val="6D3A6655"/>
    <w:rsid w:val="6DEE4FE9"/>
    <w:rsid w:val="71466D2E"/>
    <w:rsid w:val="73861D97"/>
    <w:rsid w:val="76BA6056"/>
    <w:rsid w:val="7A5720C5"/>
    <w:rsid w:val="7BE505D2"/>
    <w:rsid w:val="7EC5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VNI-Times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3926</Characters>
  <Lines>32</Lines>
  <Paragraphs>9</Paragraphs>
  <TotalTime>1</TotalTime>
  <ScaleCrop>false</ScaleCrop>
  <LinksUpToDate>false</LinksUpToDate>
  <CharactersWithSpaces>4605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2024-10-13T05:15:10Z</dcterms:modified>
  <cp:revision>1530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3A84CFC35382489297E6F26834497823_13</vt:lpwstr>
  </property>
</Properties>
</file>