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p w14:paraId="53F4FBAD" w14:textId="77777777" w:rsidR="006C26AA" w:rsidRPr="002B23DD" w:rsidRDefault="00FD5B08" w:rsidP="00FD5B08">
      <w:pPr>
        <w:jc w:val="center"/>
        <w:rPr>
          <w:rFonts w:cs="Times New Roman"/>
          <w:color w:val="002060"/>
          <w:sz w:val="26"/>
          <w:szCs w:val="26"/>
        </w:rPr>
      </w:pPr>
      <w:r w:rsidRPr="002B23DD">
        <w:rPr>
          <w:rFonts w:cs="Times New Roman"/>
          <w:color w:val="002060"/>
          <w:sz w:val="26"/>
          <w:szCs w:val="26"/>
        </w:rPr>
        <w:t>UBND QUẬN GÒ VẤP</w:t>
      </w:r>
    </w:p>
    <w:p w14:paraId="78680532" w14:textId="77777777" w:rsidR="00FD5B08" w:rsidRPr="002B23DD" w:rsidRDefault="00FD5B08" w:rsidP="00FD5B08">
      <w:pPr>
        <w:jc w:val="center"/>
        <w:rPr>
          <w:rFonts w:cs="Times New Roman"/>
          <w:b/>
          <w:color w:val="002060"/>
          <w:sz w:val="26"/>
          <w:szCs w:val="26"/>
        </w:rPr>
      </w:pPr>
      <w:r w:rsidRPr="002B23DD">
        <w:rPr>
          <w:rFonts w:cs="Times New Roman"/>
          <w:b/>
          <w:color w:val="002060"/>
          <w:sz w:val="26"/>
          <w:szCs w:val="26"/>
        </w:rPr>
        <w:t>HỘI ĐỒNG PHỐI HỢP PHỔ BIẾN,</w:t>
      </w:r>
    </w:p>
    <w:p w14:paraId="499C37D7" w14:textId="77777777" w:rsidR="00FD5B08" w:rsidRPr="002B23DD" w:rsidRDefault="00FD5B08" w:rsidP="00FD5B08">
      <w:pPr>
        <w:jc w:val="center"/>
        <w:rPr>
          <w:rFonts w:cs="Times New Roman"/>
          <w:b/>
          <w:color w:val="002060"/>
          <w:sz w:val="26"/>
          <w:szCs w:val="26"/>
        </w:rPr>
      </w:pPr>
      <w:r w:rsidRPr="002B23DD">
        <w:rPr>
          <w:rFonts w:cs="Times New Roman"/>
          <w:b/>
          <w:color w:val="002060"/>
          <w:sz w:val="26"/>
          <w:szCs w:val="26"/>
        </w:rPr>
        <w:t>GIÁO DỤC PHÁP LUẬT</w:t>
      </w:r>
    </w:p>
    <w:p w14:paraId="03157D04" w14:textId="09217DBA" w:rsidR="002D3646" w:rsidRDefault="00FD5B08" w:rsidP="002D3646">
      <w:pPr>
        <w:jc w:val="center"/>
        <w:rPr>
          <w:rFonts w:cs="Times New Roman"/>
          <w:b/>
          <w:color w:val="002060"/>
          <w:sz w:val="26"/>
          <w:szCs w:val="26"/>
        </w:rPr>
      </w:pPr>
      <w:r w:rsidRPr="002B23DD">
        <w:rPr>
          <w:rFonts w:cs="Times New Roman"/>
          <w:b/>
          <w:noProof/>
          <w:color w:val="002060"/>
          <w:sz w:val="26"/>
          <w:szCs w:val="26"/>
        </w:rPr>
        <mc:AlternateContent>
          <mc:Choice Requires="wps">
            <w:drawing>
              <wp:anchor distT="0" distB="0" distL="114300" distR="114300" simplePos="0" relativeHeight="251659264" behindDoc="0" locked="0" layoutInCell="1" allowOverlap="1" wp14:anchorId="285FCFE6" wp14:editId="3CD80561">
                <wp:simplePos x="0" y="0"/>
                <wp:positionH relativeFrom="column">
                  <wp:posOffset>1154201</wp:posOffset>
                </wp:positionH>
                <wp:positionV relativeFrom="paragraph">
                  <wp:posOffset>28575</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10ED2D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9pt,2.25pt" to="16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" strokecolor="black [3040]"/>
            </w:pict>
          </mc:Fallback>
        </mc:AlternateContent>
      </w:r>
    </w:p>
    <w:p w14:paraId="515BBAD5" w14:textId="571A0C10" w:rsidR="00610092" w:rsidRPr="002B23DD" w:rsidRDefault="002D3646" w:rsidP="002D3646">
      <w:pPr>
        <w:jc w:val="center"/>
        <w:rPr>
          <w:rFonts w:cs="Times New Roman"/>
          <w:b/>
          <w:color w:val="002060"/>
          <w:sz w:val="26"/>
          <w:szCs w:val="26"/>
        </w:rPr>
      </w:pPr>
      <w:r>
        <w:rPr>
          <w:rFonts w:cs="Times New Roman"/>
          <w:b/>
          <w:noProof/>
          <w:color w:val="002060"/>
          <w:sz w:val="26"/>
          <w:szCs w:val="26"/>
        </w:rPr>
        <w:drawing>
          <wp:inline distT="0" distB="0" distL="0" distR="0" wp14:anchorId="7A8D94D4" wp14:editId="145556B2">
            <wp:extent cx="1565355" cy="1539971"/>
            <wp:effectExtent l="0" t="0" r="0" b="0"/>
            <wp:docPr id="12630522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084" cy="1553478"/>
                    </a:xfrm>
                    <a:prstGeom prst="rect">
                      <a:avLst/>
                    </a:prstGeom>
                    <a:noFill/>
                  </pic:spPr>
                </pic:pic>
              </a:graphicData>
            </a:graphic>
          </wp:inline>
        </w:drawing>
      </w:r>
    </w:p>
    <w:p w14:paraId="471B586B" w14:textId="77777777" w:rsidR="00036D44" w:rsidRPr="002B23DD" w:rsidRDefault="00036D44" w:rsidP="001E5921">
      <w:pPr>
        <w:jc w:val="center"/>
        <w:rPr>
          <w:rFonts w:cs="Times New Roman"/>
          <w:b/>
          <w:color w:val="002060"/>
          <w:sz w:val="26"/>
          <w:szCs w:val="26"/>
        </w:rPr>
      </w:pPr>
    </w:p>
    <w:p w14:paraId="388ED999" w14:textId="77777777" w:rsidR="0027079A" w:rsidRDefault="00761EF6" w:rsidP="00BB79C1">
      <w:pPr>
        <w:jc w:val="center"/>
        <w:rPr>
          <w:rFonts w:cs="Times New Roman"/>
          <w:b/>
          <w:color w:val="FF0000"/>
          <w:sz w:val="30"/>
          <w:szCs w:val="30"/>
        </w:rPr>
      </w:pPr>
      <w:r>
        <w:rPr>
          <w:rFonts w:cs="Times New Roman"/>
          <w:b/>
          <w:color w:val="FF0000"/>
          <w:sz w:val="30"/>
          <w:szCs w:val="30"/>
        </w:rPr>
        <w:t>MỘT SỐ</w:t>
      </w:r>
      <w:r w:rsidR="00FD5B08" w:rsidRPr="00B61216">
        <w:rPr>
          <w:rFonts w:cs="Times New Roman"/>
          <w:b/>
          <w:color w:val="FF0000"/>
          <w:sz w:val="30"/>
          <w:szCs w:val="30"/>
        </w:rPr>
        <w:t xml:space="preserve"> </w:t>
      </w:r>
      <w:r w:rsidR="0043590E" w:rsidRPr="00B61216">
        <w:rPr>
          <w:rFonts w:cs="Times New Roman"/>
          <w:b/>
          <w:color w:val="FF0000"/>
          <w:sz w:val="30"/>
          <w:szCs w:val="30"/>
        </w:rPr>
        <w:t xml:space="preserve">QUY ĐỊNH </w:t>
      </w:r>
    </w:p>
    <w:p w14:paraId="68DEFE17" w14:textId="6B90ED71" w:rsidR="00FD5B08" w:rsidRPr="00B61216" w:rsidRDefault="00761804" w:rsidP="00BB79C1">
      <w:pPr>
        <w:jc w:val="center"/>
        <w:rPr>
          <w:rFonts w:cs="Times New Roman"/>
          <w:b/>
          <w:color w:val="FF0000"/>
          <w:sz w:val="30"/>
          <w:szCs w:val="30"/>
        </w:rPr>
      </w:pPr>
      <w:r>
        <w:rPr>
          <w:rFonts w:cs="Times New Roman"/>
          <w:b/>
          <w:color w:val="FF0000"/>
          <w:sz w:val="30"/>
          <w:szCs w:val="30"/>
        </w:rPr>
        <w:t>GIẢM NHẸ PHÁT THẢI KHÍ NHÀ KÍNH VÀ BẢO VỆ TẦNG Ô-DÔN</w:t>
      </w:r>
    </w:p>
    <w:p w14:paraId="5D95B9DC" w14:textId="0CA0958C" w:rsidR="00D87B78" w:rsidRPr="00D87B78" w:rsidRDefault="00E83378" w:rsidP="00AD21E6">
      <w:pPr>
        <w:pStyle w:val="ListParagraph"/>
        <w:spacing w:before="120" w:after="60"/>
        <w:ind w:left="0" w:firstLine="709"/>
        <w:jc w:val="both"/>
        <w:rPr>
          <w:rFonts w:cs="Times New Roman"/>
          <w:color w:val="002060"/>
          <w:sz w:val="26"/>
          <w:szCs w:val="26"/>
        </w:rPr>
      </w:pPr>
      <w:r>
        <w:rPr>
          <w:rFonts w:cs="Times New Roman"/>
          <w:noProof/>
          <w:sz w:val="24"/>
          <w:szCs w:val="24"/>
        </w:rPr>
        <mc:AlternateContent>
          <mc:Choice Requires="wps">
            <w:drawing>
              <wp:anchor distT="0" distB="0" distL="114300" distR="114300" simplePos="0" relativeHeight="251663360" behindDoc="0" locked="0" layoutInCell="1" allowOverlap="1" wp14:anchorId="65897454" wp14:editId="71680FDF">
                <wp:simplePos x="0" y="0"/>
                <wp:positionH relativeFrom="column">
                  <wp:posOffset>-28479</wp:posOffset>
                </wp:positionH>
                <wp:positionV relativeFrom="paragraph">
                  <wp:posOffset>114718</wp:posOffset>
                </wp:positionV>
                <wp:extent cx="3190875" cy="513385"/>
                <wp:effectExtent l="12700" t="12700" r="34925" b="457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513385"/>
                        </a:xfrm>
                        <a:prstGeom prst="rect">
                          <a:avLst/>
                        </a:prstGeom>
                        <a:solidFill>
                          <a:srgbClr val="FFFF00"/>
                        </a:solidFill>
                        <a:ln w="38100">
                          <a:solidFill>
                            <a:srgbClr val="0070C0"/>
                          </a:solidFill>
                          <a:miter lim="800000"/>
                          <a:headEnd/>
                          <a:tailEnd/>
                        </a:ln>
                        <a:effectLst>
                          <a:outerShdw dist="28398" dir="3806097" algn="ctr" rotWithShape="0">
                            <a:srgbClr val="4E6128">
                              <a:alpha val="50000"/>
                            </a:srgbClr>
                          </a:outerShdw>
                        </a:effectLst>
                      </wps:spPr>
                      <wps:txbx>
                        <w:txbxContent>
                          <w:p w14:paraId="65409939" w14:textId="154AD18D" w:rsidR="00D87B78" w:rsidRPr="00E83378" w:rsidRDefault="00D87B78" w:rsidP="007B314B">
                            <w:pPr>
                              <w:jc w:val="both"/>
                              <w:rPr>
                                <w:b/>
                                <w:sz w:val="26"/>
                                <w:szCs w:val="26"/>
                              </w:rPr>
                            </w:pPr>
                            <w:r w:rsidRPr="00E83378">
                              <w:rPr>
                                <w:b/>
                                <w:sz w:val="26"/>
                                <w:szCs w:val="26"/>
                              </w:rPr>
                              <w:t xml:space="preserve">1. </w:t>
                            </w:r>
                            <w:r w:rsidR="00761804" w:rsidRPr="00E83378">
                              <w:rPr>
                                <w:b/>
                                <w:sz w:val="26"/>
                                <w:szCs w:val="26"/>
                              </w:rPr>
                              <w:t xml:space="preserve">Nguyên tắc giảm nhẹ phát thải khí nhà kính và bảo vệ tầng ô-dôn </w:t>
                            </w:r>
                            <w:r w:rsidRPr="00E83378">
                              <w:rPr>
                                <w:b/>
                                <w:sz w:val="26"/>
                                <w:szCs w:val="26"/>
                              </w:rPr>
                              <w:t xml:space="preserve">(Điều </w:t>
                            </w:r>
                            <w:r w:rsidR="00761804" w:rsidRPr="00E83378">
                              <w:rPr>
                                <w:b/>
                                <w:sz w:val="26"/>
                                <w:szCs w:val="26"/>
                              </w:rPr>
                              <w:t>4</w:t>
                            </w:r>
                            <w:r w:rsidRPr="00E83378">
                              <w:rPr>
                                <w:b/>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97454" id="Rectangle 2" o:spid="_x0000_s1026" style="position:absolute;left:0;text-align:left;margin-left:-2.25pt;margin-top:9.05pt;width:251.25pt;height:4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" fillcolor="yellow" strokecolor="#0070c0" strokeweight="3pt">
                <v:shadow on="t" color="#4e6128" opacity=".5" offset="1pt"/>
                <v:textbox>
                  <w:txbxContent>
                    <w:p w14:paraId="65409939" w14:textId="154AD18D" w:rsidR="00D87B78" w:rsidRPr="00E83378" w:rsidRDefault="00D87B78" w:rsidP="007B314B">
                      <w:pPr>
                        <w:jc w:val="both"/>
                        <w:rPr>
                          <w:b/>
                          <w:sz w:val="26"/>
                          <w:szCs w:val="26"/>
                        </w:rPr>
                      </w:pPr>
                      <w:r w:rsidRPr="00E83378">
                        <w:rPr>
                          <w:b/>
                          <w:sz w:val="26"/>
                          <w:szCs w:val="26"/>
                        </w:rPr>
                        <w:t xml:space="preserve">1. </w:t>
                      </w:r>
                      <w:r w:rsidR="00761804" w:rsidRPr="00E83378">
                        <w:rPr>
                          <w:b/>
                          <w:sz w:val="26"/>
                          <w:szCs w:val="26"/>
                        </w:rPr>
                        <w:t xml:space="preserve">Nguyên tắc giảm nhẹ phát thải khí nhà kính và bảo vệ tầng ô-dôn </w:t>
                      </w:r>
                      <w:r w:rsidRPr="00E83378">
                        <w:rPr>
                          <w:b/>
                          <w:sz w:val="26"/>
                          <w:szCs w:val="26"/>
                        </w:rPr>
                        <w:t xml:space="preserve">(Điều </w:t>
                      </w:r>
                      <w:r w:rsidR="00761804" w:rsidRPr="00E83378">
                        <w:rPr>
                          <w:b/>
                          <w:sz w:val="26"/>
                          <w:szCs w:val="26"/>
                        </w:rPr>
                        <w:t>4</w:t>
                      </w:r>
                      <w:r w:rsidRPr="00E83378">
                        <w:rPr>
                          <w:b/>
                          <w:sz w:val="26"/>
                          <w:szCs w:val="26"/>
                        </w:rPr>
                        <w:t>)</w:t>
                      </w:r>
                    </w:p>
                  </w:txbxContent>
                </v:textbox>
              </v:rect>
            </w:pict>
          </mc:Fallback>
        </mc:AlternateContent>
      </w:r>
    </w:p>
    <w:p w14:paraId="70F44043" w14:textId="12C2768F" w:rsidR="00D87B78" w:rsidRDefault="00D87B78" w:rsidP="00AD21E6">
      <w:pPr>
        <w:pStyle w:val="ListParagraph"/>
        <w:spacing w:before="120" w:after="60"/>
        <w:ind w:left="0" w:firstLine="709"/>
        <w:jc w:val="both"/>
        <w:rPr>
          <w:rFonts w:cs="Times New Roman"/>
          <w:b/>
          <w:color w:val="002060"/>
          <w:sz w:val="26"/>
          <w:szCs w:val="26"/>
        </w:rPr>
      </w:pPr>
    </w:p>
    <w:p w14:paraId="3288B81A" w14:textId="77777777" w:rsidR="009B211E" w:rsidRDefault="009B211E" w:rsidP="00556475">
      <w:pPr>
        <w:pStyle w:val="NormalWeb"/>
        <w:spacing w:before="60" w:beforeAutospacing="0" w:after="60" w:afterAutospacing="0" w:line="234" w:lineRule="atLeast"/>
        <w:jc w:val="both"/>
        <w:rPr>
          <w:color w:val="000000" w:themeColor="text1"/>
          <w:sz w:val="26"/>
          <w:szCs w:val="26"/>
        </w:rPr>
      </w:pPr>
    </w:p>
    <w:p w14:paraId="5592B975" w14:textId="77777777" w:rsidR="00761804" w:rsidRPr="00791C5A" w:rsidRDefault="00761804"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1. Giảm nhẹ phát thải khí nhà kính, bảo vệ tầng ô-dôn phải phù hợp với điều kiện kinh tế - xã hội, pháp luật hiện hành và các quy định, điều ước quốc tế có liên quan với mục đích phát triển nền kinh tế các-bon thấp và tăng trưởng xanh gắn liền với phát triển bền vững.</w:t>
      </w:r>
    </w:p>
    <w:p w14:paraId="0C843B36" w14:textId="77777777" w:rsidR="00791C5A" w:rsidRDefault="00761804" w:rsidP="006D2031">
      <w:pPr>
        <w:pStyle w:val="NormalWeb"/>
        <w:spacing w:before="60" w:beforeAutospacing="0" w:after="60" w:afterAutospacing="0" w:line="234" w:lineRule="atLeast"/>
        <w:ind w:firstLine="720"/>
        <w:jc w:val="both"/>
        <w:rPr>
          <w:color w:val="000000" w:themeColor="text1"/>
          <w:sz w:val="25"/>
          <w:szCs w:val="25"/>
          <w:lang w:val="vi-VN"/>
        </w:rPr>
      </w:pPr>
      <w:r w:rsidRPr="00791C5A">
        <w:rPr>
          <w:color w:val="000000" w:themeColor="text1"/>
          <w:sz w:val="25"/>
          <w:szCs w:val="25"/>
        </w:rPr>
        <w:t>2. Quản lý hoạt động giảm nhẹ phát thải khí nhà kính phải tuân theo nguyên tắc trách nhiệm, thống nhất, công bằng, minh bạch; mục tiêu giảm nhẹ phát thải khí nhà kính được Thủ tướng Chính phủ điều chỉnh theo ưu tiên phát triển quốc gia và</w:t>
      </w:r>
      <w:r w:rsidR="00791C5A">
        <w:rPr>
          <w:color w:val="000000" w:themeColor="text1"/>
          <w:sz w:val="25"/>
          <w:szCs w:val="25"/>
          <w:lang w:val="vi-VN"/>
        </w:rPr>
        <w:t xml:space="preserve"> </w:t>
      </w:r>
    </w:p>
    <w:p w14:paraId="01B439EE" w14:textId="11EEAD8A" w:rsidR="00761804" w:rsidRPr="00791C5A" w:rsidRDefault="00761804" w:rsidP="00791C5A">
      <w:pPr>
        <w:pStyle w:val="NormalWeb"/>
        <w:spacing w:before="60" w:beforeAutospacing="0" w:after="60" w:afterAutospacing="0" w:line="234" w:lineRule="atLeast"/>
        <w:jc w:val="both"/>
        <w:rPr>
          <w:color w:val="000000" w:themeColor="text1"/>
          <w:sz w:val="25"/>
          <w:szCs w:val="25"/>
        </w:rPr>
      </w:pPr>
      <w:r w:rsidRPr="00791C5A">
        <w:rPr>
          <w:color w:val="000000" w:themeColor="text1"/>
          <w:sz w:val="25"/>
          <w:szCs w:val="25"/>
        </w:rPr>
        <w:t>các điều ước quốc tế mà nước Cộng hòa xã hội chủ nghĩa Việt Nam là thành viên.</w:t>
      </w:r>
    </w:p>
    <w:p w14:paraId="139F6474" w14:textId="77777777" w:rsidR="00761804" w:rsidRPr="00791C5A" w:rsidRDefault="00761804"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3. Hoạt động trao đổi hạn ngạch phát thải khí nhà kính, tín chỉ các-bon đảm bảo công khai, hài hòa lợi ích của các chủ thể trên thị trường các-bon. Các tổ chức, cá nhân tham gia thị trường các-bon trên cơ sở tự nguyện.</w:t>
      </w:r>
    </w:p>
    <w:p w14:paraId="2AA8ADDB" w14:textId="56A8C763" w:rsidR="002B5CDA" w:rsidRPr="00791C5A" w:rsidRDefault="00761804"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4. Nhập khẩu, xuất khẩu các chất làm suy giảm tầng ô-dôn, chất gây hiệu ứng nhà kính được kiểm soát chỉ được thực hiện với các nước là thành viên của Nghị định thư Montreal theo lộ trình thời gian do Nghị định thư quy định.</w:t>
      </w:r>
    </w:p>
    <w:p w14:paraId="28DEABE0" w14:textId="1D4DB1D5" w:rsidR="00EB2AF2" w:rsidRPr="00791C5A" w:rsidRDefault="00556475" w:rsidP="00556475">
      <w:pPr>
        <w:pStyle w:val="NormalWeb"/>
        <w:spacing w:before="60" w:beforeAutospacing="0" w:after="60" w:afterAutospacing="0" w:line="234" w:lineRule="atLeast"/>
        <w:jc w:val="both"/>
        <w:rPr>
          <w:color w:val="002060"/>
          <w:sz w:val="25"/>
          <w:szCs w:val="25"/>
        </w:rPr>
      </w:pPr>
      <w:r w:rsidRPr="00791C5A">
        <w:rPr>
          <w:noProof/>
          <w:sz w:val="25"/>
          <w:szCs w:val="25"/>
        </w:rPr>
        <mc:AlternateContent>
          <mc:Choice Requires="wps">
            <w:drawing>
              <wp:anchor distT="0" distB="0" distL="114300" distR="114300" simplePos="0" relativeHeight="251665408" behindDoc="0" locked="0" layoutInCell="1" allowOverlap="1" wp14:anchorId="6CA9F2F2" wp14:editId="4638A2D3">
                <wp:simplePos x="0" y="0"/>
                <wp:positionH relativeFrom="margin">
                  <wp:posOffset>3401695</wp:posOffset>
                </wp:positionH>
                <wp:positionV relativeFrom="paragraph">
                  <wp:posOffset>5281</wp:posOffset>
                </wp:positionV>
                <wp:extent cx="3172549" cy="532263"/>
                <wp:effectExtent l="12700" t="12700" r="40640" b="520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2549" cy="532263"/>
                        </a:xfrm>
                        <a:prstGeom prst="rect">
                          <a:avLst/>
                        </a:prstGeom>
                        <a:solidFill>
                          <a:srgbClr val="FFFF00"/>
                        </a:solidFill>
                        <a:ln w="38100">
                          <a:solidFill>
                            <a:srgbClr val="0070C0"/>
                          </a:solidFill>
                          <a:miter lim="800000"/>
                          <a:headEnd/>
                          <a:tailEnd/>
                        </a:ln>
                        <a:effectLst>
                          <a:outerShdw dist="28398" dir="3806097" algn="ctr" rotWithShape="0">
                            <a:srgbClr val="4E6128">
                              <a:alpha val="50000"/>
                            </a:srgbClr>
                          </a:outerShdw>
                        </a:effectLst>
                      </wps:spPr>
                      <wps:txbx>
                        <w:txbxContent>
                          <w:p w14:paraId="6E165C17" w14:textId="2E8BA3D8" w:rsidR="00E73F58" w:rsidRPr="00E83378" w:rsidRDefault="00E73F58" w:rsidP="007B314B">
                            <w:pPr>
                              <w:jc w:val="both"/>
                              <w:rPr>
                                <w:b/>
                                <w:sz w:val="26"/>
                                <w:szCs w:val="26"/>
                              </w:rPr>
                            </w:pPr>
                            <w:r w:rsidRPr="00E83378">
                              <w:rPr>
                                <w:b/>
                                <w:sz w:val="26"/>
                                <w:szCs w:val="26"/>
                              </w:rPr>
                              <w:t xml:space="preserve">2. </w:t>
                            </w:r>
                            <w:r w:rsidR="00E97B04" w:rsidRPr="00E83378">
                              <w:rPr>
                                <w:b/>
                                <w:sz w:val="26"/>
                                <w:szCs w:val="26"/>
                              </w:rPr>
                              <w:t xml:space="preserve">Mục tiêu, lộ trình và phương thức giảm nhẹ phát thải khí nhà kính </w:t>
                            </w:r>
                            <w:r w:rsidRPr="00E83378">
                              <w:rPr>
                                <w:b/>
                                <w:sz w:val="26"/>
                                <w:szCs w:val="26"/>
                              </w:rPr>
                              <w:t>(Điề</w:t>
                            </w:r>
                            <w:r w:rsidR="00E97B04" w:rsidRPr="00E83378">
                              <w:rPr>
                                <w:b/>
                                <w:sz w:val="26"/>
                                <w:szCs w:val="26"/>
                              </w:rPr>
                              <w:t>u 7</w:t>
                            </w:r>
                            <w:r w:rsidRPr="00E83378">
                              <w:rPr>
                                <w:b/>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9F2F2" id="Rectangle 4" o:spid="_x0000_s1027" style="position:absolute;left:0;text-align:left;margin-left:267.85pt;margin-top:.4pt;width:249.8pt;height:41.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" fillcolor="yellow" strokecolor="#0070c0" strokeweight="3pt">
                <v:shadow on="t" color="#4e6128" opacity=".5" offset="1pt"/>
                <v:textbox>
                  <w:txbxContent>
                    <w:p w14:paraId="6E165C17" w14:textId="2E8BA3D8" w:rsidR="00E73F58" w:rsidRPr="00E83378" w:rsidRDefault="00E73F58" w:rsidP="007B314B">
                      <w:pPr>
                        <w:jc w:val="both"/>
                        <w:rPr>
                          <w:b/>
                          <w:sz w:val="26"/>
                          <w:szCs w:val="26"/>
                        </w:rPr>
                      </w:pPr>
                      <w:r w:rsidRPr="00E83378">
                        <w:rPr>
                          <w:b/>
                          <w:sz w:val="26"/>
                          <w:szCs w:val="26"/>
                        </w:rPr>
                        <w:t xml:space="preserve">2. </w:t>
                      </w:r>
                      <w:r w:rsidR="00E97B04" w:rsidRPr="00E83378">
                        <w:rPr>
                          <w:b/>
                          <w:sz w:val="26"/>
                          <w:szCs w:val="26"/>
                        </w:rPr>
                        <w:t xml:space="preserve">Mục tiêu, lộ trình và phương thức giảm nhẹ phát thải khí nhà kính </w:t>
                      </w:r>
                      <w:r w:rsidRPr="00E83378">
                        <w:rPr>
                          <w:b/>
                          <w:sz w:val="26"/>
                          <w:szCs w:val="26"/>
                        </w:rPr>
                        <w:t>(Điề</w:t>
                      </w:r>
                      <w:r w:rsidR="00E97B04" w:rsidRPr="00E83378">
                        <w:rPr>
                          <w:b/>
                          <w:sz w:val="26"/>
                          <w:szCs w:val="26"/>
                        </w:rPr>
                        <w:t>u 7</w:t>
                      </w:r>
                      <w:r w:rsidRPr="00E83378">
                        <w:rPr>
                          <w:b/>
                          <w:sz w:val="26"/>
                          <w:szCs w:val="26"/>
                        </w:rPr>
                        <w:t>)</w:t>
                      </w:r>
                    </w:p>
                  </w:txbxContent>
                </v:textbox>
                <w10:wrap anchorx="margin"/>
              </v:rect>
            </w:pict>
          </mc:Fallback>
        </mc:AlternateContent>
      </w:r>
    </w:p>
    <w:p w14:paraId="22FBD78B" w14:textId="05CB5F88" w:rsidR="009B211E" w:rsidRPr="00791C5A" w:rsidRDefault="009B211E" w:rsidP="00556475">
      <w:pPr>
        <w:pStyle w:val="NormalWeb"/>
        <w:spacing w:before="60" w:beforeAutospacing="0" w:after="60" w:afterAutospacing="0" w:line="234" w:lineRule="atLeast"/>
        <w:jc w:val="both"/>
        <w:rPr>
          <w:color w:val="002060"/>
          <w:sz w:val="25"/>
          <w:szCs w:val="25"/>
        </w:rPr>
      </w:pPr>
    </w:p>
    <w:p w14:paraId="5046F827" w14:textId="77777777" w:rsidR="00556475" w:rsidRPr="00791C5A" w:rsidRDefault="00556475" w:rsidP="00556475">
      <w:pPr>
        <w:pStyle w:val="NormalWeb"/>
        <w:spacing w:before="60" w:beforeAutospacing="0" w:after="60" w:afterAutospacing="0" w:line="234" w:lineRule="atLeast"/>
        <w:jc w:val="both"/>
        <w:rPr>
          <w:sz w:val="25"/>
          <w:szCs w:val="25"/>
        </w:rPr>
      </w:pPr>
    </w:p>
    <w:p w14:paraId="477F70A6" w14:textId="4DAACD9A" w:rsidR="00556475" w:rsidRPr="00791C5A" w:rsidRDefault="00E97B04" w:rsidP="00556475">
      <w:pPr>
        <w:pStyle w:val="NormalWeb"/>
        <w:spacing w:before="60" w:beforeAutospacing="0" w:after="60" w:afterAutospacing="0" w:line="234" w:lineRule="atLeast"/>
        <w:ind w:firstLine="720"/>
        <w:jc w:val="both"/>
        <w:rPr>
          <w:sz w:val="25"/>
          <w:szCs w:val="25"/>
        </w:rPr>
      </w:pPr>
      <w:r w:rsidRPr="00791C5A">
        <w:rPr>
          <w:sz w:val="25"/>
          <w:szCs w:val="25"/>
        </w:rPr>
        <w:t>1. Mục tiêu giảm nhẹ phát thải khí nhà kính được Thủ tướng Chính phủ phê duyệt trong Đóng góp do quốc gia tự quyết định (NDC), bao gồm mục tiêu giảm nhẹ phát thải khí nhà kính cho các lĩnh vực năng lượng, nông nghiệp, sử dụng đất và lâm nghiệp, quản lý chất thải, các quá trình công nghiệp phù hợp với điều kiện phát triển kinh tế - xã hội của đất nước và các điều ước quốc tế mà nước Cộng hòa xã hội chủ nghĩa Việt Nam là thành viên, chi tiết tại Phụ lục I ban hành kèm theo Nghị định này.</w:t>
      </w:r>
    </w:p>
    <w:p w14:paraId="2FC8A3E7" w14:textId="6469B66A" w:rsidR="00E97B04" w:rsidRPr="00791C5A" w:rsidRDefault="00E97B04" w:rsidP="00556475">
      <w:pPr>
        <w:pStyle w:val="NormalWeb"/>
        <w:spacing w:before="60" w:beforeAutospacing="0" w:after="60" w:afterAutospacing="0" w:line="234" w:lineRule="atLeast"/>
        <w:ind w:firstLine="720"/>
        <w:jc w:val="both"/>
        <w:rPr>
          <w:sz w:val="25"/>
          <w:szCs w:val="25"/>
        </w:rPr>
      </w:pPr>
      <w:r w:rsidRPr="00791C5A">
        <w:rPr>
          <w:sz w:val="25"/>
          <w:szCs w:val="25"/>
        </w:rPr>
        <w:t>2. Bộ Tài nguyên và Môi trường chủ trì, phối hợp với các bộ, cơ quan liên quan định kỳ cập nhật Đóng góp do quốc gia tự quyết định</w:t>
      </w:r>
      <w:r w:rsidR="00556475" w:rsidRPr="00791C5A">
        <w:rPr>
          <w:sz w:val="25"/>
          <w:szCs w:val="25"/>
          <w:lang w:val="vi-VN"/>
        </w:rPr>
        <w:t xml:space="preserve"> </w:t>
      </w:r>
      <w:r w:rsidRPr="00791C5A">
        <w:rPr>
          <w:sz w:val="25"/>
          <w:szCs w:val="25"/>
        </w:rPr>
        <w:t>theo Thỏa thuận Paris về biến đổi khí hậu, trình Thủ tướng Chính phủ phê duyệt.</w:t>
      </w:r>
    </w:p>
    <w:p w14:paraId="4675D6BB" w14:textId="77777777"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3. Các bộ quy định tại khoản 2 Điều 5 Nghị định này tổ chức xây dựng, ban hành kế hoạch giảm nhẹ phát thải khí nhà kính lĩnh vực thuộc phạm vi quản lý cho giai đoạn đến hết năm 2030, phân kỳ thực hiện đến năm 2025; thực hiện các biện pháp quản lý để đạt được mục tiêu giảm nhẹ phát thải khí nhà kính quy định tại Đóng góp do quốc gia tự quyết định.</w:t>
      </w:r>
    </w:p>
    <w:p w14:paraId="0410F895" w14:textId="77777777"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4. Các cơ sở quy định tại khoản 1 Điều 5 Nghị định này thực hiện giảm nhẹ phát thải khí nhà kính theo kế hoạch giảm nhẹ phát thải khí nhà kính cấp cơ sở và theo lộ trình sau đây:</w:t>
      </w:r>
    </w:p>
    <w:p w14:paraId="69DC7448" w14:textId="77777777"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a) Cung cấp thông tin, số liệu hoạt động phục vụ kiểm kê khí nhà kính cấp cơ sở, xây dựng và thực hiện các biện pháp giảm nhẹ phát thải khí nhà kính phù hợp với điều kiện cụ thể của cơ sở;</w:t>
      </w:r>
    </w:p>
    <w:p w14:paraId="62F81950" w14:textId="77777777"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b) Giai đoạn từ năm 2026 đến hết năm 2030, thực hiện kiểm kê khí nhà kính, xây dựng và thực hiện kế hoạch giảm nhẹ phát thải khí nhà kính theo hạn ngạch do Bộ Tài nguyên và Môi trường phân bổ phù hợp với mục tiêu giảm nhẹ phát thải khí nhà kính; được phép trao đổi, mua bán hạn ngạch phát thải khí nhà kính và tín chỉ các-bon trên sàn giao dịch tín chỉ các-bon.</w:t>
      </w:r>
    </w:p>
    <w:p w14:paraId="2B815457" w14:textId="0B82395C" w:rsidR="00E97B04"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5. Khuyến khích các dự án đầu tư mới áp dụng các công nghệ, quy trình sản xuất, cung cấp dịch vụ ít phát thải khí nhà kính hoặc tham gia vào các cơ chế, phương thức hợp tác về giảm nhẹ phát thải khí nhà kính phù hợp với quy định của pháp luật và điều ước quốc tế mà nước Cộng hòa xã hội chủ nghĩa Việt Nam là thành viên.</w:t>
      </w:r>
    </w:p>
    <w:p w14:paraId="1DDF3F76" w14:textId="77777777" w:rsidR="00791C5A" w:rsidRPr="00791C5A" w:rsidRDefault="00791C5A" w:rsidP="006D2031">
      <w:pPr>
        <w:pStyle w:val="NormalWeb"/>
        <w:spacing w:before="60" w:beforeAutospacing="0" w:after="60" w:afterAutospacing="0" w:line="234" w:lineRule="atLeast"/>
        <w:ind w:firstLine="720"/>
        <w:jc w:val="both"/>
        <w:rPr>
          <w:sz w:val="25"/>
          <w:szCs w:val="25"/>
        </w:rPr>
      </w:pPr>
    </w:p>
    <w:p w14:paraId="08504C0D" w14:textId="77777777" w:rsid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lastRenderedPageBreak/>
        <w:t xml:space="preserve">6. Phương thức giảm nhẹ phát thải khí nhà </w:t>
      </w:r>
    </w:p>
    <w:p w14:paraId="1611E847" w14:textId="1E3F9553" w:rsidR="00E97B04" w:rsidRPr="00791C5A" w:rsidRDefault="00E97B04" w:rsidP="00791C5A">
      <w:pPr>
        <w:pStyle w:val="NormalWeb"/>
        <w:spacing w:before="60" w:beforeAutospacing="0" w:after="60" w:afterAutospacing="0" w:line="234" w:lineRule="atLeast"/>
        <w:jc w:val="both"/>
        <w:rPr>
          <w:sz w:val="25"/>
          <w:szCs w:val="25"/>
        </w:rPr>
      </w:pPr>
      <w:r w:rsidRPr="00791C5A">
        <w:rPr>
          <w:sz w:val="25"/>
          <w:szCs w:val="25"/>
        </w:rPr>
        <w:t>kính bao gồm:</w:t>
      </w:r>
    </w:p>
    <w:p w14:paraId="0DD00BDF" w14:textId="77777777"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a) Các biện pháp chính sách, quản lý hoạt động giảm nhẹ phát thải khí nhà kính;</w:t>
      </w:r>
    </w:p>
    <w:p w14:paraId="7958EFBE" w14:textId="196C0C4D"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b) Kế hoạch giảm nhẹ phát thải khí nhà kính cấp lĩnh vực, cấp cơ sở;</w:t>
      </w:r>
    </w:p>
    <w:p w14:paraId="5FCDDC84" w14:textId="4FD5F6AD"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c) Công nghệ, quy trình sản xuất, dịch vụ ít phát thải khí nhà kính;</w:t>
      </w:r>
    </w:p>
    <w:p w14:paraId="27B226EC" w14:textId="53ADA3A1"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d) Các cơ chế, phương thức hợp tác về giảm nhẹ phát thải khí nhà kính phù hợp với quy định của pháp luật và điều ước quốc tế mà nước Cộng hòa xã hội chủ nghĩa Việt Nam là thành viên.</w:t>
      </w:r>
    </w:p>
    <w:p w14:paraId="284A8E05" w14:textId="476B3479" w:rsidR="000E0809" w:rsidRPr="00791C5A" w:rsidRDefault="00791C5A" w:rsidP="006D2031">
      <w:pPr>
        <w:pStyle w:val="NormalWeb"/>
        <w:spacing w:before="60" w:beforeAutospacing="0" w:after="60" w:afterAutospacing="0" w:line="234" w:lineRule="atLeast"/>
        <w:ind w:firstLine="720"/>
        <w:jc w:val="both"/>
        <w:rPr>
          <w:sz w:val="25"/>
          <w:szCs w:val="25"/>
        </w:rPr>
      </w:pPr>
      <w:r w:rsidRPr="00791C5A">
        <w:rPr>
          <w:noProof/>
          <w:sz w:val="25"/>
          <w:szCs w:val="25"/>
        </w:rPr>
        <mc:AlternateContent>
          <mc:Choice Requires="wps">
            <w:drawing>
              <wp:anchor distT="0" distB="0" distL="114300" distR="114300" simplePos="0" relativeHeight="251666432" behindDoc="0" locked="0" layoutInCell="1" allowOverlap="1" wp14:anchorId="6090A5D9" wp14:editId="4694A331">
                <wp:simplePos x="0" y="0"/>
                <wp:positionH relativeFrom="column">
                  <wp:posOffset>-57785</wp:posOffset>
                </wp:positionH>
                <wp:positionV relativeFrom="paragraph">
                  <wp:posOffset>12580</wp:posOffset>
                </wp:positionV>
                <wp:extent cx="3220720" cy="924560"/>
                <wp:effectExtent l="12700" t="12700" r="30480" b="27940"/>
                <wp:wrapNone/>
                <wp:docPr id="7" name="Rectangle 7"/>
                <wp:cNvGraphicFramePr/>
                <a:graphic xmlns:a="http://schemas.openxmlformats.org/drawingml/2006/main">
                  <a:graphicData uri="http://schemas.microsoft.com/office/word/2010/wordprocessingShape">
                    <wps:wsp>
                      <wps:cNvSpPr/>
                      <wps:spPr>
                        <a:xfrm>
                          <a:off x="0" y="0"/>
                          <a:ext cx="3220720" cy="924560"/>
                        </a:xfrm>
                        <a:prstGeom prst="rect">
                          <a:avLst/>
                        </a:prstGeom>
                        <a:solidFill>
                          <a:srgbClr val="FFFF00"/>
                        </a:solidFill>
                        <a:ln w="38100">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55E2DBE3" w14:textId="5A80E8CD" w:rsidR="007635BA" w:rsidRPr="00FE0F0E" w:rsidRDefault="007635BA" w:rsidP="007635BA">
                            <w:pPr>
                              <w:jc w:val="both"/>
                              <w:rPr>
                                <w:b/>
                                <w:sz w:val="26"/>
                                <w:szCs w:val="26"/>
                              </w:rPr>
                            </w:pPr>
                            <w:r w:rsidRPr="00FE0F0E">
                              <w:rPr>
                                <w:b/>
                                <w:sz w:val="26"/>
                                <w:szCs w:val="26"/>
                              </w:rPr>
                              <w:t>3. Kế hoạch quốc gia về quản lý, loại trừ các chất làm suy giảm tầng ô-dôn, chất gây hiệu ứng nhà kính được kiểm soát (Điều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0A5D9" id="Rectangle 7" o:spid="_x0000_s1028" style="position:absolute;left:0;text-align:left;margin-left:-4.55pt;margin-top:1pt;width:253.6pt;height:7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" fillcolor="yellow" strokecolor="#0070c0" strokeweight="3pt">
                <v:textbox>
                  <w:txbxContent>
                    <w:p w14:paraId="55E2DBE3" w14:textId="5A80E8CD" w:rsidR="007635BA" w:rsidRPr="00FE0F0E" w:rsidRDefault="007635BA" w:rsidP="007635BA">
                      <w:pPr>
                        <w:jc w:val="both"/>
                        <w:rPr>
                          <w:b/>
                          <w:sz w:val="26"/>
                          <w:szCs w:val="26"/>
                        </w:rPr>
                      </w:pPr>
                      <w:r w:rsidRPr="00FE0F0E">
                        <w:rPr>
                          <w:b/>
                          <w:sz w:val="26"/>
                          <w:szCs w:val="26"/>
                        </w:rPr>
                        <w:t>3. Kế hoạch quốc gia về quản lý, loại trừ các chất làm suy giảm tầng ô-dôn, chất gây hiệu ứng nhà kính được kiểm soát (Điều 27)</w:t>
                      </w:r>
                    </w:p>
                  </w:txbxContent>
                </v:textbox>
              </v:rect>
            </w:pict>
          </mc:Fallback>
        </mc:AlternateContent>
      </w:r>
    </w:p>
    <w:p w14:paraId="4F371C8C" w14:textId="77777777" w:rsidR="000E0809" w:rsidRPr="00791C5A" w:rsidRDefault="000E0809" w:rsidP="006D2031">
      <w:pPr>
        <w:pStyle w:val="NormalWeb"/>
        <w:spacing w:before="60" w:beforeAutospacing="0" w:after="60" w:afterAutospacing="0" w:line="234" w:lineRule="atLeast"/>
        <w:ind w:firstLine="720"/>
        <w:jc w:val="both"/>
        <w:rPr>
          <w:sz w:val="25"/>
          <w:szCs w:val="25"/>
        </w:rPr>
      </w:pPr>
    </w:p>
    <w:p w14:paraId="104F12AF" w14:textId="77777777" w:rsidR="000E0809" w:rsidRPr="00791C5A" w:rsidRDefault="000E0809" w:rsidP="006D2031">
      <w:pPr>
        <w:pStyle w:val="NormalWeb"/>
        <w:spacing w:before="60" w:beforeAutospacing="0" w:after="60" w:afterAutospacing="0" w:line="234" w:lineRule="atLeast"/>
        <w:ind w:firstLine="720"/>
        <w:jc w:val="both"/>
        <w:rPr>
          <w:sz w:val="25"/>
          <w:szCs w:val="25"/>
        </w:rPr>
      </w:pPr>
    </w:p>
    <w:p w14:paraId="13C67493" w14:textId="77777777" w:rsidR="007635BA" w:rsidRPr="00791C5A" w:rsidRDefault="007635BA" w:rsidP="00556475">
      <w:pPr>
        <w:pStyle w:val="NormalWeb"/>
        <w:spacing w:before="60" w:beforeAutospacing="0" w:after="60" w:afterAutospacing="0" w:line="234" w:lineRule="atLeast"/>
        <w:jc w:val="both"/>
        <w:rPr>
          <w:sz w:val="25"/>
          <w:szCs w:val="25"/>
        </w:rPr>
      </w:pPr>
    </w:p>
    <w:p w14:paraId="3E73E1A9" w14:textId="77777777" w:rsidR="00791C5A" w:rsidRDefault="00BA4480" w:rsidP="005F22E2">
      <w:pPr>
        <w:pStyle w:val="NormalWeb"/>
        <w:spacing w:before="60" w:beforeAutospacing="0" w:after="60" w:afterAutospacing="0"/>
        <w:jc w:val="both"/>
        <w:rPr>
          <w:sz w:val="25"/>
          <w:szCs w:val="25"/>
          <w:lang w:val="vi-VN"/>
        </w:rPr>
      </w:pPr>
      <w:r w:rsidRPr="00791C5A">
        <w:rPr>
          <w:sz w:val="25"/>
          <w:szCs w:val="25"/>
          <w:lang w:val="vi-VN"/>
        </w:rPr>
        <w:t xml:space="preserve">        </w:t>
      </w:r>
    </w:p>
    <w:p w14:paraId="2EC14E25" w14:textId="312365BA" w:rsidR="00E97B04" w:rsidRPr="00791C5A" w:rsidRDefault="00BA4480" w:rsidP="005F22E2">
      <w:pPr>
        <w:pStyle w:val="NormalWeb"/>
        <w:spacing w:before="60" w:beforeAutospacing="0" w:after="60" w:afterAutospacing="0"/>
        <w:jc w:val="both"/>
        <w:rPr>
          <w:sz w:val="25"/>
          <w:szCs w:val="25"/>
        </w:rPr>
      </w:pPr>
      <w:r w:rsidRPr="00791C5A">
        <w:rPr>
          <w:sz w:val="25"/>
          <w:szCs w:val="25"/>
          <w:lang w:val="vi-VN"/>
        </w:rPr>
        <w:t xml:space="preserve">   </w:t>
      </w:r>
      <w:r w:rsidR="00791C5A">
        <w:rPr>
          <w:sz w:val="25"/>
          <w:szCs w:val="25"/>
          <w:lang w:val="vi-VN"/>
        </w:rPr>
        <w:t xml:space="preserve">        </w:t>
      </w:r>
      <w:r w:rsidR="00E97B04" w:rsidRPr="00791C5A">
        <w:rPr>
          <w:sz w:val="25"/>
          <w:szCs w:val="25"/>
        </w:rPr>
        <w:t>1. Kế hoạch quốc gia về quản lý, loại trừ các chất làm suy giảm tầng ô-dôn, chất gây hiệu ứng nhà kính được kiểm soát phải phù hợp với các cam kết quốc tế về bảo vệ tầng ô-dôn mà nước Cộng hòa xã hội chủ nghĩa Việt Nam là thành viên; phù hợp với điều kiện thực hiện quản lý, loại trừ các chất làm suy giảm tầng ô-dôn, chất gây hiệu ứng nhà kính được kiểm soát ở Việt Nam.</w:t>
      </w:r>
    </w:p>
    <w:p w14:paraId="62524D7C" w14:textId="77777777" w:rsidR="005F22E2" w:rsidRPr="00791C5A" w:rsidRDefault="00E97B04" w:rsidP="005F22E2">
      <w:pPr>
        <w:pStyle w:val="NormalWeb"/>
        <w:spacing w:before="60" w:beforeAutospacing="0" w:after="60" w:afterAutospacing="0" w:line="234" w:lineRule="atLeast"/>
        <w:ind w:firstLine="720"/>
        <w:jc w:val="both"/>
        <w:rPr>
          <w:sz w:val="25"/>
          <w:szCs w:val="25"/>
        </w:rPr>
      </w:pPr>
      <w:r w:rsidRPr="00791C5A">
        <w:rPr>
          <w:sz w:val="25"/>
          <w:szCs w:val="25"/>
        </w:rPr>
        <w:t>2. Nội dung chính của Kế hoạch quốc gia về quản lý, loại trừ các chất làm suy giảm tầng ô-dôn, chất gây hiệu ứng nhà kính được kiểm soát bao gồm:</w:t>
      </w:r>
    </w:p>
    <w:p w14:paraId="170ED03F" w14:textId="2E57BA5C" w:rsidR="005F22E2" w:rsidRPr="00791C5A" w:rsidRDefault="005F22E2" w:rsidP="005F22E2">
      <w:pPr>
        <w:pStyle w:val="NormalWeb"/>
        <w:spacing w:before="60" w:beforeAutospacing="0" w:after="60" w:afterAutospacing="0" w:line="234" w:lineRule="atLeast"/>
        <w:ind w:firstLine="720"/>
        <w:jc w:val="both"/>
        <w:rPr>
          <w:sz w:val="25"/>
          <w:szCs w:val="25"/>
        </w:rPr>
      </w:pPr>
      <w:r w:rsidRPr="00791C5A">
        <w:rPr>
          <w:sz w:val="25"/>
          <w:szCs w:val="25"/>
        </w:rPr>
        <w:t>a) Đánh giá hiện trạng sử dụng, quản lý,</w:t>
      </w:r>
    </w:p>
    <w:p w14:paraId="3F7A6C10" w14:textId="57935AF7" w:rsidR="00E97B04" w:rsidRPr="00791C5A" w:rsidRDefault="00E97B04" w:rsidP="005F22E2">
      <w:pPr>
        <w:pStyle w:val="NormalWeb"/>
        <w:spacing w:before="60" w:beforeAutospacing="0" w:after="60" w:afterAutospacing="0" w:line="234" w:lineRule="atLeast"/>
        <w:jc w:val="both"/>
        <w:rPr>
          <w:sz w:val="25"/>
          <w:szCs w:val="25"/>
        </w:rPr>
      </w:pPr>
      <w:r w:rsidRPr="00791C5A">
        <w:rPr>
          <w:sz w:val="25"/>
          <w:szCs w:val="25"/>
        </w:rPr>
        <w:t>loại trừ các chất làm suy giảm tầng ô-dôn, chất gây hiệu ứng nhà kính được kiểm soát; dự báo xu hướng thay đổi; mục tiêu, lộ trình, chỉ tiêu của kế hoạch;</w:t>
      </w:r>
    </w:p>
    <w:p w14:paraId="7E43C58D" w14:textId="3D46E16D"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b) Loại và tổng lượng các chất làm suy giảm tầng ô-dôn, chất gây hiệu ứng nhà kính được kiểm soát theo giai đoạn và theo lĩnh vực sử dụng;</w:t>
      </w:r>
    </w:p>
    <w:p w14:paraId="301AF9CF" w14:textId="77777777"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c) Biện pháp quản lý, loại trừ các chất làm suy giảm tầng ô-dôn, chất gây hiệu ứng nhà kính được kiểm soát; giải pháp hợp tác, chia sẻ thông tin;</w:t>
      </w:r>
    </w:p>
    <w:p w14:paraId="70EA4E85" w14:textId="77777777"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d) Trách nhiệm của tổ chức, cá nhân, các bên liên quan trong tổ chức thực hiện, triển khai kế hoạch.</w:t>
      </w:r>
    </w:p>
    <w:p w14:paraId="598B9234" w14:textId="403918D4" w:rsidR="00E97B04" w:rsidRPr="00791C5A" w:rsidRDefault="00E97B04" w:rsidP="006D2031">
      <w:pPr>
        <w:pStyle w:val="NormalWeb"/>
        <w:spacing w:before="60" w:beforeAutospacing="0" w:after="60" w:afterAutospacing="0" w:line="234" w:lineRule="atLeast"/>
        <w:ind w:firstLine="720"/>
        <w:jc w:val="both"/>
        <w:rPr>
          <w:sz w:val="25"/>
          <w:szCs w:val="25"/>
        </w:rPr>
      </w:pPr>
      <w:r w:rsidRPr="00791C5A">
        <w:rPr>
          <w:sz w:val="25"/>
          <w:szCs w:val="25"/>
        </w:rPr>
        <w:t>3. Bộ Tài nguyên và Môi trường chủ trì, phối hợp với các bộ, cơ quan ngang bộ, cơ quan thuộc Chính phủ xây dựng, trình Thủ tướng Chính phủ ban hành Kế hoạch quốc gia về quản lý, loại trừ các chất làm suy giảm tầng ô-dôn, chất gây hiệu ứng nhà kính được kiểm soát trước ngày 31 tháng 12 năm 2023.</w:t>
      </w:r>
    </w:p>
    <w:p w14:paraId="7989735D" w14:textId="5CF9EC7E" w:rsidR="000E0809" w:rsidRPr="00791C5A" w:rsidRDefault="00FE0F0E" w:rsidP="006D2031">
      <w:pPr>
        <w:pStyle w:val="NormalWeb"/>
        <w:spacing w:before="60" w:beforeAutospacing="0" w:after="60" w:afterAutospacing="0" w:line="234" w:lineRule="atLeast"/>
        <w:ind w:firstLine="720"/>
        <w:jc w:val="both"/>
        <w:rPr>
          <w:sz w:val="25"/>
          <w:szCs w:val="25"/>
        </w:rPr>
      </w:pPr>
      <w:r w:rsidRPr="00791C5A">
        <w:rPr>
          <w:noProof/>
          <w:sz w:val="25"/>
          <w:szCs w:val="25"/>
        </w:rPr>
        <mc:AlternateContent>
          <mc:Choice Requires="wps">
            <w:drawing>
              <wp:anchor distT="0" distB="0" distL="114300" distR="114300" simplePos="0" relativeHeight="251667456" behindDoc="0" locked="0" layoutInCell="1" allowOverlap="1" wp14:anchorId="729EFD56" wp14:editId="465BCBBF">
                <wp:simplePos x="0" y="0"/>
                <wp:positionH relativeFrom="column">
                  <wp:posOffset>-15240</wp:posOffset>
                </wp:positionH>
                <wp:positionV relativeFrom="paragraph">
                  <wp:posOffset>17659</wp:posOffset>
                </wp:positionV>
                <wp:extent cx="3158763" cy="583524"/>
                <wp:effectExtent l="12700" t="12700" r="29210" b="26670"/>
                <wp:wrapNone/>
                <wp:docPr id="8" name="Rectangle 8"/>
                <wp:cNvGraphicFramePr/>
                <a:graphic xmlns:a="http://schemas.openxmlformats.org/drawingml/2006/main">
                  <a:graphicData uri="http://schemas.microsoft.com/office/word/2010/wordprocessingShape">
                    <wps:wsp>
                      <wps:cNvSpPr/>
                      <wps:spPr>
                        <a:xfrm>
                          <a:off x="0" y="0"/>
                          <a:ext cx="3158763" cy="583524"/>
                        </a:xfrm>
                        <a:prstGeom prst="rect">
                          <a:avLst/>
                        </a:prstGeom>
                        <a:solidFill>
                          <a:srgbClr val="FFFF00"/>
                        </a:solid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1DBC7" w14:textId="5967723B" w:rsidR="008F573A" w:rsidRPr="00731F84" w:rsidRDefault="008F573A" w:rsidP="008F573A">
                            <w:pPr>
                              <w:jc w:val="both"/>
                              <w:rPr>
                                <w:b/>
                                <w:color w:val="000000" w:themeColor="text1"/>
                                <w:sz w:val="26"/>
                                <w:szCs w:val="26"/>
                              </w:rPr>
                            </w:pPr>
                            <w:r w:rsidRPr="00731F84">
                              <w:rPr>
                                <w:b/>
                                <w:color w:val="000000" w:themeColor="text1"/>
                                <w:sz w:val="26"/>
                                <w:szCs w:val="26"/>
                              </w:rPr>
                              <w:t>4. Tăng cường năng lực, nâng cao nhận thức (Điều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EFD56" id="Rectangle 8" o:spid="_x0000_s1029" style="position:absolute;left:0;text-align:left;margin-left:-1.2pt;margin-top:1.4pt;width:248.7pt;height:4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" fillcolor="yellow" strokecolor="#0070c0" strokeweight="3pt">
                <v:textbox>
                  <w:txbxContent>
                    <w:p w14:paraId="5291DBC7" w14:textId="5967723B" w:rsidR="008F573A" w:rsidRPr="00731F84" w:rsidRDefault="008F573A" w:rsidP="008F573A">
                      <w:pPr>
                        <w:jc w:val="both"/>
                        <w:rPr>
                          <w:b/>
                          <w:color w:val="000000" w:themeColor="text1"/>
                          <w:sz w:val="26"/>
                          <w:szCs w:val="26"/>
                        </w:rPr>
                      </w:pPr>
                      <w:r w:rsidRPr="00731F84">
                        <w:rPr>
                          <w:b/>
                          <w:color w:val="000000" w:themeColor="text1"/>
                          <w:sz w:val="26"/>
                          <w:szCs w:val="26"/>
                        </w:rPr>
                        <w:t>4. Tăng cường năng lực, nâng cao nhận thức (Điều 32)</w:t>
                      </w:r>
                    </w:p>
                  </w:txbxContent>
                </v:textbox>
              </v:rect>
            </w:pict>
          </mc:Fallback>
        </mc:AlternateContent>
      </w:r>
    </w:p>
    <w:p w14:paraId="13E206AE" w14:textId="05EE0DAD" w:rsidR="0042720A" w:rsidRPr="00791C5A" w:rsidRDefault="0042720A" w:rsidP="00556475">
      <w:pPr>
        <w:pStyle w:val="NormalWeb"/>
        <w:spacing w:before="60" w:beforeAutospacing="0" w:after="60" w:afterAutospacing="0" w:line="234" w:lineRule="atLeast"/>
        <w:jc w:val="both"/>
        <w:rPr>
          <w:sz w:val="25"/>
          <w:szCs w:val="25"/>
        </w:rPr>
      </w:pPr>
    </w:p>
    <w:p w14:paraId="4FECE91F" w14:textId="0C3B1595" w:rsidR="00556475" w:rsidRPr="00791C5A" w:rsidRDefault="00556475" w:rsidP="00556475">
      <w:pPr>
        <w:pStyle w:val="NormalWeb"/>
        <w:spacing w:before="60" w:beforeAutospacing="0" w:after="60" w:afterAutospacing="0" w:line="234" w:lineRule="atLeast"/>
        <w:jc w:val="both"/>
        <w:rPr>
          <w:sz w:val="25"/>
          <w:szCs w:val="25"/>
        </w:rPr>
      </w:pPr>
    </w:p>
    <w:p w14:paraId="371CEE35" w14:textId="4AC5C722" w:rsidR="002E0E40" w:rsidRPr="00791C5A" w:rsidRDefault="002E0E40"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 xml:space="preserve">1. Các bộ, cơ quan ngang bộ, Ủy ban nhân dân cấp tỉnh tổ chức phổ biến, tuyên truyền trên các phương tiện thông tin đại chúng, tăng cường hợp tác quốc tế để nâng cao năng lực, nhận thức của cộng đồng, huy động sự tham gia của nhân </w:t>
      </w:r>
      <w:r w:rsidR="00791C5A" w:rsidRPr="00791C5A">
        <w:rPr>
          <w:color w:val="000000" w:themeColor="text1"/>
          <w:sz w:val="25"/>
          <w:szCs w:val="25"/>
          <w:lang w:val="vi-VN"/>
        </w:rPr>
        <w:t xml:space="preserve">  </w:t>
      </w:r>
      <w:r w:rsidRPr="00791C5A">
        <w:rPr>
          <w:color w:val="000000" w:themeColor="text1"/>
          <w:sz w:val="25"/>
          <w:szCs w:val="25"/>
        </w:rPr>
        <w:t>dân về giảm nhẹ phát thải khí nhà kính và bảo vệ tầng ô-dôn.</w:t>
      </w:r>
    </w:p>
    <w:p w14:paraId="3BF07E99" w14:textId="77777777" w:rsidR="002E0E40" w:rsidRPr="00791C5A" w:rsidRDefault="002E0E40"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2. Các biện pháp tăng cường năng lực, nâng cao nhận thức bao gồm:</w:t>
      </w:r>
    </w:p>
    <w:p w14:paraId="63B34E99" w14:textId="77777777" w:rsidR="002E0E40" w:rsidRPr="00791C5A" w:rsidRDefault="002E0E40"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a) Tăng cường năng lực cho các cán bộ quản lý nhà nước về giảm nhẹ phát thải khí nhà kính, bảo vệ tầng ô-dôn;</w:t>
      </w:r>
    </w:p>
    <w:p w14:paraId="22073E45" w14:textId="65514E9F" w:rsidR="002E0E40" w:rsidRPr="00791C5A" w:rsidRDefault="002E0E40"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b) Đào tạo và phát triển đội ngũ cán bộ chuyên trách về kiểm kê khí nhà kính; đo đạc, báo cáo, thẩm định giảm nhẹ phát thải khí nhà kính cho các cơ sở, ngành và địa phương; kỹ thuật viên thực hiện lắp đặt, vận hành, bảo dưỡng, sửa chữa thiết bị có chứa các chất được kiểm soát;</w:t>
      </w:r>
    </w:p>
    <w:p w14:paraId="324960F6" w14:textId="64160D3B" w:rsidR="002E0E40" w:rsidRPr="00791C5A" w:rsidRDefault="002E0E40"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c) Phổ cập nội dung giảm nhẹ phát thải khí nhà kính, bảo vệ tầng ô-dôn thông qua hệ thống giáo dục các cấp và các phương tiện thông tin đại chúng;</w:t>
      </w:r>
    </w:p>
    <w:p w14:paraId="212D0792" w14:textId="6F908042" w:rsidR="002E0E40" w:rsidRPr="00791C5A" w:rsidRDefault="002E0E40" w:rsidP="006D2031">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d) Đưa nội dung thúc đẩy các hoạt động giảm nhẹ phát thải khí nhà kính, bảo vệ tầng ô-dôn vào hoạt động của các hội khoa học kỹ thuật, tổ chức chính trị xã hội - nghề nghiệp, tổ chức xã hội - nghề nghiệp và các tổ chức khác;</w:t>
      </w:r>
    </w:p>
    <w:p w14:paraId="4EE119D8" w14:textId="47B71B03" w:rsidR="00791C5A" w:rsidRPr="00791C5A" w:rsidRDefault="002E0E40" w:rsidP="003121B5">
      <w:pPr>
        <w:pStyle w:val="NormalWeb"/>
        <w:spacing w:before="60" w:beforeAutospacing="0" w:after="60" w:afterAutospacing="0" w:line="234" w:lineRule="atLeast"/>
        <w:ind w:firstLine="720"/>
        <w:jc w:val="both"/>
        <w:rPr>
          <w:color w:val="000000" w:themeColor="text1"/>
          <w:sz w:val="25"/>
          <w:szCs w:val="25"/>
        </w:rPr>
      </w:pPr>
      <w:r w:rsidRPr="00791C5A">
        <w:rPr>
          <w:color w:val="000000" w:themeColor="text1"/>
          <w:sz w:val="25"/>
          <w:szCs w:val="25"/>
        </w:rPr>
        <w:t>đ) Tổ chức các phòng trưng bày sản phẩm, công nghệ, tổ chức các cuộc thi sáng tạo về giảm nhẹ phát thải khí nhà kính và bảo vệ tầng ô-dôn.</w:t>
      </w:r>
    </w:p>
    <w:p w14:paraId="5100A926" w14:textId="15955DE3" w:rsidR="00791C5A" w:rsidRDefault="00791C5A" w:rsidP="003121B5">
      <w:pPr>
        <w:pStyle w:val="NormalWeb"/>
        <w:spacing w:before="60" w:beforeAutospacing="0" w:after="60" w:afterAutospacing="0" w:line="234" w:lineRule="atLeast"/>
        <w:ind w:firstLine="720"/>
        <w:jc w:val="both"/>
        <w:rPr>
          <w:color w:val="000000" w:themeColor="text1"/>
          <w:sz w:val="26"/>
          <w:szCs w:val="26"/>
        </w:rPr>
      </w:pPr>
      <w:r>
        <w:rPr>
          <w:noProof/>
          <w:color w:val="000000" w:themeColor="text1"/>
          <w:sz w:val="26"/>
          <w:szCs w:val="26"/>
        </w:rPr>
        <w:drawing>
          <wp:anchor distT="0" distB="0" distL="114300" distR="114300" simplePos="0" relativeHeight="251668480" behindDoc="0" locked="0" layoutInCell="1" allowOverlap="1" wp14:anchorId="1344DC80" wp14:editId="4B82D78A">
            <wp:simplePos x="0" y="0"/>
            <wp:positionH relativeFrom="column">
              <wp:posOffset>26839</wp:posOffset>
            </wp:positionH>
            <wp:positionV relativeFrom="paragraph">
              <wp:posOffset>15545</wp:posOffset>
            </wp:positionV>
            <wp:extent cx="3181350" cy="1354238"/>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748" cy="13624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0E2F8" w14:textId="378CB49E" w:rsidR="00791C5A" w:rsidRDefault="00791C5A" w:rsidP="00791C5A">
      <w:pPr>
        <w:pStyle w:val="NormalWeb"/>
        <w:spacing w:before="60" w:beforeAutospacing="0" w:after="60" w:afterAutospacing="0" w:line="234" w:lineRule="atLeast"/>
        <w:jc w:val="both"/>
        <w:rPr>
          <w:color w:val="000000" w:themeColor="text1"/>
          <w:sz w:val="26"/>
          <w:szCs w:val="26"/>
        </w:rPr>
      </w:pPr>
    </w:p>
    <w:p w14:paraId="4413F2D2" w14:textId="4DD1A0D5" w:rsidR="00791C5A" w:rsidRDefault="00791C5A" w:rsidP="00791C5A">
      <w:pPr>
        <w:pStyle w:val="NormalWeb"/>
        <w:spacing w:before="60" w:beforeAutospacing="0" w:after="60" w:afterAutospacing="0" w:line="234" w:lineRule="atLeast"/>
        <w:jc w:val="both"/>
        <w:rPr>
          <w:color w:val="000000" w:themeColor="text1"/>
          <w:sz w:val="26"/>
          <w:szCs w:val="26"/>
        </w:rPr>
      </w:pPr>
    </w:p>
    <w:p w14:paraId="219D0A69" w14:textId="07FA421D" w:rsidR="00791C5A" w:rsidRDefault="00791C5A" w:rsidP="00791C5A">
      <w:pPr>
        <w:pStyle w:val="NormalWeb"/>
        <w:spacing w:before="60" w:beforeAutospacing="0" w:after="60" w:afterAutospacing="0" w:line="234" w:lineRule="atLeast"/>
        <w:jc w:val="both"/>
        <w:rPr>
          <w:color w:val="000000" w:themeColor="text1"/>
          <w:sz w:val="26"/>
          <w:szCs w:val="26"/>
        </w:rPr>
      </w:pPr>
    </w:p>
    <w:p w14:paraId="7406BAF3" w14:textId="6E05116B" w:rsidR="00791C5A" w:rsidRDefault="00791C5A" w:rsidP="00791C5A">
      <w:pPr>
        <w:pStyle w:val="NormalWeb"/>
        <w:spacing w:before="60" w:beforeAutospacing="0" w:after="60" w:afterAutospacing="0" w:line="234" w:lineRule="atLeast"/>
        <w:jc w:val="both"/>
        <w:rPr>
          <w:color w:val="000000" w:themeColor="text1"/>
          <w:sz w:val="26"/>
          <w:szCs w:val="26"/>
        </w:rPr>
      </w:pPr>
    </w:p>
    <w:p w14:paraId="6B1A10F8" w14:textId="77777777" w:rsidR="001C6824" w:rsidRDefault="001C6824" w:rsidP="009F1C2D">
      <w:pPr>
        <w:spacing w:before="120" w:line="300" w:lineRule="atLeast"/>
        <w:jc w:val="center"/>
        <w:rPr>
          <w:rFonts w:eastAsia="Times New Roman" w:cs="Times New Roman"/>
          <w:b/>
          <w:bCs/>
          <w:color w:val="000000"/>
          <w:lang w:val="vi-VN"/>
        </w:rPr>
      </w:pPr>
    </w:p>
    <w:p w14:paraId="3E292F26" w14:textId="721D5A31" w:rsidR="008422CC" w:rsidRPr="009F1C2D" w:rsidRDefault="00791C5A" w:rsidP="009F1C2D">
      <w:pPr>
        <w:spacing w:before="120" w:line="300" w:lineRule="atLeast"/>
        <w:jc w:val="center"/>
        <w:rPr>
          <w:rFonts w:eastAsia="Times New Roman" w:cs="Times New Roman"/>
          <w:b/>
          <w:bCs/>
          <w:color w:val="000000"/>
          <w:lang w:val="vi-VN"/>
        </w:rPr>
      </w:pPr>
      <w:r>
        <w:rPr>
          <w:rFonts w:eastAsia="Times New Roman" w:cs="Times New Roman"/>
          <w:b/>
          <w:bCs/>
          <w:color w:val="000000"/>
          <w:lang w:val="vi-VN"/>
        </w:rPr>
        <w:t>Gò Vấp, tháng 12 năm 2</w:t>
      </w:r>
      <w:r w:rsidR="009F1C2D">
        <w:rPr>
          <w:rFonts w:eastAsia="Times New Roman" w:cs="Times New Roman"/>
          <w:b/>
          <w:bCs/>
          <w:color w:val="000000"/>
          <w:lang w:val="vi-VN"/>
        </w:rPr>
        <w:t>024</w:t>
      </w:r>
    </w:p>
    <w:sectPr w:rsidR="008422CC" w:rsidRPr="009F1C2D" w:rsidSect="00CD328C">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630" w:right="567" w:bottom="630" w:left="567" w:header="720" w:footer="720" w:gutter="0"/>
      <w:cols w:num="3" w:space="333"/>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7D2B" w14:textId="77777777" w:rsidR="00703BE7" w:rsidRDefault="00703BE7" w:rsidP="00556475">
      <w:r>
        <w:separator/>
      </w:r>
    </w:p>
  </w:endnote>
  <w:endnote w:type="continuationSeparator" w:id="0">
    <w:p w14:paraId="4EA8DC73" w14:textId="77777777" w:rsidR="00703BE7" w:rsidRDefault="00703BE7" w:rsidP="0055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8C28" w14:textId="77777777" w:rsidR="00556475" w:rsidRDefault="00556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6D03" w14:textId="77777777" w:rsidR="00556475" w:rsidRDefault="00556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2936" w14:textId="77777777" w:rsidR="00556475" w:rsidRDefault="00556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2D4A" w14:textId="77777777" w:rsidR="00703BE7" w:rsidRDefault="00703BE7" w:rsidP="00556475">
      <w:r>
        <w:separator/>
      </w:r>
    </w:p>
  </w:footnote>
  <w:footnote w:type="continuationSeparator" w:id="0">
    <w:p w14:paraId="09F3B5C2" w14:textId="77777777" w:rsidR="00703BE7" w:rsidRDefault="00703BE7" w:rsidP="0055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3BEB" w14:textId="77777777" w:rsidR="00556475" w:rsidRDefault="00556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3CA2" w14:textId="77777777" w:rsidR="00556475" w:rsidRDefault="00556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8192" w14:textId="77777777" w:rsidR="00556475" w:rsidRDefault="00556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61F84"/>
    <w:multiLevelType w:val="hybridMultilevel"/>
    <w:tmpl w:val="AFA4B28A"/>
    <w:lvl w:ilvl="0" w:tplc="6B84029E">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5F6F6C62"/>
    <w:multiLevelType w:val="hybridMultilevel"/>
    <w:tmpl w:val="04FC84F6"/>
    <w:lvl w:ilvl="0" w:tplc="7ED2C780">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08"/>
    <w:rsid w:val="000073B0"/>
    <w:rsid w:val="00031F37"/>
    <w:rsid w:val="000354EE"/>
    <w:rsid w:val="00036D44"/>
    <w:rsid w:val="00047B23"/>
    <w:rsid w:val="00053F52"/>
    <w:rsid w:val="0007024B"/>
    <w:rsid w:val="000771EA"/>
    <w:rsid w:val="00084C11"/>
    <w:rsid w:val="000861F7"/>
    <w:rsid w:val="000B28BA"/>
    <w:rsid w:val="000E0809"/>
    <w:rsid w:val="001138DC"/>
    <w:rsid w:val="00123C03"/>
    <w:rsid w:val="001241BC"/>
    <w:rsid w:val="00124707"/>
    <w:rsid w:val="001323DA"/>
    <w:rsid w:val="001332FF"/>
    <w:rsid w:val="00146BC7"/>
    <w:rsid w:val="00150150"/>
    <w:rsid w:val="001977DF"/>
    <w:rsid w:val="001A1242"/>
    <w:rsid w:val="001C6824"/>
    <w:rsid w:val="001E1EF8"/>
    <w:rsid w:val="001E5921"/>
    <w:rsid w:val="001F4208"/>
    <w:rsid w:val="00205F14"/>
    <w:rsid w:val="0020672C"/>
    <w:rsid w:val="00220B79"/>
    <w:rsid w:val="002333A9"/>
    <w:rsid w:val="002406A9"/>
    <w:rsid w:val="00260288"/>
    <w:rsid w:val="002646C7"/>
    <w:rsid w:val="0027079A"/>
    <w:rsid w:val="00296526"/>
    <w:rsid w:val="002B23DD"/>
    <w:rsid w:val="002B5CDA"/>
    <w:rsid w:val="002D3646"/>
    <w:rsid w:val="002E0E40"/>
    <w:rsid w:val="002F1FAD"/>
    <w:rsid w:val="00301C83"/>
    <w:rsid w:val="003121B5"/>
    <w:rsid w:val="00324E8D"/>
    <w:rsid w:val="00357AEB"/>
    <w:rsid w:val="00394299"/>
    <w:rsid w:val="003A49FC"/>
    <w:rsid w:val="003B4C7C"/>
    <w:rsid w:val="003E6CE4"/>
    <w:rsid w:val="00424A18"/>
    <w:rsid w:val="0042720A"/>
    <w:rsid w:val="0043590E"/>
    <w:rsid w:val="004A4565"/>
    <w:rsid w:val="004A4E03"/>
    <w:rsid w:val="004A6464"/>
    <w:rsid w:val="004B24A0"/>
    <w:rsid w:val="004B667E"/>
    <w:rsid w:val="004E3B08"/>
    <w:rsid w:val="004F49B2"/>
    <w:rsid w:val="00510FF0"/>
    <w:rsid w:val="00532606"/>
    <w:rsid w:val="00545706"/>
    <w:rsid w:val="00556475"/>
    <w:rsid w:val="00564C2B"/>
    <w:rsid w:val="005F060B"/>
    <w:rsid w:val="005F12C6"/>
    <w:rsid w:val="005F22E2"/>
    <w:rsid w:val="00602EDC"/>
    <w:rsid w:val="00610092"/>
    <w:rsid w:val="0062178C"/>
    <w:rsid w:val="00623DE9"/>
    <w:rsid w:val="00643980"/>
    <w:rsid w:val="00652281"/>
    <w:rsid w:val="0065664E"/>
    <w:rsid w:val="006603CD"/>
    <w:rsid w:val="00665595"/>
    <w:rsid w:val="00677821"/>
    <w:rsid w:val="0068727D"/>
    <w:rsid w:val="006A7E86"/>
    <w:rsid w:val="006C26AA"/>
    <w:rsid w:val="006C7750"/>
    <w:rsid w:val="006D2031"/>
    <w:rsid w:val="00703BE7"/>
    <w:rsid w:val="00705BDD"/>
    <w:rsid w:val="007065E8"/>
    <w:rsid w:val="007115AA"/>
    <w:rsid w:val="007127A1"/>
    <w:rsid w:val="007253EF"/>
    <w:rsid w:val="00731F84"/>
    <w:rsid w:val="007536E2"/>
    <w:rsid w:val="00761804"/>
    <w:rsid w:val="00761EF6"/>
    <w:rsid w:val="007635BA"/>
    <w:rsid w:val="007635F6"/>
    <w:rsid w:val="00765ADC"/>
    <w:rsid w:val="00791C5A"/>
    <w:rsid w:val="007B04AA"/>
    <w:rsid w:val="007B314B"/>
    <w:rsid w:val="00815F64"/>
    <w:rsid w:val="008422CC"/>
    <w:rsid w:val="008A6463"/>
    <w:rsid w:val="008B0EFD"/>
    <w:rsid w:val="008F573A"/>
    <w:rsid w:val="008F5EB8"/>
    <w:rsid w:val="00906044"/>
    <w:rsid w:val="009063CA"/>
    <w:rsid w:val="00907447"/>
    <w:rsid w:val="00912FDA"/>
    <w:rsid w:val="00996E54"/>
    <w:rsid w:val="009A05D2"/>
    <w:rsid w:val="009B211E"/>
    <w:rsid w:val="009F1C2D"/>
    <w:rsid w:val="00A34803"/>
    <w:rsid w:val="00A476FF"/>
    <w:rsid w:val="00AA4FD2"/>
    <w:rsid w:val="00AA7B97"/>
    <w:rsid w:val="00AB3499"/>
    <w:rsid w:val="00AB3C88"/>
    <w:rsid w:val="00AD21E6"/>
    <w:rsid w:val="00B036CE"/>
    <w:rsid w:val="00B064A6"/>
    <w:rsid w:val="00B61216"/>
    <w:rsid w:val="00B91EF5"/>
    <w:rsid w:val="00BA4480"/>
    <w:rsid w:val="00BB79C1"/>
    <w:rsid w:val="00BD138C"/>
    <w:rsid w:val="00C02A3F"/>
    <w:rsid w:val="00C21334"/>
    <w:rsid w:val="00C774B6"/>
    <w:rsid w:val="00C865A0"/>
    <w:rsid w:val="00C9133B"/>
    <w:rsid w:val="00CB42B2"/>
    <w:rsid w:val="00CD328C"/>
    <w:rsid w:val="00CF4514"/>
    <w:rsid w:val="00D47F82"/>
    <w:rsid w:val="00D87B78"/>
    <w:rsid w:val="00D97E3C"/>
    <w:rsid w:val="00DB1E22"/>
    <w:rsid w:val="00DC3174"/>
    <w:rsid w:val="00DD6A51"/>
    <w:rsid w:val="00DE0726"/>
    <w:rsid w:val="00E42EE1"/>
    <w:rsid w:val="00E44728"/>
    <w:rsid w:val="00E55059"/>
    <w:rsid w:val="00E576BC"/>
    <w:rsid w:val="00E73F58"/>
    <w:rsid w:val="00E77F2F"/>
    <w:rsid w:val="00E83378"/>
    <w:rsid w:val="00E87C81"/>
    <w:rsid w:val="00E97B04"/>
    <w:rsid w:val="00EB2AF2"/>
    <w:rsid w:val="00EE5E3D"/>
    <w:rsid w:val="00F0408B"/>
    <w:rsid w:val="00F22F0A"/>
    <w:rsid w:val="00F26D53"/>
    <w:rsid w:val="00F2757B"/>
    <w:rsid w:val="00F4577A"/>
    <w:rsid w:val="00F471F0"/>
    <w:rsid w:val="00F83847"/>
    <w:rsid w:val="00F86832"/>
    <w:rsid w:val="00FA1FA7"/>
    <w:rsid w:val="00FC623F"/>
    <w:rsid w:val="00FD5B08"/>
    <w:rsid w:val="00FE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64CB0"/>
  <w15:docId w15:val="{561D7D29-3C38-457F-AA8A-58239706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1E22"/>
    <w:pPr>
      <w:spacing w:before="100" w:beforeAutospacing="1" w:after="100" w:afterAutospacing="1"/>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B08"/>
    <w:rPr>
      <w:rFonts w:ascii="Tahoma" w:hAnsi="Tahoma" w:cs="Tahoma"/>
      <w:sz w:val="16"/>
      <w:szCs w:val="16"/>
    </w:rPr>
  </w:style>
  <w:style w:type="character" w:customStyle="1" w:styleId="BalloonTextChar">
    <w:name w:val="Balloon Text Char"/>
    <w:basedOn w:val="DefaultParagraphFont"/>
    <w:link w:val="BalloonText"/>
    <w:uiPriority w:val="99"/>
    <w:semiHidden/>
    <w:rsid w:val="00FD5B08"/>
    <w:rPr>
      <w:rFonts w:ascii="Tahoma" w:hAnsi="Tahoma" w:cs="Tahoma"/>
      <w:sz w:val="16"/>
      <w:szCs w:val="16"/>
    </w:rPr>
  </w:style>
  <w:style w:type="paragraph" w:styleId="NormalWeb">
    <w:name w:val="Normal (Web)"/>
    <w:basedOn w:val="Normal"/>
    <w:uiPriority w:val="99"/>
    <w:unhideWhenUsed/>
    <w:rsid w:val="00610092"/>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610092"/>
    <w:rPr>
      <w:color w:val="0000FF"/>
      <w:u w:val="single"/>
    </w:rPr>
  </w:style>
  <w:style w:type="paragraph" w:styleId="ListParagraph">
    <w:name w:val="List Paragraph"/>
    <w:basedOn w:val="Normal"/>
    <w:uiPriority w:val="34"/>
    <w:qFormat/>
    <w:rsid w:val="0043590E"/>
    <w:pPr>
      <w:ind w:left="720"/>
      <w:contextualSpacing/>
    </w:pPr>
  </w:style>
  <w:style w:type="paragraph" w:customStyle="1" w:styleId="Char4">
    <w:name w:val="Char4"/>
    <w:basedOn w:val="Normal"/>
    <w:semiHidden/>
    <w:rsid w:val="0065664E"/>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uiPriority w:val="9"/>
    <w:rsid w:val="00DB1E22"/>
    <w:rPr>
      <w:rFonts w:eastAsia="Times New Roman" w:cs="Times New Roman"/>
      <w:b/>
      <w:bCs/>
      <w:sz w:val="27"/>
      <w:szCs w:val="27"/>
      <w:lang w:val="vi-VN" w:eastAsia="vi-VN"/>
    </w:rPr>
  </w:style>
  <w:style w:type="paragraph" w:styleId="Header">
    <w:name w:val="header"/>
    <w:basedOn w:val="Normal"/>
    <w:link w:val="HeaderChar"/>
    <w:uiPriority w:val="99"/>
    <w:unhideWhenUsed/>
    <w:rsid w:val="00556475"/>
    <w:pPr>
      <w:tabs>
        <w:tab w:val="center" w:pos="4680"/>
        <w:tab w:val="right" w:pos="9360"/>
      </w:tabs>
    </w:pPr>
  </w:style>
  <w:style w:type="character" w:customStyle="1" w:styleId="HeaderChar">
    <w:name w:val="Header Char"/>
    <w:basedOn w:val="DefaultParagraphFont"/>
    <w:link w:val="Header"/>
    <w:uiPriority w:val="99"/>
    <w:rsid w:val="00556475"/>
  </w:style>
  <w:style w:type="paragraph" w:styleId="Footer">
    <w:name w:val="footer"/>
    <w:basedOn w:val="Normal"/>
    <w:link w:val="FooterChar"/>
    <w:uiPriority w:val="99"/>
    <w:unhideWhenUsed/>
    <w:rsid w:val="00556475"/>
    <w:pPr>
      <w:tabs>
        <w:tab w:val="center" w:pos="4680"/>
        <w:tab w:val="right" w:pos="9360"/>
      </w:tabs>
    </w:pPr>
  </w:style>
  <w:style w:type="character" w:customStyle="1" w:styleId="FooterChar">
    <w:name w:val="Footer Char"/>
    <w:basedOn w:val="DefaultParagraphFont"/>
    <w:link w:val="Footer"/>
    <w:uiPriority w:val="99"/>
    <w:rsid w:val="0055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0136">
      <w:bodyDiv w:val="1"/>
      <w:marLeft w:val="0"/>
      <w:marRight w:val="0"/>
      <w:marTop w:val="0"/>
      <w:marBottom w:val="0"/>
      <w:divBdr>
        <w:top w:val="none" w:sz="0" w:space="0" w:color="auto"/>
        <w:left w:val="none" w:sz="0" w:space="0" w:color="auto"/>
        <w:bottom w:val="none" w:sz="0" w:space="0" w:color="auto"/>
        <w:right w:val="none" w:sz="0" w:space="0" w:color="auto"/>
      </w:divBdr>
    </w:div>
    <w:div w:id="437066089">
      <w:bodyDiv w:val="1"/>
      <w:marLeft w:val="0"/>
      <w:marRight w:val="0"/>
      <w:marTop w:val="0"/>
      <w:marBottom w:val="0"/>
      <w:divBdr>
        <w:top w:val="none" w:sz="0" w:space="0" w:color="auto"/>
        <w:left w:val="none" w:sz="0" w:space="0" w:color="auto"/>
        <w:bottom w:val="none" w:sz="0" w:space="0" w:color="auto"/>
        <w:right w:val="none" w:sz="0" w:space="0" w:color="auto"/>
      </w:divBdr>
    </w:div>
    <w:div w:id="457408421">
      <w:bodyDiv w:val="1"/>
      <w:marLeft w:val="0"/>
      <w:marRight w:val="0"/>
      <w:marTop w:val="0"/>
      <w:marBottom w:val="0"/>
      <w:divBdr>
        <w:top w:val="none" w:sz="0" w:space="0" w:color="auto"/>
        <w:left w:val="none" w:sz="0" w:space="0" w:color="auto"/>
        <w:bottom w:val="none" w:sz="0" w:space="0" w:color="auto"/>
        <w:right w:val="none" w:sz="0" w:space="0" w:color="auto"/>
      </w:divBdr>
    </w:div>
    <w:div w:id="555504996">
      <w:bodyDiv w:val="1"/>
      <w:marLeft w:val="0"/>
      <w:marRight w:val="0"/>
      <w:marTop w:val="0"/>
      <w:marBottom w:val="0"/>
      <w:divBdr>
        <w:top w:val="none" w:sz="0" w:space="0" w:color="auto"/>
        <w:left w:val="none" w:sz="0" w:space="0" w:color="auto"/>
        <w:bottom w:val="none" w:sz="0" w:space="0" w:color="auto"/>
        <w:right w:val="none" w:sz="0" w:space="0" w:color="auto"/>
      </w:divBdr>
    </w:div>
    <w:div w:id="650914216">
      <w:bodyDiv w:val="1"/>
      <w:marLeft w:val="0"/>
      <w:marRight w:val="0"/>
      <w:marTop w:val="0"/>
      <w:marBottom w:val="0"/>
      <w:divBdr>
        <w:top w:val="none" w:sz="0" w:space="0" w:color="auto"/>
        <w:left w:val="none" w:sz="0" w:space="0" w:color="auto"/>
        <w:bottom w:val="none" w:sz="0" w:space="0" w:color="auto"/>
        <w:right w:val="none" w:sz="0" w:space="0" w:color="auto"/>
      </w:divBdr>
    </w:div>
    <w:div w:id="675309550">
      <w:bodyDiv w:val="1"/>
      <w:marLeft w:val="0"/>
      <w:marRight w:val="0"/>
      <w:marTop w:val="0"/>
      <w:marBottom w:val="0"/>
      <w:divBdr>
        <w:top w:val="none" w:sz="0" w:space="0" w:color="auto"/>
        <w:left w:val="none" w:sz="0" w:space="0" w:color="auto"/>
        <w:bottom w:val="none" w:sz="0" w:space="0" w:color="auto"/>
        <w:right w:val="none" w:sz="0" w:space="0" w:color="auto"/>
      </w:divBdr>
    </w:div>
    <w:div w:id="726105685">
      <w:bodyDiv w:val="1"/>
      <w:marLeft w:val="0"/>
      <w:marRight w:val="0"/>
      <w:marTop w:val="0"/>
      <w:marBottom w:val="0"/>
      <w:divBdr>
        <w:top w:val="none" w:sz="0" w:space="0" w:color="auto"/>
        <w:left w:val="none" w:sz="0" w:space="0" w:color="auto"/>
        <w:bottom w:val="none" w:sz="0" w:space="0" w:color="auto"/>
        <w:right w:val="none" w:sz="0" w:space="0" w:color="auto"/>
      </w:divBdr>
    </w:div>
    <w:div w:id="747768186">
      <w:bodyDiv w:val="1"/>
      <w:marLeft w:val="0"/>
      <w:marRight w:val="0"/>
      <w:marTop w:val="0"/>
      <w:marBottom w:val="0"/>
      <w:divBdr>
        <w:top w:val="none" w:sz="0" w:space="0" w:color="auto"/>
        <w:left w:val="none" w:sz="0" w:space="0" w:color="auto"/>
        <w:bottom w:val="none" w:sz="0" w:space="0" w:color="auto"/>
        <w:right w:val="none" w:sz="0" w:space="0" w:color="auto"/>
      </w:divBdr>
    </w:div>
    <w:div w:id="820734104">
      <w:bodyDiv w:val="1"/>
      <w:marLeft w:val="0"/>
      <w:marRight w:val="0"/>
      <w:marTop w:val="0"/>
      <w:marBottom w:val="0"/>
      <w:divBdr>
        <w:top w:val="none" w:sz="0" w:space="0" w:color="auto"/>
        <w:left w:val="none" w:sz="0" w:space="0" w:color="auto"/>
        <w:bottom w:val="none" w:sz="0" w:space="0" w:color="auto"/>
        <w:right w:val="none" w:sz="0" w:space="0" w:color="auto"/>
      </w:divBdr>
    </w:div>
    <w:div w:id="897936266">
      <w:bodyDiv w:val="1"/>
      <w:marLeft w:val="0"/>
      <w:marRight w:val="0"/>
      <w:marTop w:val="0"/>
      <w:marBottom w:val="0"/>
      <w:divBdr>
        <w:top w:val="none" w:sz="0" w:space="0" w:color="auto"/>
        <w:left w:val="none" w:sz="0" w:space="0" w:color="auto"/>
        <w:bottom w:val="none" w:sz="0" w:space="0" w:color="auto"/>
        <w:right w:val="none" w:sz="0" w:space="0" w:color="auto"/>
      </w:divBdr>
    </w:div>
    <w:div w:id="944768229">
      <w:bodyDiv w:val="1"/>
      <w:marLeft w:val="0"/>
      <w:marRight w:val="0"/>
      <w:marTop w:val="0"/>
      <w:marBottom w:val="0"/>
      <w:divBdr>
        <w:top w:val="none" w:sz="0" w:space="0" w:color="auto"/>
        <w:left w:val="none" w:sz="0" w:space="0" w:color="auto"/>
        <w:bottom w:val="none" w:sz="0" w:space="0" w:color="auto"/>
        <w:right w:val="none" w:sz="0" w:space="0" w:color="auto"/>
      </w:divBdr>
    </w:div>
    <w:div w:id="1260941580">
      <w:bodyDiv w:val="1"/>
      <w:marLeft w:val="0"/>
      <w:marRight w:val="0"/>
      <w:marTop w:val="0"/>
      <w:marBottom w:val="0"/>
      <w:divBdr>
        <w:top w:val="none" w:sz="0" w:space="0" w:color="auto"/>
        <w:left w:val="none" w:sz="0" w:space="0" w:color="auto"/>
        <w:bottom w:val="none" w:sz="0" w:space="0" w:color="auto"/>
        <w:right w:val="none" w:sz="0" w:space="0" w:color="auto"/>
      </w:divBdr>
    </w:div>
    <w:div w:id="1599871448">
      <w:bodyDiv w:val="1"/>
      <w:marLeft w:val="0"/>
      <w:marRight w:val="0"/>
      <w:marTop w:val="0"/>
      <w:marBottom w:val="0"/>
      <w:divBdr>
        <w:top w:val="none" w:sz="0" w:space="0" w:color="auto"/>
        <w:left w:val="none" w:sz="0" w:space="0" w:color="auto"/>
        <w:bottom w:val="none" w:sz="0" w:space="0" w:color="auto"/>
        <w:right w:val="none" w:sz="0" w:space="0" w:color="auto"/>
      </w:divBdr>
    </w:div>
    <w:div w:id="1632664544">
      <w:bodyDiv w:val="1"/>
      <w:marLeft w:val="0"/>
      <w:marRight w:val="0"/>
      <w:marTop w:val="0"/>
      <w:marBottom w:val="0"/>
      <w:divBdr>
        <w:top w:val="none" w:sz="0" w:space="0" w:color="auto"/>
        <w:left w:val="none" w:sz="0" w:space="0" w:color="auto"/>
        <w:bottom w:val="none" w:sz="0" w:space="0" w:color="auto"/>
        <w:right w:val="none" w:sz="0" w:space="0" w:color="auto"/>
      </w:divBdr>
    </w:div>
    <w:div w:id="1642881704">
      <w:bodyDiv w:val="1"/>
      <w:marLeft w:val="0"/>
      <w:marRight w:val="0"/>
      <w:marTop w:val="0"/>
      <w:marBottom w:val="0"/>
      <w:divBdr>
        <w:top w:val="none" w:sz="0" w:space="0" w:color="auto"/>
        <w:left w:val="none" w:sz="0" w:space="0" w:color="auto"/>
        <w:bottom w:val="none" w:sz="0" w:space="0" w:color="auto"/>
        <w:right w:val="none" w:sz="0" w:space="0" w:color="auto"/>
      </w:divBdr>
    </w:div>
    <w:div w:id="1736077254">
      <w:bodyDiv w:val="1"/>
      <w:marLeft w:val="0"/>
      <w:marRight w:val="0"/>
      <w:marTop w:val="0"/>
      <w:marBottom w:val="0"/>
      <w:divBdr>
        <w:top w:val="none" w:sz="0" w:space="0" w:color="auto"/>
        <w:left w:val="none" w:sz="0" w:space="0" w:color="auto"/>
        <w:bottom w:val="none" w:sz="0" w:space="0" w:color="auto"/>
        <w:right w:val="none" w:sz="0" w:space="0" w:color="auto"/>
      </w:divBdr>
    </w:div>
    <w:div w:id="2071879678">
      <w:bodyDiv w:val="1"/>
      <w:marLeft w:val="0"/>
      <w:marRight w:val="0"/>
      <w:marTop w:val="0"/>
      <w:marBottom w:val="0"/>
      <w:divBdr>
        <w:top w:val="none" w:sz="0" w:space="0" w:color="auto"/>
        <w:left w:val="none" w:sz="0" w:space="0" w:color="auto"/>
        <w:bottom w:val="none" w:sz="0" w:space="0" w:color="auto"/>
        <w:right w:val="none" w:sz="0" w:space="0" w:color="auto"/>
      </w:divBdr>
    </w:div>
    <w:div w:id="2092116925">
      <w:bodyDiv w:val="1"/>
      <w:marLeft w:val="0"/>
      <w:marRight w:val="0"/>
      <w:marTop w:val="0"/>
      <w:marBottom w:val="0"/>
      <w:divBdr>
        <w:top w:val="none" w:sz="0" w:space="0" w:color="auto"/>
        <w:left w:val="none" w:sz="0" w:space="0" w:color="auto"/>
        <w:bottom w:val="none" w:sz="0" w:space="0" w:color="auto"/>
        <w:right w:val="none" w:sz="0" w:space="0" w:color="auto"/>
      </w:divBdr>
    </w:div>
    <w:div w:id="21164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585B-D3CB-464F-9653-7EE99636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levongocanh2004@gmail.com</cp:lastModifiedBy>
  <cp:revision>6</cp:revision>
  <cp:lastPrinted>2022-08-30T07:10:00Z</cp:lastPrinted>
  <dcterms:created xsi:type="dcterms:W3CDTF">2024-12-03T09:44:00Z</dcterms:created>
  <dcterms:modified xsi:type="dcterms:W3CDTF">2024-12-04T09:31:00Z</dcterms:modified>
</cp:coreProperties>
</file>