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CellSpacing w:w="0" w:type="dxa"/>
        <w:tblInd w:w="-431" w:type="dxa"/>
        <w:tblCellMar>
          <w:left w:w="0" w:type="dxa"/>
          <w:right w:w="0" w:type="dxa"/>
        </w:tblCellMar>
        <w:tblLook w:val="04A0" w:firstRow="1" w:lastRow="0" w:firstColumn="1" w:lastColumn="0" w:noHBand="0" w:noVBand="1"/>
      </w:tblPr>
      <w:tblGrid>
        <w:gridCol w:w="3970"/>
        <w:gridCol w:w="6804"/>
      </w:tblGrid>
      <w:tr w:rsidR="00FB6859" w:rsidRPr="00FB6859" w14:paraId="1168F98E" w14:textId="77777777" w:rsidTr="00FB6859">
        <w:trPr>
          <w:tblCellSpacing w:w="0" w:type="dxa"/>
        </w:trPr>
        <w:tc>
          <w:tcPr>
            <w:tcW w:w="3970" w:type="dxa"/>
            <w:tcMar>
              <w:top w:w="0" w:type="dxa"/>
              <w:left w:w="108" w:type="dxa"/>
              <w:bottom w:w="0" w:type="dxa"/>
              <w:right w:w="108" w:type="dxa"/>
            </w:tcMar>
            <w:hideMark/>
          </w:tcPr>
          <w:p w14:paraId="4CBD8D25" w14:textId="77777777" w:rsidR="00FB6859" w:rsidRPr="00FB6859" w:rsidRDefault="00FB6859" w:rsidP="00FB6859">
            <w:pPr>
              <w:spacing w:before="120" w:after="0" w:line="240" w:lineRule="auto"/>
              <w:jc w:val="center"/>
              <w:rPr>
                <w:rFonts w:eastAsia="Times New Roman" w:cs="Times New Roman"/>
                <w:kern w:val="0"/>
                <w:sz w:val="26"/>
                <w:szCs w:val="26"/>
                <w14:ligatures w14:val="none"/>
              </w:rPr>
            </w:pPr>
            <w:r w:rsidRPr="00FB6859">
              <w:rPr>
                <w:rFonts w:eastAsia="Times New Roman" w:cs="Times New Roman"/>
                <w:kern w:val="0"/>
                <w:sz w:val="28"/>
                <w:szCs w:val="28"/>
                <w14:ligatures w14:val="none"/>
              </w:rPr>
              <w:t>ỦY BAN NHÂN DÂN</w:t>
            </w:r>
            <w:r w:rsidRPr="00FB6859">
              <w:rPr>
                <w:rFonts w:eastAsia="Times New Roman" w:cs="Times New Roman"/>
                <w:kern w:val="0"/>
                <w:sz w:val="28"/>
                <w:szCs w:val="28"/>
                <w14:ligatures w14:val="none"/>
              </w:rPr>
              <w:br/>
              <w:t>THÀNH PHỐ HỒ CHÍ MINH</w:t>
            </w:r>
            <w:r w:rsidRPr="00FB6859">
              <w:rPr>
                <w:rFonts w:eastAsia="Times New Roman" w:cs="Times New Roman"/>
                <w:kern w:val="0"/>
                <w:sz w:val="26"/>
                <w:szCs w:val="26"/>
                <w14:ligatures w14:val="none"/>
              </w:rPr>
              <w:br/>
            </w:r>
            <w:r w:rsidRPr="00FB6859">
              <w:rPr>
                <w:rFonts w:eastAsia="Times New Roman" w:cs="Times New Roman"/>
                <w:b/>
                <w:bCs/>
                <w:kern w:val="0"/>
                <w:sz w:val="26"/>
                <w:szCs w:val="26"/>
                <w14:ligatures w14:val="none"/>
              </w:rPr>
              <w:t>SỞ GIÁO DỤC VÀ ĐÀO TẠO</w:t>
            </w:r>
            <w:r w:rsidRPr="00FB6859">
              <w:rPr>
                <w:rFonts w:eastAsia="Times New Roman" w:cs="Times New Roman"/>
                <w:b/>
                <w:bCs/>
                <w:kern w:val="0"/>
                <w:sz w:val="26"/>
                <w:szCs w:val="26"/>
                <w14:ligatures w14:val="none"/>
              </w:rPr>
              <w:br/>
              <w:t>-------</w:t>
            </w:r>
          </w:p>
        </w:tc>
        <w:tc>
          <w:tcPr>
            <w:tcW w:w="6804" w:type="dxa"/>
            <w:tcMar>
              <w:top w:w="0" w:type="dxa"/>
              <w:left w:w="108" w:type="dxa"/>
              <w:bottom w:w="0" w:type="dxa"/>
              <w:right w:w="108" w:type="dxa"/>
            </w:tcMar>
            <w:hideMark/>
          </w:tcPr>
          <w:p w14:paraId="1EDCA314" w14:textId="77777777" w:rsidR="00FB6859" w:rsidRPr="00FB6859" w:rsidRDefault="00FB6859" w:rsidP="00FB6859">
            <w:pPr>
              <w:spacing w:before="120" w:after="0" w:line="240" w:lineRule="auto"/>
              <w:jc w:val="center"/>
              <w:rPr>
                <w:rFonts w:eastAsia="Times New Roman" w:cs="Times New Roman"/>
                <w:kern w:val="0"/>
                <w:sz w:val="26"/>
                <w:szCs w:val="26"/>
                <w14:ligatures w14:val="none"/>
              </w:rPr>
            </w:pPr>
            <w:r w:rsidRPr="00FB6859">
              <w:rPr>
                <w:rFonts w:eastAsia="Times New Roman" w:cs="Times New Roman"/>
                <w:b/>
                <w:bCs/>
                <w:kern w:val="0"/>
                <w:sz w:val="26"/>
                <w:szCs w:val="26"/>
                <w14:ligatures w14:val="none"/>
              </w:rPr>
              <w:t>CỘNG HÒA XÃ HỘI CHỦ NGHĨA VIỆT NAM</w:t>
            </w:r>
            <w:r w:rsidRPr="00FB6859">
              <w:rPr>
                <w:rFonts w:eastAsia="Times New Roman" w:cs="Times New Roman"/>
                <w:b/>
                <w:bCs/>
                <w:kern w:val="0"/>
                <w:sz w:val="26"/>
                <w:szCs w:val="26"/>
                <w14:ligatures w14:val="none"/>
              </w:rPr>
              <w:br/>
            </w:r>
            <w:r w:rsidRPr="00FB6859">
              <w:rPr>
                <w:rFonts w:eastAsia="Times New Roman" w:cs="Times New Roman"/>
                <w:b/>
                <w:bCs/>
                <w:kern w:val="0"/>
                <w:sz w:val="28"/>
                <w:szCs w:val="28"/>
                <w14:ligatures w14:val="none"/>
              </w:rPr>
              <w:t>Độc lập - Tự do - Hạnh phúc</w:t>
            </w:r>
            <w:r w:rsidRPr="00FB6859">
              <w:rPr>
                <w:rFonts w:eastAsia="Times New Roman" w:cs="Times New Roman"/>
                <w:b/>
                <w:bCs/>
                <w:kern w:val="0"/>
                <w:sz w:val="28"/>
                <w:szCs w:val="28"/>
                <w14:ligatures w14:val="none"/>
              </w:rPr>
              <w:br/>
            </w:r>
            <w:r w:rsidRPr="00FB6859">
              <w:rPr>
                <w:rFonts w:eastAsia="Times New Roman" w:cs="Times New Roman"/>
                <w:b/>
                <w:bCs/>
                <w:kern w:val="0"/>
                <w:sz w:val="26"/>
                <w:szCs w:val="26"/>
                <w14:ligatures w14:val="none"/>
              </w:rPr>
              <w:t>---------------</w:t>
            </w:r>
          </w:p>
        </w:tc>
      </w:tr>
      <w:tr w:rsidR="00FB6859" w:rsidRPr="00FB6859" w14:paraId="6B565718" w14:textId="77777777" w:rsidTr="00FB6859">
        <w:trPr>
          <w:tblCellSpacing w:w="0" w:type="dxa"/>
        </w:trPr>
        <w:tc>
          <w:tcPr>
            <w:tcW w:w="3970" w:type="dxa"/>
            <w:tcMar>
              <w:top w:w="0" w:type="dxa"/>
              <w:left w:w="108" w:type="dxa"/>
              <w:bottom w:w="0" w:type="dxa"/>
              <w:right w:w="108" w:type="dxa"/>
            </w:tcMar>
            <w:hideMark/>
          </w:tcPr>
          <w:p w14:paraId="033A7469" w14:textId="77777777" w:rsidR="00FB6859" w:rsidRPr="00FB6859" w:rsidRDefault="00FB6859" w:rsidP="00FB6859">
            <w:pPr>
              <w:spacing w:before="120" w:after="0" w:line="240" w:lineRule="auto"/>
              <w:jc w:val="center"/>
              <w:rPr>
                <w:rFonts w:eastAsia="Times New Roman" w:cs="Times New Roman"/>
                <w:kern w:val="0"/>
                <w:szCs w:val="24"/>
                <w14:ligatures w14:val="none"/>
              </w:rPr>
            </w:pPr>
            <w:r w:rsidRPr="00FB6859">
              <w:rPr>
                <w:rFonts w:eastAsia="Times New Roman" w:cs="Times New Roman"/>
                <w:kern w:val="0"/>
                <w:szCs w:val="24"/>
                <w14:ligatures w14:val="none"/>
              </w:rPr>
              <w:t>Số: 2848/GDĐT-TrH</w:t>
            </w:r>
            <w:r w:rsidRPr="00FB6859">
              <w:rPr>
                <w:rFonts w:eastAsia="Times New Roman" w:cs="Times New Roman"/>
                <w:kern w:val="0"/>
                <w:szCs w:val="24"/>
                <w14:ligatures w14:val="none"/>
              </w:rPr>
              <w:br/>
            </w:r>
            <w:r w:rsidRPr="00FB6859">
              <w:rPr>
                <w:rFonts w:eastAsia="Times New Roman" w:cs="Times New Roman"/>
                <w:i/>
                <w:iCs/>
                <w:kern w:val="0"/>
                <w:szCs w:val="24"/>
                <w14:ligatures w14:val="none"/>
              </w:rPr>
              <w:t>Về việc hướng dẫn thực hiện chương trình dạy học 2 buổi/ngày tại các trường THCS, THPT trên địa bàn thành phố Hồ Chí Minh từ năm 2019 - 2020</w:t>
            </w:r>
          </w:p>
        </w:tc>
        <w:tc>
          <w:tcPr>
            <w:tcW w:w="6804" w:type="dxa"/>
            <w:tcMar>
              <w:top w:w="0" w:type="dxa"/>
              <w:left w:w="108" w:type="dxa"/>
              <w:bottom w:w="0" w:type="dxa"/>
              <w:right w:w="108" w:type="dxa"/>
            </w:tcMar>
            <w:hideMark/>
          </w:tcPr>
          <w:p w14:paraId="74909FFB" w14:textId="77777777" w:rsidR="00FB6859" w:rsidRPr="00FB6859" w:rsidRDefault="00FB6859" w:rsidP="00FB6859">
            <w:pPr>
              <w:spacing w:before="120" w:after="0" w:line="240" w:lineRule="auto"/>
              <w:jc w:val="right"/>
              <w:rPr>
                <w:rFonts w:eastAsia="Times New Roman" w:cs="Times New Roman"/>
                <w:kern w:val="0"/>
                <w:sz w:val="26"/>
                <w:szCs w:val="26"/>
                <w14:ligatures w14:val="none"/>
              </w:rPr>
            </w:pPr>
            <w:r w:rsidRPr="00FB6859">
              <w:rPr>
                <w:rFonts w:eastAsia="Times New Roman" w:cs="Times New Roman"/>
                <w:i/>
                <w:iCs/>
                <w:kern w:val="0"/>
                <w:szCs w:val="24"/>
                <w14:ligatures w14:val="none"/>
              </w:rPr>
              <w:t>Thành phố Hồ Chí Minh, ngày 16 tháng 8 năm 2019</w:t>
            </w:r>
          </w:p>
        </w:tc>
      </w:tr>
    </w:tbl>
    <w:p w14:paraId="6A582EAC" w14:textId="77777777" w:rsidR="00FB6859" w:rsidRPr="00FB6859" w:rsidRDefault="00FB6859" w:rsidP="00FB6859">
      <w:pPr>
        <w:shd w:val="clear" w:color="auto" w:fill="FFFFFF"/>
        <w:spacing w:after="0" w:line="240" w:lineRule="auto"/>
        <w:rPr>
          <w:rFonts w:eastAsia="Times New Roman" w:cs="Times New Roman"/>
          <w:vanish/>
          <w:color w:val="000000"/>
          <w:kern w:val="0"/>
          <w:sz w:val="26"/>
          <w:szCs w:val="26"/>
          <w14:ligatures w14:val="none"/>
        </w:rPr>
      </w:pPr>
    </w:p>
    <w:tbl>
      <w:tblPr>
        <w:tblW w:w="0" w:type="auto"/>
        <w:tblCellSpacing w:w="0" w:type="dxa"/>
        <w:tblCellMar>
          <w:left w:w="0" w:type="dxa"/>
          <w:right w:w="0" w:type="dxa"/>
        </w:tblCellMar>
        <w:tblLook w:val="04A0" w:firstRow="1" w:lastRow="0" w:firstColumn="1" w:lastColumn="0" w:noHBand="0" w:noVBand="1"/>
      </w:tblPr>
      <w:tblGrid>
        <w:gridCol w:w="2988"/>
        <w:gridCol w:w="6226"/>
      </w:tblGrid>
      <w:tr w:rsidR="00FB6859" w:rsidRPr="00FB6859" w14:paraId="35631AE8" w14:textId="77777777" w:rsidTr="00FB6859">
        <w:trPr>
          <w:tblCellSpacing w:w="0" w:type="dxa"/>
        </w:trPr>
        <w:tc>
          <w:tcPr>
            <w:tcW w:w="2988" w:type="dxa"/>
            <w:tcMar>
              <w:top w:w="0" w:type="dxa"/>
              <w:left w:w="108" w:type="dxa"/>
              <w:bottom w:w="0" w:type="dxa"/>
              <w:right w:w="108" w:type="dxa"/>
            </w:tcMar>
            <w:hideMark/>
          </w:tcPr>
          <w:p w14:paraId="54037F88" w14:textId="77777777" w:rsidR="00FB6859" w:rsidRPr="00FB6859" w:rsidRDefault="00FB6859" w:rsidP="00FB6859">
            <w:pPr>
              <w:spacing w:before="120" w:after="0" w:line="240" w:lineRule="auto"/>
              <w:jc w:val="right"/>
              <w:rPr>
                <w:rFonts w:eastAsia="Times New Roman" w:cs="Times New Roman"/>
                <w:kern w:val="0"/>
                <w:sz w:val="26"/>
                <w:szCs w:val="26"/>
                <w14:ligatures w14:val="none"/>
              </w:rPr>
            </w:pPr>
            <w:r w:rsidRPr="00FB6859">
              <w:rPr>
                <w:rFonts w:eastAsia="Times New Roman" w:cs="Times New Roman"/>
                <w:b/>
                <w:bCs/>
                <w:kern w:val="0"/>
                <w:sz w:val="26"/>
                <w:szCs w:val="26"/>
                <w14:ligatures w14:val="none"/>
              </w:rPr>
              <w:t>Kính gửi:</w:t>
            </w:r>
          </w:p>
        </w:tc>
        <w:tc>
          <w:tcPr>
            <w:tcW w:w="6226" w:type="dxa"/>
            <w:tcMar>
              <w:top w:w="0" w:type="dxa"/>
              <w:left w:w="108" w:type="dxa"/>
              <w:bottom w:w="0" w:type="dxa"/>
              <w:right w:w="108" w:type="dxa"/>
            </w:tcMar>
            <w:hideMark/>
          </w:tcPr>
          <w:p w14:paraId="254078B2" w14:textId="77777777" w:rsidR="00FB6859" w:rsidRPr="00FB6859" w:rsidRDefault="00FB6859" w:rsidP="00FB6859">
            <w:pPr>
              <w:spacing w:before="120" w:after="0" w:line="240" w:lineRule="auto"/>
              <w:rPr>
                <w:rFonts w:eastAsia="Times New Roman" w:cs="Times New Roman"/>
                <w:kern w:val="0"/>
                <w:sz w:val="26"/>
                <w:szCs w:val="26"/>
                <w14:ligatures w14:val="none"/>
              </w:rPr>
            </w:pPr>
            <w:r w:rsidRPr="00FB6859">
              <w:rPr>
                <w:rFonts w:eastAsia="Times New Roman" w:cs="Times New Roman"/>
                <w:kern w:val="0"/>
                <w:sz w:val="26"/>
                <w:szCs w:val="26"/>
                <w:lang w:val="vi-VN"/>
                <w14:ligatures w14:val="none"/>
              </w:rPr>
              <w:t>- </w:t>
            </w:r>
            <w:r w:rsidRPr="00FB6859">
              <w:rPr>
                <w:rFonts w:eastAsia="Times New Roman" w:cs="Times New Roman"/>
                <w:kern w:val="0"/>
                <w:sz w:val="26"/>
                <w:szCs w:val="26"/>
                <w14:ligatures w14:val="none"/>
              </w:rPr>
              <w:t>Trưởng phòng Giáo dục và Đào tạo 24 quận huyện</w:t>
            </w:r>
            <w:r w:rsidRPr="00FB6859">
              <w:rPr>
                <w:rFonts w:eastAsia="Times New Roman" w:cs="Times New Roman"/>
                <w:kern w:val="0"/>
                <w:sz w:val="26"/>
                <w:szCs w:val="26"/>
                <w:lang w:val="vi-VN"/>
                <w14:ligatures w14:val="none"/>
              </w:rPr>
              <w:t>;</w:t>
            </w:r>
            <w:r w:rsidRPr="00FB6859">
              <w:rPr>
                <w:rFonts w:eastAsia="Times New Roman" w:cs="Times New Roman"/>
                <w:kern w:val="0"/>
                <w:sz w:val="26"/>
                <w:szCs w:val="26"/>
                <w:lang w:val="vi-VN"/>
                <w14:ligatures w14:val="none"/>
              </w:rPr>
              <w:br/>
            </w:r>
            <w:r w:rsidRPr="00FB6859">
              <w:rPr>
                <w:rFonts w:eastAsia="Times New Roman" w:cs="Times New Roman"/>
                <w:kern w:val="0"/>
                <w:sz w:val="26"/>
                <w:szCs w:val="26"/>
                <w14:ligatures w14:val="none"/>
              </w:rPr>
              <w:t>- Hiệu trưởng các trường THPT;</w:t>
            </w:r>
            <w:r w:rsidRPr="00FB6859">
              <w:rPr>
                <w:rFonts w:eastAsia="Times New Roman" w:cs="Times New Roman"/>
                <w:kern w:val="0"/>
                <w:sz w:val="26"/>
                <w:szCs w:val="26"/>
                <w14:ligatures w14:val="none"/>
              </w:rPr>
              <w:br/>
              <w:t>- Hiệu trưởng các trường nhiều cấp học (có cấp THPT).</w:t>
            </w:r>
          </w:p>
        </w:tc>
      </w:tr>
    </w:tbl>
    <w:p w14:paraId="76EB7B43" w14:textId="77777777" w:rsid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p>
    <w:p w14:paraId="360C12BE" w14:textId="45DAD35D" w:rsidR="00FB6859" w:rsidRPr="00FB6859" w:rsidRDefault="00FB6859" w:rsidP="00FB6859">
      <w:pPr>
        <w:shd w:val="clear" w:color="auto" w:fill="FFFFFF"/>
        <w:spacing w:before="120" w:after="0" w:line="240" w:lineRule="auto"/>
        <w:ind w:firstLine="720"/>
        <w:jc w:val="both"/>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Căn cứ văn bản 4612/</w:t>
      </w:r>
      <w:r w:rsidRPr="00FB6859">
        <w:rPr>
          <w:rFonts w:eastAsia="Times New Roman" w:cs="Times New Roman"/>
          <w:color w:val="000000"/>
          <w:kern w:val="0"/>
          <w:sz w:val="26"/>
          <w:szCs w:val="26"/>
          <w:shd w:val="clear" w:color="auto" w:fill="FFFFFF"/>
          <w14:ligatures w14:val="none"/>
        </w:rPr>
        <w:t>BGDĐT-GDTrH ngày 3 tháng 10 năm 2017 của Bộ giáo dục và Đào tạo về hướng dẫn thực hiện chương trình giáo dục phổ thông hiện hành theo định hướng phát triển năng lực và phẩm chất học sinh từ năm học 2017-2018; căn cứ văn bản số </w:t>
      </w:r>
      <w:r w:rsidRPr="00FB6859">
        <w:rPr>
          <w:rFonts w:eastAsia="Times New Roman" w:cs="Times New Roman"/>
          <w:color w:val="000000"/>
          <w:kern w:val="0"/>
          <w:sz w:val="26"/>
          <w:szCs w:val="26"/>
          <w:lang w:val="fr-FR"/>
          <w14:ligatures w14:val="none"/>
        </w:rPr>
        <w:t>5131/BGDĐT-GDTrH ngày 01 tháng 11 năm 2017 của Bộ Giáo dục và Đào tạo về hướng dẫn </w:t>
      </w:r>
      <w:r w:rsidRPr="00FB6859">
        <w:rPr>
          <w:rFonts w:eastAsia="Times New Roman" w:cs="Times New Roman"/>
          <w:color w:val="000000"/>
          <w:kern w:val="0"/>
          <w:sz w:val="26"/>
          <w:szCs w:val="26"/>
          <w:lang w:val="pt-BR"/>
          <w14:ligatures w14:val="none"/>
        </w:rPr>
        <w:t>thực hiện kế hoạch giáo dục </w:t>
      </w:r>
      <w:r w:rsidRPr="00FB6859">
        <w:rPr>
          <w:rFonts w:eastAsia="Times New Roman" w:cs="Times New Roman"/>
          <w:color w:val="000000"/>
          <w:kern w:val="0"/>
          <w:sz w:val="26"/>
          <w:szCs w:val="26"/>
          <w:lang w:val="fr-FR"/>
          <w14:ligatures w14:val="none"/>
        </w:rPr>
        <w:t>và sơ kết học kỳ I </w:t>
      </w:r>
      <w:r w:rsidRPr="00FB6859">
        <w:rPr>
          <w:rFonts w:eastAsia="Times New Roman" w:cs="Times New Roman"/>
          <w:color w:val="000000"/>
          <w:kern w:val="0"/>
          <w:sz w:val="26"/>
          <w:szCs w:val="26"/>
          <w14:ligatures w14:val="none"/>
        </w:rPr>
        <w:t>năm học 2017-2018;</w:t>
      </w:r>
    </w:p>
    <w:p w14:paraId="0837E269" w14:textId="77777777" w:rsidR="00FB6859" w:rsidRPr="00FB6859" w:rsidRDefault="00FB6859" w:rsidP="00FB6859">
      <w:pPr>
        <w:shd w:val="clear" w:color="auto" w:fill="FFFFFF"/>
        <w:spacing w:before="120" w:after="0" w:line="240" w:lineRule="auto"/>
        <w:ind w:firstLine="720"/>
        <w:jc w:val="both"/>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Căn cứ vào tình hình cơ sở vật chất, điều kiện dạy học và thực tế tại các trường trung học trên địa bàn thành phố Hồ Chí Minh, nhằm đáp ứng nhu cầu học tập cả ngày ở trường cho học sinh, Sở Giáo dục và Đào tạo hướng dẫn các cơ sở giáo dục thực hiện chương trình dạy học và hoạt động giáo dục 2 buổi</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ngày tại các trường trung học trên địa bàn thành phố như sau:</w:t>
      </w:r>
    </w:p>
    <w:p w14:paraId="62F59263"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I. NỘI DUNG VÀ KẾ HOẠCH DẠY HỌC 2 BUỔI/NGÀY</w:t>
      </w:r>
    </w:p>
    <w:p w14:paraId="01FDBB4E"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1. Về kế hoạch và thời lượng chương trình dạy và hoạt động giáo dục 2 buổi/ngày:</w:t>
      </w:r>
    </w:p>
    <w:p w14:paraId="7E0762EB" w14:textId="77777777" w:rsidR="00FB6859" w:rsidRPr="00FB6859" w:rsidRDefault="00FB6859" w:rsidP="00FB6859">
      <w:pPr>
        <w:shd w:val="clear" w:color="auto" w:fill="FFFFFF"/>
        <w:spacing w:before="120" w:after="0" w:line="240" w:lineRule="auto"/>
        <w:ind w:firstLine="720"/>
        <w:jc w:val="both"/>
        <w:rPr>
          <w:rFonts w:eastAsia="Times New Roman" w:cs="Times New Roman"/>
          <w:color w:val="000000"/>
          <w:kern w:val="0"/>
          <w:sz w:val="26"/>
          <w:szCs w:val="26"/>
          <w14:ligatures w14:val="none"/>
        </w:rPr>
      </w:pPr>
      <w:r w:rsidRPr="00FB6859">
        <w:rPr>
          <w:rFonts w:eastAsia="Times New Roman" w:cs="Times New Roman"/>
          <w:color w:val="000000"/>
          <w:kern w:val="0"/>
          <w:sz w:val="26"/>
          <w:szCs w:val="26"/>
          <w:lang w:val="vi-VN"/>
          <w14:ligatures w14:val="none"/>
        </w:rPr>
        <w:t>T</w:t>
      </w:r>
      <w:r w:rsidRPr="00FB6859">
        <w:rPr>
          <w:rFonts w:eastAsia="Times New Roman" w:cs="Times New Roman"/>
          <w:color w:val="000000"/>
          <w:kern w:val="0"/>
          <w:sz w:val="26"/>
          <w:szCs w:val="26"/>
          <w14:ligatures w14:val="none"/>
        </w:rPr>
        <w:t>rường trung</w:t>
      </w:r>
      <w:r w:rsidRPr="00FB6859">
        <w:rPr>
          <w:rFonts w:eastAsia="Times New Roman" w:cs="Times New Roman"/>
          <w:color w:val="000000"/>
          <w:kern w:val="0"/>
          <w:sz w:val="26"/>
          <w:szCs w:val="26"/>
          <w:lang w:val="vi-VN"/>
          <w14:ligatures w14:val="none"/>
        </w:rPr>
        <w:t> học sau khi có quyết định cho phép dạy học </w:t>
      </w:r>
      <w:r w:rsidRPr="00FB6859">
        <w:rPr>
          <w:rFonts w:eastAsia="Times New Roman" w:cs="Times New Roman"/>
          <w:color w:val="000000"/>
          <w:kern w:val="0"/>
          <w:sz w:val="26"/>
          <w:szCs w:val="26"/>
          <w14:ligatures w14:val="none"/>
        </w:rPr>
        <w:t>2 buổi</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ngày sẽ chủ động xây dựng nội</w:t>
      </w:r>
      <w:r w:rsidRPr="00FB6859">
        <w:rPr>
          <w:rFonts w:eastAsia="Times New Roman" w:cs="Times New Roman"/>
          <w:color w:val="000000"/>
          <w:kern w:val="0"/>
          <w:sz w:val="26"/>
          <w:szCs w:val="26"/>
          <w:lang w:val="vi-VN"/>
          <w14:ligatures w14:val="none"/>
        </w:rPr>
        <w:t> dung kế hoạch dạy học</w:t>
      </w:r>
      <w:r w:rsidRPr="00FB6859">
        <w:rPr>
          <w:rFonts w:eastAsia="Times New Roman" w:cs="Times New Roman"/>
          <w:color w:val="000000"/>
          <w:kern w:val="0"/>
          <w:sz w:val="26"/>
          <w:szCs w:val="26"/>
          <w14:ligatures w14:val="none"/>
        </w:rPr>
        <w:t> chi tiết cho các môn học trên cơ sở đảm bảo nội dung chương trình, chuẩn kiến thức kỹ năng và thời lượng dạy học đồng thời đảm bảo tình hình cơ sở vật chất và giáo viên của nhà trường cũng</w:t>
      </w:r>
      <w:r w:rsidRPr="00FB6859">
        <w:rPr>
          <w:rFonts w:eastAsia="Times New Roman" w:cs="Times New Roman"/>
          <w:color w:val="000000"/>
          <w:kern w:val="0"/>
          <w:sz w:val="26"/>
          <w:szCs w:val="26"/>
          <w:lang w:val="vi-VN"/>
          <w14:ligatures w14:val="none"/>
        </w:rPr>
        <w:t> như</w:t>
      </w:r>
      <w:r w:rsidRPr="00FB6859">
        <w:rPr>
          <w:rFonts w:eastAsia="Times New Roman" w:cs="Times New Roman"/>
          <w:color w:val="000000"/>
          <w:kern w:val="0"/>
          <w:sz w:val="26"/>
          <w:szCs w:val="26"/>
          <w14:ligatures w14:val="none"/>
        </w:rPr>
        <w:t> không gây “quá tải” đối với học sinh, cụ thể</w:t>
      </w:r>
      <w:r w:rsidRPr="00FB6859">
        <w:rPr>
          <w:rFonts w:eastAsia="Times New Roman" w:cs="Times New Roman"/>
          <w:color w:val="000000"/>
          <w:kern w:val="0"/>
          <w:sz w:val="26"/>
          <w:szCs w:val="26"/>
          <w:lang w:val="vi-VN"/>
          <w14:ligatures w14:val="none"/>
        </w:rPr>
        <w:t> như sau:</w:t>
      </w:r>
    </w:p>
    <w:p w14:paraId="7C6ACB6E" w14:textId="77777777" w:rsidR="00FB6859" w:rsidRPr="00FB6859" w:rsidRDefault="00FB6859" w:rsidP="00FB6859">
      <w:pPr>
        <w:shd w:val="clear" w:color="auto" w:fill="FFFFFF"/>
        <w:spacing w:after="0" w:line="240" w:lineRule="auto"/>
        <w:jc w:val="both"/>
        <w:rPr>
          <w:rFonts w:eastAsia="Times New Roman" w:cs="Times New Roman"/>
          <w:color w:val="000000"/>
          <w:kern w:val="0"/>
          <w:sz w:val="26"/>
          <w:szCs w:val="26"/>
          <w14:ligatures w14:val="none"/>
        </w:rPr>
      </w:pPr>
      <w:r w:rsidRPr="00FB6859">
        <w:rPr>
          <w:rFonts w:eastAsia="Times New Roman" w:cs="Times New Roman"/>
          <w:color w:val="000000"/>
          <w:kern w:val="0"/>
          <w:sz w:val="26"/>
          <w:szCs w:val="26"/>
          <w:highlight w:val="yellow"/>
          <w14:ligatures w14:val="none"/>
        </w:rPr>
        <w:t>+ Đối với cấp THCS: tổng số tiết </w:t>
      </w:r>
      <w:r w:rsidRPr="00FB6859">
        <w:rPr>
          <w:rFonts w:eastAsia="Times New Roman" w:cs="Times New Roman"/>
          <w:color w:val="000000"/>
          <w:kern w:val="0"/>
          <w:sz w:val="26"/>
          <w:szCs w:val="26"/>
          <w:highlight w:val="yellow"/>
          <w:lang w:val="vi-VN"/>
          <w14:ligatures w14:val="none"/>
        </w:rPr>
        <w:t>dạy học trong tuần</w:t>
      </w:r>
      <w:r w:rsidRPr="00FB6859">
        <w:rPr>
          <w:rFonts w:eastAsia="Times New Roman" w:cs="Times New Roman"/>
          <w:color w:val="000000"/>
          <w:kern w:val="0"/>
          <w:sz w:val="26"/>
          <w:szCs w:val="26"/>
          <w:highlight w:val="yellow"/>
          <w14:ligatures w14:val="none"/>
        </w:rPr>
        <w:t> từ 37 - 42 tiết, bao gồm chương trình dạy học</w:t>
      </w:r>
      <w:r w:rsidRPr="00FB6859">
        <w:rPr>
          <w:rFonts w:eastAsia="Times New Roman" w:cs="Times New Roman"/>
          <w:color w:val="000000"/>
          <w:kern w:val="0"/>
          <w:sz w:val="26"/>
          <w:szCs w:val="26"/>
          <w:highlight w:val="yellow"/>
          <w:lang w:val="vi-VN"/>
          <w14:ligatures w14:val="none"/>
        </w:rPr>
        <w:t>,</w:t>
      </w:r>
      <w:r w:rsidRPr="00FB6859">
        <w:rPr>
          <w:rFonts w:eastAsia="Times New Roman" w:cs="Times New Roman"/>
          <w:color w:val="000000"/>
          <w:kern w:val="0"/>
          <w:sz w:val="26"/>
          <w:szCs w:val="26"/>
          <w:highlight w:val="yellow"/>
          <w14:ligatures w14:val="none"/>
        </w:rPr>
        <w:t> hoạt động giáo dục theo quyết định </w:t>
      </w:r>
      <w:hyperlink r:id="rId5" w:tgtFrame="_blank" w:tooltip="16/2006/QĐ-BGDĐT" w:history="1">
        <w:r w:rsidRPr="00FB6859">
          <w:rPr>
            <w:rFonts w:eastAsia="Times New Roman" w:cs="Times New Roman"/>
            <w:color w:val="0E70C3"/>
            <w:kern w:val="0"/>
            <w:sz w:val="26"/>
            <w:szCs w:val="26"/>
            <w:highlight w:val="yellow"/>
            <w:u w:val="single"/>
            <w14:ligatures w14:val="none"/>
          </w:rPr>
          <w:t>16/2006/QĐ-BGDĐT</w:t>
        </w:r>
      </w:hyperlink>
      <w:r w:rsidRPr="00FB6859">
        <w:rPr>
          <w:rFonts w:eastAsia="Times New Roman" w:cs="Times New Roman"/>
          <w:color w:val="000000"/>
          <w:kern w:val="0"/>
          <w:sz w:val="26"/>
          <w:szCs w:val="26"/>
          <w:highlight w:val="yellow"/>
          <w14:ligatures w14:val="none"/>
        </w:rPr>
        <w:t> và nội</w:t>
      </w:r>
      <w:r w:rsidRPr="00FB6859">
        <w:rPr>
          <w:rFonts w:eastAsia="Times New Roman" w:cs="Times New Roman"/>
          <w:color w:val="000000"/>
          <w:kern w:val="0"/>
          <w:sz w:val="26"/>
          <w:szCs w:val="26"/>
          <w:highlight w:val="yellow"/>
          <w:lang w:val="vi-VN"/>
          <w14:ligatures w14:val="none"/>
        </w:rPr>
        <w:t> dung dạy học, hoạt động giáo dục</w:t>
      </w:r>
      <w:r w:rsidRPr="00FB6859">
        <w:rPr>
          <w:rFonts w:eastAsia="Times New Roman" w:cs="Times New Roman"/>
          <w:color w:val="000000"/>
          <w:kern w:val="0"/>
          <w:sz w:val="26"/>
          <w:szCs w:val="26"/>
          <w:highlight w:val="yellow"/>
          <w14:ligatures w14:val="none"/>
        </w:rPr>
        <w:t> 2 buổi/ngày.</w:t>
      </w:r>
    </w:p>
    <w:p w14:paraId="280B27AF" w14:textId="77777777" w:rsidR="00FB6859" w:rsidRPr="00FB6859" w:rsidRDefault="00FB6859" w:rsidP="00FB6859">
      <w:pPr>
        <w:shd w:val="clear" w:color="auto" w:fill="FFFFFF"/>
        <w:spacing w:after="0" w:line="240" w:lineRule="auto"/>
        <w:jc w:val="both"/>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Đối với cấp THPT: tổng số tiết </w:t>
      </w:r>
      <w:r w:rsidRPr="00FB6859">
        <w:rPr>
          <w:rFonts w:eastAsia="Times New Roman" w:cs="Times New Roman"/>
          <w:color w:val="000000"/>
          <w:kern w:val="0"/>
          <w:sz w:val="26"/>
          <w:szCs w:val="26"/>
          <w:lang w:val="vi-VN"/>
          <w14:ligatures w14:val="none"/>
        </w:rPr>
        <w:t>dạy học trong tuần</w:t>
      </w:r>
      <w:r w:rsidRPr="00FB6859">
        <w:rPr>
          <w:rFonts w:eastAsia="Times New Roman" w:cs="Times New Roman"/>
          <w:color w:val="000000"/>
          <w:kern w:val="0"/>
          <w:sz w:val="26"/>
          <w:szCs w:val="26"/>
          <w14:ligatures w14:val="none"/>
        </w:rPr>
        <w:t> từ 42 tiết - 48 tiết, bao gồm chương trình dạy học</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 hoạt động giáo dục theo quyết định </w:t>
      </w:r>
      <w:hyperlink r:id="rId6" w:tgtFrame="_blank" w:tooltip="16/2006/QĐ-BGDĐT" w:history="1">
        <w:r w:rsidRPr="00FB6859">
          <w:rPr>
            <w:rFonts w:eastAsia="Times New Roman" w:cs="Times New Roman"/>
            <w:color w:val="0E70C3"/>
            <w:kern w:val="0"/>
            <w:sz w:val="26"/>
            <w:szCs w:val="26"/>
            <w:u w:val="single"/>
            <w14:ligatures w14:val="none"/>
          </w:rPr>
          <w:t>16/2006/QĐ-BGDĐT</w:t>
        </w:r>
      </w:hyperlink>
      <w:r w:rsidRPr="00FB6859">
        <w:rPr>
          <w:rFonts w:eastAsia="Times New Roman" w:cs="Times New Roman"/>
          <w:color w:val="000000"/>
          <w:kern w:val="0"/>
          <w:sz w:val="26"/>
          <w:szCs w:val="26"/>
          <w14:ligatures w14:val="none"/>
        </w:rPr>
        <w:t> và nội</w:t>
      </w:r>
      <w:r w:rsidRPr="00FB6859">
        <w:rPr>
          <w:rFonts w:eastAsia="Times New Roman" w:cs="Times New Roman"/>
          <w:color w:val="000000"/>
          <w:kern w:val="0"/>
          <w:sz w:val="26"/>
          <w:szCs w:val="26"/>
          <w:lang w:val="vi-VN"/>
          <w14:ligatures w14:val="none"/>
        </w:rPr>
        <w:t> dung dạy học, hoạt động giáo dục</w:t>
      </w:r>
      <w:r w:rsidRPr="00FB6859">
        <w:rPr>
          <w:rFonts w:eastAsia="Times New Roman" w:cs="Times New Roman"/>
          <w:color w:val="000000"/>
          <w:kern w:val="0"/>
          <w:sz w:val="26"/>
          <w:szCs w:val="26"/>
          <w14:ligatures w14:val="none"/>
        </w:rPr>
        <w:t> 2 buổi/ngày.</w:t>
      </w:r>
    </w:p>
    <w:p w14:paraId="4EFE2DA1" w14:textId="77777777" w:rsidR="00FB6859" w:rsidRPr="00FB6859" w:rsidRDefault="00FB6859" w:rsidP="00FB6859">
      <w:pPr>
        <w:shd w:val="clear" w:color="auto" w:fill="FFFFFF"/>
        <w:spacing w:after="0" w:line="240" w:lineRule="auto"/>
        <w:jc w:val="both"/>
        <w:rPr>
          <w:rFonts w:eastAsia="Times New Roman" w:cs="Times New Roman"/>
          <w:color w:val="000000"/>
          <w:kern w:val="0"/>
          <w:sz w:val="26"/>
          <w:szCs w:val="26"/>
          <w14:ligatures w14:val="none"/>
        </w:rPr>
      </w:pPr>
      <w:r w:rsidRPr="00FB6859">
        <w:rPr>
          <w:rFonts w:eastAsia="Times New Roman" w:cs="Times New Roman"/>
          <w:color w:val="000000"/>
          <w:kern w:val="0"/>
          <w:sz w:val="26"/>
          <w:szCs w:val="26"/>
          <w:highlight w:val="yellow"/>
          <w:lang w:val="vi-VN"/>
          <w14:ligatures w14:val="none"/>
        </w:rPr>
        <w:t>+ T</w:t>
      </w:r>
      <w:r w:rsidRPr="00FB6859">
        <w:rPr>
          <w:rFonts w:eastAsia="Times New Roman" w:cs="Times New Roman"/>
          <w:color w:val="000000"/>
          <w:kern w:val="0"/>
          <w:sz w:val="26"/>
          <w:szCs w:val="26"/>
          <w:highlight w:val="yellow"/>
          <w14:ligatures w14:val="none"/>
        </w:rPr>
        <w:t>rường trung</w:t>
      </w:r>
      <w:r w:rsidRPr="00FB6859">
        <w:rPr>
          <w:rFonts w:eastAsia="Times New Roman" w:cs="Times New Roman"/>
          <w:color w:val="000000"/>
          <w:kern w:val="0"/>
          <w:sz w:val="26"/>
          <w:szCs w:val="26"/>
          <w:highlight w:val="yellow"/>
          <w:lang w:val="vi-VN"/>
          <w14:ligatures w14:val="none"/>
        </w:rPr>
        <w:t> học thực hiện chương trình </w:t>
      </w:r>
      <w:r w:rsidRPr="00FB6859">
        <w:rPr>
          <w:rFonts w:eastAsia="Times New Roman" w:cs="Times New Roman"/>
          <w:color w:val="000000"/>
          <w:kern w:val="0"/>
          <w:sz w:val="26"/>
          <w:szCs w:val="26"/>
          <w:highlight w:val="yellow"/>
          <w14:ligatures w14:val="none"/>
        </w:rPr>
        <w:t>theo quyết định </w:t>
      </w:r>
      <w:hyperlink r:id="rId7" w:tgtFrame="_blank" w:tooltip="16/2006/QĐ-BGDĐT" w:history="1">
        <w:r w:rsidRPr="00FB6859">
          <w:rPr>
            <w:rFonts w:eastAsia="Times New Roman" w:cs="Times New Roman"/>
            <w:color w:val="0E70C3"/>
            <w:kern w:val="0"/>
            <w:sz w:val="26"/>
            <w:szCs w:val="26"/>
            <w:highlight w:val="yellow"/>
            <w:u w:val="single"/>
            <w14:ligatures w14:val="none"/>
          </w:rPr>
          <w:t>16/2006/QĐ-BGDĐT</w:t>
        </w:r>
      </w:hyperlink>
      <w:r w:rsidRPr="00FB6859">
        <w:rPr>
          <w:rFonts w:eastAsia="Times New Roman" w:cs="Times New Roman"/>
          <w:color w:val="000000"/>
          <w:kern w:val="0"/>
          <w:sz w:val="26"/>
          <w:szCs w:val="26"/>
          <w:highlight w:val="yellow"/>
          <w14:ligatures w14:val="none"/>
        </w:rPr>
        <w:t> cùng các nội</w:t>
      </w:r>
      <w:r w:rsidRPr="00FB6859">
        <w:rPr>
          <w:rFonts w:eastAsia="Times New Roman" w:cs="Times New Roman"/>
          <w:color w:val="000000"/>
          <w:kern w:val="0"/>
          <w:sz w:val="26"/>
          <w:szCs w:val="26"/>
          <w:highlight w:val="yellow"/>
          <w:lang w:val="vi-VN"/>
          <w14:ligatures w14:val="none"/>
        </w:rPr>
        <w:t> dung dạy học, giáo dục</w:t>
      </w:r>
      <w:r w:rsidRPr="00FB6859">
        <w:rPr>
          <w:rFonts w:eastAsia="Times New Roman" w:cs="Times New Roman"/>
          <w:color w:val="000000"/>
          <w:kern w:val="0"/>
          <w:sz w:val="26"/>
          <w:szCs w:val="26"/>
          <w:highlight w:val="yellow"/>
          <w14:ligatures w14:val="none"/>
        </w:rPr>
        <w:t> thuộc</w:t>
      </w:r>
      <w:r w:rsidRPr="00FB6859">
        <w:rPr>
          <w:rFonts w:eastAsia="Times New Roman" w:cs="Times New Roman"/>
          <w:color w:val="000000"/>
          <w:kern w:val="0"/>
          <w:sz w:val="26"/>
          <w:szCs w:val="26"/>
          <w:highlight w:val="yellow"/>
          <w:lang w:val="vi-VN"/>
          <w14:ligatures w14:val="none"/>
        </w:rPr>
        <w:t> kế hoạch </w:t>
      </w:r>
      <w:r w:rsidRPr="00FB6859">
        <w:rPr>
          <w:rFonts w:eastAsia="Times New Roman" w:cs="Times New Roman"/>
          <w:color w:val="000000"/>
          <w:kern w:val="0"/>
          <w:sz w:val="26"/>
          <w:szCs w:val="26"/>
          <w:highlight w:val="yellow"/>
          <w14:ligatures w14:val="none"/>
        </w:rPr>
        <w:t>2 buổi/ngày trong</w:t>
      </w:r>
      <w:r w:rsidRPr="00FB6859">
        <w:rPr>
          <w:rFonts w:eastAsia="Times New Roman" w:cs="Times New Roman"/>
          <w:color w:val="000000"/>
          <w:kern w:val="0"/>
          <w:sz w:val="26"/>
          <w:szCs w:val="26"/>
          <w:highlight w:val="yellow"/>
          <w:lang w:val="vi-VN"/>
          <w14:ligatures w14:val="none"/>
        </w:rPr>
        <w:t> thời lượng </w:t>
      </w:r>
      <w:r w:rsidRPr="00FB6859">
        <w:rPr>
          <w:rFonts w:eastAsia="Times New Roman" w:cs="Times New Roman"/>
          <w:color w:val="000000"/>
          <w:kern w:val="0"/>
          <w:sz w:val="26"/>
          <w:szCs w:val="26"/>
          <w:highlight w:val="yellow"/>
          <w14:ligatures w14:val="none"/>
        </w:rPr>
        <w:t>không quá 8 tiết/ngày</w:t>
      </w:r>
      <w:r w:rsidRPr="00FB6859">
        <w:rPr>
          <w:rFonts w:eastAsia="Times New Roman" w:cs="Times New Roman"/>
          <w:color w:val="000000"/>
          <w:kern w:val="0"/>
          <w:sz w:val="26"/>
          <w:szCs w:val="26"/>
          <w:highlight w:val="yellow"/>
          <w:lang w:val="vi-VN"/>
          <w14:ligatures w14:val="none"/>
        </w:rPr>
        <w:t> và </w:t>
      </w:r>
      <w:r w:rsidRPr="00FB6859">
        <w:rPr>
          <w:rFonts w:eastAsia="Times New Roman" w:cs="Times New Roman"/>
          <w:color w:val="000000"/>
          <w:kern w:val="0"/>
          <w:sz w:val="26"/>
          <w:szCs w:val="26"/>
          <w:highlight w:val="yellow"/>
          <w14:ligatures w14:val="none"/>
        </w:rPr>
        <w:t>không quá 6 ngày/tuần.</w:t>
      </w:r>
    </w:p>
    <w:p w14:paraId="08295727"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2. Nội dung dạy học và hoạt động giáo dục chương trình dạy học 2 buổi/ngày:</w:t>
      </w:r>
    </w:p>
    <w:p w14:paraId="35012898"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Các trường THCS</w:t>
      </w:r>
      <w:r w:rsidRPr="00FB6859">
        <w:rPr>
          <w:rFonts w:eastAsia="Times New Roman" w:cs="Times New Roman"/>
          <w:color w:val="000000"/>
          <w:kern w:val="0"/>
          <w:sz w:val="26"/>
          <w:szCs w:val="26"/>
          <w:lang w:val="vi-VN"/>
          <w14:ligatures w14:val="none"/>
        </w:rPr>
        <w:t>, </w:t>
      </w:r>
      <w:r w:rsidRPr="00FB6859">
        <w:rPr>
          <w:rFonts w:eastAsia="Times New Roman" w:cs="Times New Roman"/>
          <w:color w:val="000000"/>
          <w:kern w:val="0"/>
          <w:sz w:val="26"/>
          <w:szCs w:val="26"/>
          <w14:ligatures w14:val="none"/>
        </w:rPr>
        <w:t>THPT xây dựng nội dung dạy học</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 hoạt động giáo dục phù hợp với đặc điểm và điều kiện cơ sở vật chất, đội ngũ của nhà trường</w:t>
      </w:r>
      <w:r w:rsidRPr="00FB6859">
        <w:rPr>
          <w:rFonts w:eastAsia="Times New Roman" w:cs="Times New Roman"/>
          <w:color w:val="000000"/>
          <w:kern w:val="0"/>
          <w:sz w:val="26"/>
          <w:szCs w:val="26"/>
          <w:lang w:val="vi-VN"/>
          <w14:ligatures w14:val="none"/>
        </w:rPr>
        <w:t>. K</w:t>
      </w:r>
      <w:r w:rsidRPr="00FB6859">
        <w:rPr>
          <w:rFonts w:eastAsia="Times New Roman" w:cs="Times New Roman"/>
          <w:color w:val="000000"/>
          <w:kern w:val="0"/>
          <w:sz w:val="26"/>
          <w:szCs w:val="26"/>
          <w14:ligatures w14:val="none"/>
        </w:rPr>
        <w:t>ế hoạch dạy</w:t>
      </w:r>
      <w:r w:rsidRPr="00FB6859">
        <w:rPr>
          <w:rFonts w:eastAsia="Times New Roman" w:cs="Times New Roman"/>
          <w:color w:val="000000"/>
          <w:kern w:val="0"/>
          <w:sz w:val="26"/>
          <w:szCs w:val="26"/>
          <w:lang w:val="vi-VN"/>
          <w14:ligatures w14:val="none"/>
        </w:rPr>
        <w:t> học 2 buổi/ngày </w:t>
      </w:r>
      <w:r w:rsidRPr="00FB6859">
        <w:rPr>
          <w:rFonts w:eastAsia="Times New Roman" w:cs="Times New Roman"/>
          <w:color w:val="000000"/>
          <w:kern w:val="0"/>
          <w:sz w:val="26"/>
          <w:szCs w:val="26"/>
          <w14:ligatures w14:val="none"/>
        </w:rPr>
        <w:t>gửi về Sở GDĐT</w:t>
      </w:r>
      <w:r w:rsidRPr="00FB6859">
        <w:rPr>
          <w:rFonts w:eastAsia="Times New Roman" w:cs="Times New Roman"/>
          <w:color w:val="000000"/>
          <w:kern w:val="0"/>
          <w:sz w:val="26"/>
          <w:szCs w:val="26"/>
          <w:lang w:val="vi-VN"/>
          <w14:ligatures w14:val="none"/>
        </w:rPr>
        <w:t> (đối với các trường THPT và trường PT nhiều cấp học có cấp THPT)</w:t>
      </w:r>
      <w:r w:rsidRPr="00FB6859">
        <w:rPr>
          <w:rFonts w:eastAsia="Times New Roman" w:cs="Times New Roman"/>
          <w:color w:val="000000"/>
          <w:kern w:val="0"/>
          <w:sz w:val="26"/>
          <w:szCs w:val="26"/>
          <w14:ligatures w14:val="none"/>
        </w:rPr>
        <w:t>, gửi về Phòng GDĐT </w:t>
      </w:r>
      <w:r w:rsidRPr="00FB6859">
        <w:rPr>
          <w:rFonts w:eastAsia="Times New Roman" w:cs="Times New Roman"/>
          <w:color w:val="000000"/>
          <w:kern w:val="0"/>
          <w:sz w:val="26"/>
          <w:szCs w:val="26"/>
          <w:lang w:val="vi-VN"/>
          <w14:ligatures w14:val="none"/>
        </w:rPr>
        <w:t>(đối với các trường THCS) để </w:t>
      </w:r>
      <w:r w:rsidRPr="00FB6859">
        <w:rPr>
          <w:rFonts w:eastAsia="Times New Roman" w:cs="Times New Roman"/>
          <w:color w:val="000000"/>
          <w:kern w:val="0"/>
          <w:sz w:val="26"/>
          <w:szCs w:val="26"/>
          <w14:ligatures w14:val="none"/>
        </w:rPr>
        <w:t>quản lý</w:t>
      </w:r>
      <w:r w:rsidRPr="00FB6859">
        <w:rPr>
          <w:rFonts w:eastAsia="Times New Roman" w:cs="Times New Roman"/>
          <w:color w:val="000000"/>
          <w:kern w:val="0"/>
          <w:sz w:val="26"/>
          <w:szCs w:val="26"/>
          <w:lang w:val="vi-VN"/>
          <w14:ligatures w14:val="none"/>
        </w:rPr>
        <w:t> và làm cơ sở cho công tác thanh tra, kiểm tra</w:t>
      </w:r>
      <w:r w:rsidRPr="00FB6859">
        <w:rPr>
          <w:rFonts w:eastAsia="Times New Roman" w:cs="Times New Roman"/>
          <w:color w:val="000000"/>
          <w:kern w:val="0"/>
          <w:sz w:val="26"/>
          <w:szCs w:val="26"/>
          <w14:ligatures w14:val="none"/>
        </w:rPr>
        <w:t>.</w:t>
      </w:r>
    </w:p>
    <w:p w14:paraId="087F1641" w14:textId="77777777" w:rsidR="00FB6859" w:rsidRPr="00FB6859" w:rsidRDefault="00FB6859" w:rsidP="00FB6859">
      <w:pPr>
        <w:shd w:val="clear" w:color="auto" w:fill="FFFFFF"/>
        <w:spacing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lastRenderedPageBreak/>
        <w:t>- Trong</w:t>
      </w:r>
      <w:r w:rsidRPr="00FB6859">
        <w:rPr>
          <w:rFonts w:eastAsia="Times New Roman" w:cs="Times New Roman"/>
          <w:color w:val="000000"/>
          <w:kern w:val="0"/>
          <w:sz w:val="26"/>
          <w:szCs w:val="26"/>
          <w:lang w:val="vi-VN"/>
          <w14:ligatures w14:val="none"/>
        </w:rPr>
        <w:t> việc tổ chức hoạt động dạy học chính khoá phải đ</w:t>
      </w:r>
      <w:r w:rsidRPr="00FB6859">
        <w:rPr>
          <w:rFonts w:eastAsia="Times New Roman" w:cs="Times New Roman"/>
          <w:color w:val="000000"/>
          <w:kern w:val="0"/>
          <w:sz w:val="26"/>
          <w:szCs w:val="26"/>
          <w14:ligatures w14:val="none"/>
        </w:rPr>
        <w:t>ảm bảo thực hiện đầy đủ nội dung chương trình theo Quyết định số </w:t>
      </w:r>
      <w:hyperlink r:id="rId8" w:tgtFrame="_blank" w:tooltip="16/2006/QĐ-BGDĐT" w:history="1">
        <w:r w:rsidRPr="00FB6859">
          <w:rPr>
            <w:rFonts w:eastAsia="Times New Roman" w:cs="Times New Roman"/>
            <w:color w:val="0E70C3"/>
            <w:kern w:val="0"/>
            <w:sz w:val="26"/>
            <w:szCs w:val="26"/>
            <w:u w:val="single"/>
            <w14:ligatures w14:val="none"/>
          </w:rPr>
          <w:t>16/2006/QĐ-BGDĐT</w:t>
        </w:r>
      </w:hyperlink>
      <w:r w:rsidRPr="00FB6859">
        <w:rPr>
          <w:rFonts w:eastAsia="Times New Roman" w:cs="Times New Roman"/>
          <w:color w:val="000000"/>
          <w:kern w:val="0"/>
          <w:sz w:val="26"/>
          <w:szCs w:val="26"/>
          <w14:ligatures w14:val="none"/>
        </w:rPr>
        <w:t> ngày 05 tháng 5 năm 2006; văn bản số </w:t>
      </w:r>
      <w:hyperlink r:id="rId9" w:tgtFrame="_blank" w:tooltip="Công văn 64/BGDĐT-GDTrH" w:history="1">
        <w:r w:rsidRPr="00FB6859">
          <w:rPr>
            <w:rFonts w:eastAsia="Times New Roman" w:cs="Times New Roman"/>
            <w:color w:val="0E70C3"/>
            <w:kern w:val="0"/>
            <w:sz w:val="26"/>
            <w:szCs w:val="26"/>
            <w:u w:val="single"/>
            <w14:ligatures w14:val="none"/>
          </w:rPr>
          <w:t>64/BGDĐT-GDTrH</w:t>
        </w:r>
      </w:hyperlink>
      <w:r w:rsidRPr="00FB6859">
        <w:rPr>
          <w:rFonts w:eastAsia="Times New Roman" w:cs="Times New Roman"/>
          <w:color w:val="000000"/>
          <w:kern w:val="0"/>
          <w:sz w:val="26"/>
          <w:szCs w:val="26"/>
          <w14:ligatures w14:val="none"/>
        </w:rPr>
        <w:t> ngày 06 tháng 01 năm 2010; Công văn số </w:t>
      </w:r>
      <w:hyperlink r:id="rId10" w:tgtFrame="_blank" w:tooltip="Công văn 5842/BGDĐT-VP" w:history="1">
        <w:r w:rsidRPr="00FB6859">
          <w:rPr>
            <w:rFonts w:eastAsia="Times New Roman" w:cs="Times New Roman"/>
            <w:color w:val="0E70C3"/>
            <w:kern w:val="0"/>
            <w:sz w:val="26"/>
            <w:szCs w:val="26"/>
            <w:u w:val="single"/>
            <w14:ligatures w14:val="none"/>
          </w:rPr>
          <w:t>5842/BGDĐT-VP</w:t>
        </w:r>
      </w:hyperlink>
      <w:r w:rsidRPr="00FB6859">
        <w:rPr>
          <w:rFonts w:eastAsia="Times New Roman" w:cs="Times New Roman"/>
          <w:color w:val="000000"/>
          <w:kern w:val="0"/>
          <w:sz w:val="26"/>
          <w:szCs w:val="26"/>
          <w14:ligatures w14:val="none"/>
        </w:rPr>
        <w:t> ngày 01 tháng 9 năm 2011 của Bộ Giáo dục và Đào tạo về hướng dẫn điều chỉnh nội dung dạy học giáo dục phổ thông và </w:t>
      </w:r>
      <w:hyperlink r:id="rId11" w:tgtFrame="_blank" w:tooltip="Công văn 4612/BGDĐT-GDTrH" w:history="1">
        <w:r w:rsidRPr="00FB6859">
          <w:rPr>
            <w:rFonts w:eastAsia="Times New Roman" w:cs="Times New Roman"/>
            <w:color w:val="0E70C3"/>
            <w:kern w:val="0"/>
            <w:sz w:val="26"/>
            <w:szCs w:val="26"/>
            <w:u w:val="single"/>
            <w14:ligatures w14:val="none"/>
          </w:rPr>
          <w:t>4612/BGDĐT-GDTrH</w:t>
        </w:r>
      </w:hyperlink>
      <w:r w:rsidRPr="00FB6859">
        <w:rPr>
          <w:rFonts w:eastAsia="Times New Roman" w:cs="Times New Roman"/>
          <w:color w:val="000000"/>
          <w:kern w:val="0"/>
          <w:sz w:val="26"/>
          <w:szCs w:val="26"/>
          <w14:ligatures w14:val="none"/>
        </w:rPr>
        <w:t> ngày 3 tháng 10 năm 2017 của Bộ giáo dục và Đào tạo về hướng dẫn thực hiện chương trình giáo dục phổ thông hiện hành theo định hướng phát triển năng lực và phẩm chất học sinh từ năm học 2017-2018; văn bản số </w:t>
      </w:r>
      <w:hyperlink r:id="rId12" w:tgtFrame="_blank" w:tooltip="Công văn 5131/BGDĐT-GDTrH" w:history="1">
        <w:r w:rsidRPr="00FB6859">
          <w:rPr>
            <w:rFonts w:eastAsia="Times New Roman" w:cs="Times New Roman"/>
            <w:color w:val="0E70C3"/>
            <w:kern w:val="0"/>
            <w:sz w:val="26"/>
            <w:szCs w:val="26"/>
            <w:u w:val="single"/>
            <w14:ligatures w14:val="none"/>
          </w:rPr>
          <w:t>5131/BGDĐT-GDTrH</w:t>
        </w:r>
      </w:hyperlink>
      <w:r w:rsidRPr="00FB6859">
        <w:rPr>
          <w:rFonts w:eastAsia="Times New Roman" w:cs="Times New Roman"/>
          <w:color w:val="000000"/>
          <w:kern w:val="0"/>
          <w:sz w:val="26"/>
          <w:szCs w:val="26"/>
          <w14:ligatures w14:val="none"/>
        </w:rPr>
        <w:t> ngày 01 tháng 11 năm 2017 của Bộ Giáo dục và Đào tạo về hướng dẫn thực hiện kế hoạch giáo dục và sơ kết học kỳ I năm học 2017-2018, nhằm đảm bảo yêu cầu tối thiểu về chuẩn kiến thức, kỹ năng và thái độ của Chương trình giáo dục phổ thông (gọi tắt là chương trình dạy học chính khóa).</w:t>
      </w:r>
    </w:p>
    <w:p w14:paraId="0E857696"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Nội dung chương trình 2 buổi/ngày bao gồm:</w:t>
      </w:r>
    </w:p>
    <w:p w14:paraId="31230A19"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w:t>
      </w:r>
      <w:r w:rsidRPr="00FB6859">
        <w:rPr>
          <w:rFonts w:eastAsia="Times New Roman" w:cs="Times New Roman"/>
          <w:i/>
          <w:iCs/>
          <w:color w:val="000000"/>
          <w:kern w:val="0"/>
          <w:sz w:val="26"/>
          <w:szCs w:val="26"/>
          <w14:ligatures w14:val="none"/>
        </w:rPr>
        <w:t>Hoạt động dạy học: </w:t>
      </w:r>
      <w:r w:rsidRPr="00FB6859">
        <w:rPr>
          <w:rFonts w:eastAsia="Times New Roman" w:cs="Times New Roman"/>
          <w:color w:val="000000"/>
          <w:kern w:val="0"/>
          <w:sz w:val="26"/>
          <w:szCs w:val="26"/>
          <w14:ligatures w14:val="none"/>
        </w:rPr>
        <w:t>kế hoạch</w:t>
      </w:r>
      <w:r w:rsidRPr="00FB6859">
        <w:rPr>
          <w:rFonts w:eastAsia="Times New Roman" w:cs="Times New Roman"/>
          <w:i/>
          <w:iCs/>
          <w:color w:val="000000"/>
          <w:kern w:val="0"/>
          <w:sz w:val="26"/>
          <w:szCs w:val="26"/>
          <w14:ligatures w14:val="none"/>
        </w:rPr>
        <w:t> </w:t>
      </w:r>
      <w:r w:rsidRPr="00FB6859">
        <w:rPr>
          <w:rFonts w:eastAsia="Times New Roman" w:cs="Times New Roman"/>
          <w:color w:val="000000"/>
          <w:kern w:val="0"/>
          <w:sz w:val="26"/>
          <w:szCs w:val="26"/>
          <w14:ligatures w14:val="none"/>
        </w:rPr>
        <w:t>dạy học phải bám sát, nâng cao chương trình chính khóa, tổ chức các môn theo năng lực và năng khiếu của từng nhóm đối tượng nhằm phát huy khả năng của học sinh, đảm bảo phát triển năng lực của học sinh; tăng cường các nội dung phát triển các kỹ năng ngoại ngữ, tin học cho học sinh. </w:t>
      </w:r>
      <w:r w:rsidRPr="00FB6859">
        <w:rPr>
          <w:rFonts w:eastAsia="Times New Roman" w:cs="Times New Roman"/>
          <w:color w:val="000000"/>
          <w:kern w:val="0"/>
          <w:sz w:val="26"/>
          <w:szCs w:val="26"/>
          <w:lang w:val="vi-VN"/>
          <w14:ligatures w14:val="none"/>
        </w:rPr>
        <w:t>T</w:t>
      </w:r>
      <w:r w:rsidRPr="00FB6859">
        <w:rPr>
          <w:rFonts w:eastAsia="Times New Roman" w:cs="Times New Roman"/>
          <w:color w:val="000000"/>
          <w:kern w:val="0"/>
          <w:sz w:val="26"/>
          <w:szCs w:val="26"/>
          <w14:ligatures w14:val="none"/>
        </w:rPr>
        <w:t>hời lượng của hoạt</w:t>
      </w:r>
      <w:r w:rsidRPr="00FB6859">
        <w:rPr>
          <w:rFonts w:eastAsia="Times New Roman" w:cs="Times New Roman"/>
          <w:color w:val="000000"/>
          <w:kern w:val="0"/>
          <w:sz w:val="26"/>
          <w:szCs w:val="26"/>
          <w:lang w:val="vi-VN"/>
          <w14:ligatures w14:val="none"/>
        </w:rPr>
        <w:t> động dạy học</w:t>
      </w:r>
      <w:r w:rsidRPr="00FB6859">
        <w:rPr>
          <w:rFonts w:eastAsia="Times New Roman" w:cs="Times New Roman"/>
          <w:color w:val="000000"/>
          <w:kern w:val="0"/>
          <w:sz w:val="26"/>
          <w:szCs w:val="26"/>
          <w14:ligatures w14:val="none"/>
        </w:rPr>
        <w:t> không </w:t>
      </w:r>
      <w:r w:rsidRPr="00FB6859">
        <w:rPr>
          <w:rFonts w:eastAsia="Times New Roman" w:cs="Times New Roman"/>
          <w:color w:val="000000"/>
          <w:kern w:val="0"/>
          <w:sz w:val="26"/>
          <w:szCs w:val="26"/>
          <w:lang w:val="vi-VN"/>
          <w14:ligatures w14:val="none"/>
        </w:rPr>
        <w:t>quá một n</w:t>
      </w:r>
      <w:r w:rsidRPr="00FB6859">
        <w:rPr>
          <w:rFonts w:eastAsia="Times New Roman" w:cs="Times New Roman"/>
          <w:color w:val="000000"/>
          <w:kern w:val="0"/>
          <w:sz w:val="26"/>
          <w:szCs w:val="26"/>
          <w14:ligatures w14:val="none"/>
        </w:rPr>
        <w:t>ửa</w:t>
      </w:r>
      <w:r w:rsidRPr="00FB6859">
        <w:rPr>
          <w:rFonts w:eastAsia="Times New Roman" w:cs="Times New Roman"/>
          <w:color w:val="000000"/>
          <w:kern w:val="0"/>
          <w:sz w:val="26"/>
          <w:szCs w:val="26"/>
          <w:lang w:val="vi-VN"/>
          <w14:ligatures w14:val="none"/>
        </w:rPr>
        <w:t> tổng </w:t>
      </w:r>
      <w:r w:rsidRPr="00FB6859">
        <w:rPr>
          <w:rFonts w:eastAsia="Times New Roman" w:cs="Times New Roman"/>
          <w:color w:val="000000"/>
          <w:kern w:val="0"/>
          <w:sz w:val="26"/>
          <w:szCs w:val="26"/>
          <w14:ligatures w14:val="none"/>
        </w:rPr>
        <w:t>thời lượng buổi 2 theo</w:t>
      </w:r>
      <w:r w:rsidRPr="00FB6859">
        <w:rPr>
          <w:rFonts w:eastAsia="Times New Roman" w:cs="Times New Roman"/>
          <w:color w:val="000000"/>
          <w:kern w:val="0"/>
          <w:sz w:val="26"/>
          <w:szCs w:val="26"/>
          <w:lang w:val="vi-VN"/>
          <w14:ligatures w14:val="none"/>
        </w:rPr>
        <w:t> kế hoạch </w:t>
      </w:r>
      <w:r w:rsidRPr="00FB6859">
        <w:rPr>
          <w:rFonts w:eastAsia="Times New Roman" w:cs="Times New Roman"/>
          <w:color w:val="000000"/>
          <w:kern w:val="0"/>
          <w:sz w:val="26"/>
          <w:szCs w:val="26"/>
          <w14:ligatures w14:val="none"/>
        </w:rPr>
        <w:t>2 buổi</w:t>
      </w:r>
      <w:r w:rsidRPr="00FB6859">
        <w:rPr>
          <w:rFonts w:eastAsia="Times New Roman" w:cs="Times New Roman"/>
          <w:color w:val="000000"/>
          <w:kern w:val="0"/>
          <w:sz w:val="26"/>
          <w:szCs w:val="26"/>
          <w:lang w:val="vi-VN"/>
          <w14:ligatures w14:val="none"/>
        </w:rPr>
        <w:t>/ngày để </w:t>
      </w:r>
      <w:r w:rsidRPr="00FB6859">
        <w:rPr>
          <w:rFonts w:eastAsia="Times New Roman" w:cs="Times New Roman"/>
          <w:color w:val="000000"/>
          <w:kern w:val="0"/>
          <w:sz w:val="26"/>
          <w:szCs w:val="26"/>
          <w14:ligatures w14:val="none"/>
        </w:rPr>
        <w:t>nhà trường</w:t>
      </w:r>
      <w:r w:rsidRPr="00FB6859">
        <w:rPr>
          <w:rFonts w:eastAsia="Times New Roman" w:cs="Times New Roman"/>
          <w:color w:val="000000"/>
          <w:kern w:val="0"/>
          <w:sz w:val="26"/>
          <w:szCs w:val="26"/>
          <w:lang w:val="vi-VN"/>
          <w14:ligatures w14:val="none"/>
        </w:rPr>
        <w:t> có thời gian tổ chức các hoạt động giáo dục cho học sinh</w:t>
      </w:r>
      <w:r w:rsidRPr="00FB6859">
        <w:rPr>
          <w:rFonts w:eastAsia="Times New Roman" w:cs="Times New Roman"/>
          <w:color w:val="000000"/>
          <w:kern w:val="0"/>
          <w:sz w:val="26"/>
          <w:szCs w:val="26"/>
          <w14:ligatures w14:val="none"/>
        </w:rPr>
        <w:t>.</w:t>
      </w:r>
    </w:p>
    <w:p w14:paraId="28471E00"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w:t>
      </w:r>
      <w:r w:rsidRPr="00FB6859">
        <w:rPr>
          <w:rFonts w:eastAsia="Times New Roman" w:cs="Times New Roman"/>
          <w:i/>
          <w:iCs/>
          <w:color w:val="000000"/>
          <w:kern w:val="0"/>
          <w:sz w:val="26"/>
          <w:szCs w:val="26"/>
          <w14:ligatures w14:val="none"/>
        </w:rPr>
        <w:t>Hoạt động giáo dục</w:t>
      </w:r>
      <w:r w:rsidRPr="00FB6859">
        <w:rPr>
          <w:rFonts w:eastAsia="Times New Roman" w:cs="Times New Roman"/>
          <w:color w:val="000000"/>
          <w:kern w:val="0"/>
          <w:sz w:val="26"/>
          <w:szCs w:val="26"/>
          <w14:ligatures w14:val="none"/>
        </w:rPr>
        <w:t>: tổ chức thực hiện các hoạt động giáo dục như hoạt động trải nghiệ</w:t>
      </w:r>
      <w:r w:rsidRPr="00FB6859">
        <w:rPr>
          <w:rFonts w:eastAsia="Times New Roman" w:cs="Times New Roman"/>
          <w:color w:val="000000"/>
          <w:kern w:val="0"/>
          <w:sz w:val="26"/>
          <w:szCs w:val="26"/>
          <w:lang w:val="vi-VN"/>
          <w14:ligatures w14:val="none"/>
        </w:rPr>
        <w:t>m</w:t>
      </w:r>
      <w:r w:rsidRPr="00FB6859">
        <w:rPr>
          <w:rFonts w:eastAsia="Times New Roman" w:cs="Times New Roman"/>
          <w:color w:val="000000"/>
          <w:kern w:val="0"/>
          <w:sz w:val="26"/>
          <w:szCs w:val="26"/>
          <w14:ligatures w14:val="none"/>
        </w:rPr>
        <w:t>, hoạt động nghiên cứu khoa học, hoạt động theo</w:t>
      </w:r>
      <w:r w:rsidRPr="00FB6859">
        <w:rPr>
          <w:rFonts w:eastAsia="Times New Roman" w:cs="Times New Roman"/>
          <w:color w:val="000000"/>
          <w:kern w:val="0"/>
          <w:sz w:val="26"/>
          <w:szCs w:val="26"/>
          <w:lang w:val="vi-VN"/>
          <w14:ligatures w14:val="none"/>
        </w:rPr>
        <w:t> định hướng giáo dục </w:t>
      </w:r>
      <w:r w:rsidRPr="00FB6859">
        <w:rPr>
          <w:rFonts w:eastAsia="Times New Roman" w:cs="Times New Roman"/>
          <w:color w:val="000000"/>
          <w:kern w:val="0"/>
          <w:sz w:val="26"/>
          <w:szCs w:val="26"/>
          <w14:ligatures w14:val="none"/>
        </w:rPr>
        <w:t>STEM, hoạt động giáo dục hướng nghiệp; giáo dục giá trị sống</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 kỹ năng thực hành xã hội</w:t>
      </w:r>
      <w:r w:rsidRPr="00FB6859">
        <w:rPr>
          <w:rFonts w:eastAsia="Times New Roman" w:cs="Times New Roman"/>
          <w:color w:val="000000"/>
          <w:kern w:val="0"/>
          <w:sz w:val="26"/>
          <w:szCs w:val="26"/>
          <w:lang w:val="vi-VN"/>
          <w14:ligatures w14:val="none"/>
        </w:rPr>
        <w:t>, … </w:t>
      </w:r>
      <w:r w:rsidRPr="00FB6859">
        <w:rPr>
          <w:rFonts w:eastAsia="Times New Roman" w:cs="Times New Roman"/>
          <w:color w:val="000000"/>
          <w:kern w:val="0"/>
          <w:sz w:val="26"/>
          <w:szCs w:val="26"/>
          <w14:ligatures w14:val="none"/>
        </w:rPr>
        <w:t>; tăng cường hoạt động câu lạc bộ, các hoạt động phát triển năng khiếu cá nhân, các hoạt động xã hội tại địa phương.</w:t>
      </w:r>
    </w:p>
    <w:p w14:paraId="4B56B353"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Một số lưu ý khi thực hiện chương trình 2 buổi/ngày:</w:t>
      </w:r>
    </w:p>
    <w:p w14:paraId="582A6260"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Không sử dụng thời lượng dành cho việc dạy học</w:t>
      </w:r>
      <w:r w:rsidRPr="00FB6859">
        <w:rPr>
          <w:rFonts w:eastAsia="Times New Roman" w:cs="Times New Roman"/>
          <w:color w:val="000000"/>
          <w:kern w:val="0"/>
          <w:sz w:val="26"/>
          <w:szCs w:val="26"/>
          <w:lang w:val="vi-VN"/>
          <w14:ligatures w14:val="none"/>
        </w:rPr>
        <w:t>, giáo dục thuộc kế hoạch</w:t>
      </w:r>
      <w:r w:rsidRPr="00FB6859">
        <w:rPr>
          <w:rFonts w:eastAsia="Times New Roman" w:cs="Times New Roman"/>
          <w:color w:val="000000"/>
          <w:kern w:val="0"/>
          <w:sz w:val="26"/>
          <w:szCs w:val="26"/>
          <w14:ligatures w14:val="none"/>
        </w:rPr>
        <w:t> buổi 2 để thực hiện chương trình chính khóa</w:t>
      </w:r>
      <w:r w:rsidRPr="00FB6859">
        <w:rPr>
          <w:rFonts w:eastAsia="Times New Roman" w:cs="Times New Roman"/>
          <w:color w:val="000000"/>
          <w:kern w:val="0"/>
          <w:sz w:val="26"/>
          <w:szCs w:val="26"/>
          <w:lang w:val="vi-VN"/>
          <w14:ligatures w14:val="none"/>
        </w:rPr>
        <w:t> cũng như</w:t>
      </w:r>
      <w:r w:rsidRPr="00FB6859">
        <w:rPr>
          <w:rFonts w:eastAsia="Times New Roman" w:cs="Times New Roman"/>
          <w:color w:val="000000"/>
          <w:kern w:val="0"/>
          <w:sz w:val="26"/>
          <w:szCs w:val="26"/>
          <w14:ligatures w14:val="none"/>
        </w:rPr>
        <w:t> thực hiện kiểm tra đánh giá học sinh.</w:t>
      </w:r>
    </w:p>
    <w:p w14:paraId="6D0CD3F0"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Nội dung hoạt động dạy học và hoạt động giáo dục phải cụ thể, rõ ràng được thể</w:t>
      </w:r>
      <w:r w:rsidRPr="00FB6859">
        <w:rPr>
          <w:rFonts w:eastAsia="Times New Roman" w:cs="Times New Roman"/>
          <w:color w:val="000000"/>
          <w:kern w:val="0"/>
          <w:sz w:val="26"/>
          <w:szCs w:val="26"/>
          <w:lang w:val="vi-VN"/>
          <w14:ligatures w14:val="none"/>
        </w:rPr>
        <w:t> hiện </w:t>
      </w:r>
      <w:r w:rsidRPr="00FB6859">
        <w:rPr>
          <w:rFonts w:eastAsia="Times New Roman" w:cs="Times New Roman"/>
          <w:color w:val="000000"/>
          <w:kern w:val="0"/>
          <w:sz w:val="26"/>
          <w:szCs w:val="26"/>
          <w14:ligatures w14:val="none"/>
        </w:rPr>
        <w:t>trong kế hoạch giáo dục của nhà trường, của tổ chuyên môn; giáo viên thực</w:t>
      </w:r>
      <w:r w:rsidRPr="00FB6859">
        <w:rPr>
          <w:rFonts w:eastAsia="Times New Roman" w:cs="Times New Roman"/>
          <w:color w:val="000000"/>
          <w:kern w:val="0"/>
          <w:sz w:val="26"/>
          <w:szCs w:val="26"/>
          <w:lang w:val="vi-VN"/>
          <w14:ligatures w14:val="none"/>
        </w:rPr>
        <w:t> hiện </w:t>
      </w:r>
      <w:r w:rsidRPr="00FB6859">
        <w:rPr>
          <w:rFonts w:eastAsia="Times New Roman" w:cs="Times New Roman"/>
          <w:color w:val="000000"/>
          <w:kern w:val="0"/>
          <w:sz w:val="26"/>
          <w:szCs w:val="26"/>
          <w14:ligatures w14:val="none"/>
        </w:rPr>
        <w:t>đổi mới nội</w:t>
      </w:r>
      <w:r w:rsidRPr="00FB6859">
        <w:rPr>
          <w:rFonts w:eastAsia="Times New Roman" w:cs="Times New Roman"/>
          <w:color w:val="000000"/>
          <w:kern w:val="0"/>
          <w:sz w:val="26"/>
          <w:szCs w:val="26"/>
          <w:lang w:val="vi-VN"/>
          <w14:ligatures w14:val="none"/>
        </w:rPr>
        <w:t> dung, phương pháp trong quá trình thực hiện kế hoạch 2 buổi/ngày.</w:t>
      </w:r>
    </w:p>
    <w:p w14:paraId="202BA0F1"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Nội dung và hình thức tổ chức dạy học, giáo dục trong buổi 2 phải đa dạng</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 phong phú và</w:t>
      </w:r>
      <w:r w:rsidRPr="00FB6859">
        <w:rPr>
          <w:rFonts w:eastAsia="Times New Roman" w:cs="Times New Roman"/>
          <w:color w:val="000000"/>
          <w:kern w:val="0"/>
          <w:sz w:val="26"/>
          <w:szCs w:val="26"/>
          <w:lang w:val="vi-VN"/>
          <w14:ligatures w14:val="none"/>
        </w:rPr>
        <w:t> có nhiều lựa chọn để tạo điều kiện </w:t>
      </w:r>
      <w:r w:rsidRPr="00FB6859">
        <w:rPr>
          <w:rFonts w:eastAsia="Times New Roman" w:cs="Times New Roman"/>
          <w:color w:val="000000"/>
          <w:kern w:val="0"/>
          <w:sz w:val="26"/>
          <w:szCs w:val="26"/>
          <w14:ligatures w14:val="none"/>
        </w:rPr>
        <w:t>tất cả học sinh tham gia </w:t>
      </w:r>
      <w:r w:rsidRPr="00FB6859">
        <w:rPr>
          <w:rFonts w:eastAsia="Times New Roman" w:cs="Times New Roman"/>
          <w:color w:val="000000"/>
          <w:kern w:val="0"/>
          <w:sz w:val="26"/>
          <w:szCs w:val="26"/>
          <w:lang w:val="vi-VN"/>
          <w14:ligatures w14:val="none"/>
        </w:rPr>
        <w:t>đầy đủ các hoạt động học tập</w:t>
      </w:r>
      <w:r w:rsidRPr="00FB6859">
        <w:rPr>
          <w:rFonts w:eastAsia="Times New Roman" w:cs="Times New Roman"/>
          <w:color w:val="000000"/>
          <w:kern w:val="0"/>
          <w:sz w:val="26"/>
          <w:szCs w:val="26"/>
          <w14:ligatures w14:val="none"/>
        </w:rPr>
        <w:t> cũng</w:t>
      </w:r>
      <w:r w:rsidRPr="00FB6859">
        <w:rPr>
          <w:rFonts w:eastAsia="Times New Roman" w:cs="Times New Roman"/>
          <w:color w:val="000000"/>
          <w:kern w:val="0"/>
          <w:sz w:val="26"/>
          <w:szCs w:val="26"/>
          <w:lang w:val="vi-VN"/>
          <w14:ligatures w14:val="none"/>
        </w:rPr>
        <w:t> như</w:t>
      </w:r>
      <w:r w:rsidRPr="00FB6859">
        <w:rPr>
          <w:rFonts w:eastAsia="Times New Roman" w:cs="Times New Roman"/>
          <w:color w:val="000000"/>
          <w:kern w:val="0"/>
          <w:sz w:val="26"/>
          <w:szCs w:val="26"/>
          <w14:ligatures w14:val="none"/>
        </w:rPr>
        <w:t> các hoạt động giáo dục.</w:t>
      </w:r>
    </w:p>
    <w:p w14:paraId="44C9EFAE"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4. Về cơ sở vật chất và nhân lực thực hiện chương trình 2 buổi/ngày</w:t>
      </w:r>
    </w:p>
    <w:p w14:paraId="11FCAD8C"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Về cơ sở vật chất: Trường phải có đủ phòng học, phòng học bộ môn, thư viện, sân chơi, bãi tập đáp ứng cho các hoạt động dạy và học, hoạt động giáo dục khác theo định hướng trường đạt chuẩn quốc gia.</w:t>
      </w:r>
    </w:p>
    <w:p w14:paraId="259A8457"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Có tối thiểu số lượng giáo viên theo quy định tại Thông tư số 35/2006/TTLT-BGDĐT - BNV (đảm bảo tỉ lệ giáo viên trên lớp 1,90 đối với cấp THCS và 2,25 đối với cấp THPT) kể cả giáo viên tình nguyện dạy thêm giờ, giáo viên thỉnh giảng. Đối với các trường chưa đủ giáo viên một số môn học có thể hợp đồng giáo viên ngoài biên chế hoặc mời cán bộ của các câu lạc bộ, trung tâm ngoại ngữ, tin học theo đúng quy định hiện hành. </w:t>
      </w:r>
      <w:r w:rsidRPr="00FB6859">
        <w:rPr>
          <w:rFonts w:eastAsia="Times New Roman" w:cs="Times New Roman"/>
          <w:i/>
          <w:iCs/>
          <w:color w:val="000000"/>
          <w:kern w:val="0"/>
          <w:sz w:val="26"/>
          <w:szCs w:val="26"/>
          <w14:ligatures w14:val="none"/>
        </w:rPr>
        <w:t>Lưu ý</w:t>
      </w:r>
      <w:r w:rsidRPr="00FB6859">
        <w:rPr>
          <w:rFonts w:eastAsia="Times New Roman" w:cs="Times New Roman"/>
          <w:color w:val="000000"/>
          <w:kern w:val="0"/>
          <w:sz w:val="26"/>
          <w:szCs w:val="26"/>
          <w14:ligatures w14:val="none"/>
        </w:rPr>
        <w:t> người phụ trách các câu lạc bộ, trực tiếp báo báo, hướng dẫn học sinh phải đảm bảo về chuẩn theo qui định hiện hành.</w:t>
      </w:r>
    </w:p>
    <w:p w14:paraId="33D3C517" w14:textId="77777777" w:rsidR="00FB6859" w:rsidRPr="00FB6859" w:rsidRDefault="00FB6859" w:rsidP="00FB6859">
      <w:pPr>
        <w:shd w:val="clear" w:color="auto" w:fill="FFFFFF"/>
        <w:spacing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Nhà trường phân công giáo viên thực hiện chương trình dạy học 2 buổi/ngày phải đảm bảo giáo viên thực hiện đầy đủ số tiết nghĩa vụ theo thông tư </w:t>
      </w:r>
      <w:r w:rsidRPr="00FB6859">
        <w:rPr>
          <w:rFonts w:eastAsia="Times New Roman" w:cs="Times New Roman"/>
          <w:color w:val="000000"/>
          <w:kern w:val="0"/>
          <w:sz w:val="26"/>
          <w:szCs w:val="26"/>
          <w:shd w:val="clear" w:color="auto" w:fill="FFFFFF"/>
          <w14:ligatures w14:val="none"/>
        </w:rPr>
        <w:t xml:space="preserve">28/2009/TT-BGDĐT ngày 21 tháng 10 năm 2009 của Bộ trưởng Bộ Giáo dục và Đào tạo và thông tư 15/2017/TT- BGDĐT ngày 09 tháng </w:t>
      </w:r>
      <w:r w:rsidRPr="00FB6859">
        <w:rPr>
          <w:rFonts w:eastAsia="Times New Roman" w:cs="Times New Roman"/>
          <w:color w:val="000000"/>
          <w:kern w:val="0"/>
          <w:sz w:val="26"/>
          <w:szCs w:val="26"/>
          <w:shd w:val="clear" w:color="auto" w:fill="FFFFFF"/>
          <w14:ligatures w14:val="none"/>
        </w:rPr>
        <w:lastRenderedPageBreak/>
        <w:t>6 năm 2017</w:t>
      </w:r>
      <w:r w:rsidRPr="00FB6859">
        <w:rPr>
          <w:rFonts w:eastAsia="Times New Roman" w:cs="Times New Roman"/>
          <w:i/>
          <w:iCs/>
          <w:color w:val="000000"/>
          <w:kern w:val="0"/>
          <w:sz w:val="26"/>
          <w:szCs w:val="26"/>
          <w:shd w:val="clear" w:color="auto" w:fill="FFFFFF"/>
          <w14:ligatures w14:val="none"/>
        </w:rPr>
        <w:t> </w:t>
      </w:r>
      <w:r w:rsidRPr="00FB6859">
        <w:rPr>
          <w:rFonts w:eastAsia="Times New Roman" w:cs="Times New Roman"/>
          <w:color w:val="000000"/>
          <w:kern w:val="0"/>
          <w:sz w:val="26"/>
          <w:szCs w:val="26"/>
          <w:shd w:val="clear" w:color="auto" w:fill="FFFFFF"/>
          <w14:ligatures w14:val="none"/>
        </w:rPr>
        <w:t>về sửa đổi, bổ sung một số điều của quy định chế độ làm việc đối với giáo viên phổ thông ban hành kèm theo thông tư số </w:t>
      </w:r>
      <w:hyperlink r:id="rId13" w:tgtFrame="_blank" w:tooltip="Thông tư 28/2009/TT-BGDĐT" w:history="1">
        <w:r w:rsidRPr="00FB6859">
          <w:rPr>
            <w:rFonts w:eastAsia="Times New Roman" w:cs="Times New Roman"/>
            <w:color w:val="0E70C3"/>
            <w:kern w:val="0"/>
            <w:sz w:val="26"/>
            <w:szCs w:val="26"/>
            <w:u w:val="single"/>
            <w:shd w:val="clear" w:color="auto" w:fill="FFFFFF"/>
            <w14:ligatures w14:val="none"/>
          </w:rPr>
          <w:t>28/2009/TT-BGDĐT</w:t>
        </w:r>
      </w:hyperlink>
      <w:r w:rsidRPr="00FB6859">
        <w:rPr>
          <w:rFonts w:eastAsia="Times New Roman" w:cs="Times New Roman"/>
          <w:color w:val="000000"/>
          <w:kern w:val="0"/>
          <w:sz w:val="26"/>
          <w:szCs w:val="26"/>
          <w:shd w:val="clear" w:color="auto" w:fill="FFFFFF"/>
          <w14:ligatures w14:val="none"/>
        </w:rPr>
        <w:t> ngày 21 tháng 10 năm 2009 của Bộ trưởng Bộ Giáo dục và Đào tạo. Giáo viên không đủ giờ dạy nghĩa vụ nhà trường bố trí công việc khác cho đủ nghĩa vụ, không sử dụng tiết dạy trong kế</w:t>
      </w:r>
      <w:r w:rsidRPr="00FB6859">
        <w:rPr>
          <w:rFonts w:eastAsia="Times New Roman" w:cs="Times New Roman"/>
          <w:color w:val="000000"/>
          <w:kern w:val="0"/>
          <w:sz w:val="26"/>
          <w:szCs w:val="26"/>
          <w:shd w:val="clear" w:color="auto" w:fill="FFFFFF"/>
          <w:lang w:val="vi-VN"/>
          <w14:ligatures w14:val="none"/>
        </w:rPr>
        <w:t> hoạch </w:t>
      </w:r>
      <w:r w:rsidRPr="00FB6859">
        <w:rPr>
          <w:rFonts w:eastAsia="Times New Roman" w:cs="Times New Roman"/>
          <w:color w:val="000000"/>
          <w:kern w:val="0"/>
          <w:sz w:val="26"/>
          <w:szCs w:val="26"/>
          <w:shd w:val="clear" w:color="auto" w:fill="FFFFFF"/>
          <w14:ligatures w14:val="none"/>
        </w:rPr>
        <w:t>2buổi</w:t>
      </w:r>
      <w:r w:rsidRPr="00FB6859">
        <w:rPr>
          <w:rFonts w:eastAsia="Times New Roman" w:cs="Times New Roman"/>
          <w:color w:val="000000"/>
          <w:kern w:val="0"/>
          <w:sz w:val="26"/>
          <w:szCs w:val="26"/>
          <w:shd w:val="clear" w:color="auto" w:fill="FFFFFF"/>
          <w:lang w:val="vi-VN"/>
          <w14:ligatures w14:val="none"/>
        </w:rPr>
        <w:t>/ngày</w:t>
      </w:r>
      <w:r w:rsidRPr="00FB6859">
        <w:rPr>
          <w:rFonts w:eastAsia="Times New Roman" w:cs="Times New Roman"/>
          <w:color w:val="000000"/>
          <w:kern w:val="0"/>
          <w:sz w:val="26"/>
          <w:szCs w:val="26"/>
          <w:shd w:val="clear" w:color="auto" w:fill="FFFFFF"/>
          <w14:ligatures w14:val="none"/>
        </w:rPr>
        <w:t> để quy đổi bù</w:t>
      </w:r>
      <w:r w:rsidRPr="00FB6859">
        <w:rPr>
          <w:rFonts w:eastAsia="Times New Roman" w:cs="Times New Roman"/>
          <w:color w:val="000000"/>
          <w:kern w:val="0"/>
          <w:sz w:val="26"/>
          <w:szCs w:val="26"/>
          <w:shd w:val="clear" w:color="auto" w:fill="FFFFFF"/>
          <w:lang w:val="vi-VN"/>
          <w14:ligatures w14:val="none"/>
        </w:rPr>
        <w:t> cho </w:t>
      </w:r>
      <w:r w:rsidRPr="00FB6859">
        <w:rPr>
          <w:rFonts w:eastAsia="Times New Roman" w:cs="Times New Roman"/>
          <w:color w:val="000000"/>
          <w:kern w:val="0"/>
          <w:sz w:val="26"/>
          <w:szCs w:val="26"/>
          <w:shd w:val="clear" w:color="auto" w:fill="FFFFFF"/>
          <w14:ligatures w14:val="none"/>
        </w:rPr>
        <w:t>tiết nghĩa vụ của giáo viên.</w:t>
      </w:r>
    </w:p>
    <w:p w14:paraId="5E3CC1C5"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5. Kinh phí và thu chi chương trình dạy học 2 buổi:</w:t>
      </w:r>
    </w:p>
    <w:p w14:paraId="5BE2882B"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Việc thu và sử dụng kinh phí phải đảm bảo các nguyên tắc thu bù chi và các qui định về quản lý tài chính hiện hành. Nhà trường chỉ sử dụng nguồn kinh phí trong chương trình dạy học 2 buổi</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ngày chi cho các hoạt động dạy học và hoạt động giáo dục trong kế hoạch 2 buổi</w:t>
      </w:r>
      <w:r w:rsidRPr="00FB6859">
        <w:rPr>
          <w:rFonts w:eastAsia="Times New Roman" w:cs="Times New Roman"/>
          <w:color w:val="000000"/>
          <w:kern w:val="0"/>
          <w:sz w:val="26"/>
          <w:szCs w:val="26"/>
          <w:lang w:val="vi-VN"/>
          <w14:ligatures w14:val="none"/>
        </w:rPr>
        <w:t>/ngày</w:t>
      </w:r>
      <w:r w:rsidRPr="00FB6859">
        <w:rPr>
          <w:rFonts w:eastAsia="Times New Roman" w:cs="Times New Roman"/>
          <w:color w:val="000000"/>
          <w:kern w:val="0"/>
          <w:sz w:val="26"/>
          <w:szCs w:val="26"/>
          <w14:ligatures w14:val="none"/>
        </w:rPr>
        <w:t> của nhà trường.</w:t>
      </w:r>
    </w:p>
    <w:p w14:paraId="1C8EBF27"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II. TỔ CHỨC THỰC HIỆN</w:t>
      </w:r>
    </w:p>
    <w:p w14:paraId="2B47F35E"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1. Đối với Phòng Giáo dục và Đào tạo</w:t>
      </w:r>
    </w:p>
    <w:p w14:paraId="02501978"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Chỉ đạo các trường có đủ điều kiện thực hiện dạy 2 buổi/ngày; duyệt kế hoạch giáo dục, phân phối chương trình, nội dung dạy học, các hoạt động giáo dục và chỉ đạo thực hiện; định kỳ báo cáo về cơ quan quản lý cấp trên theo quy định.</w:t>
      </w:r>
    </w:p>
    <w:p w14:paraId="55EDCC89" w14:textId="77777777" w:rsidR="00FB6859" w:rsidRPr="00FB6859" w:rsidRDefault="00FB6859" w:rsidP="00FB6859">
      <w:pPr>
        <w:shd w:val="clear" w:color="auto" w:fill="FFFFFF"/>
        <w:spacing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Bố trí đủ định mức giáo viên theo Thông tư liên tịch số </w:t>
      </w:r>
      <w:hyperlink r:id="rId14" w:tgtFrame="_blank" w:tooltip="Thông tư liên tịch 35/2006/TTLT-BGDĐT-BNV" w:history="1">
        <w:r w:rsidRPr="00FB6859">
          <w:rPr>
            <w:rFonts w:eastAsia="Times New Roman" w:cs="Times New Roman"/>
            <w:color w:val="0E70C3"/>
            <w:kern w:val="0"/>
            <w:sz w:val="26"/>
            <w:szCs w:val="26"/>
            <w:u w:val="single"/>
            <w14:ligatures w14:val="none"/>
          </w:rPr>
          <w:t>35/2006/TTLT-BGDĐT-BNV</w:t>
        </w:r>
      </w:hyperlink>
      <w:r w:rsidRPr="00FB6859">
        <w:rPr>
          <w:rFonts w:eastAsia="Times New Roman" w:cs="Times New Roman"/>
          <w:color w:val="000000"/>
          <w:kern w:val="0"/>
          <w:sz w:val="26"/>
          <w:szCs w:val="26"/>
          <w14:ligatures w14:val="none"/>
        </w:rPr>
        <w:t> ngày 23/8/2006 về hướng dẫn định mức biên chế viên chức ở các cơ sở giáo dục phổ thông công lập.</w:t>
      </w:r>
    </w:p>
    <w:p w14:paraId="1ECC899A"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Hướng dẫn các trường mời giáo viên thỉnh giảng, mời cán bộ các trung tâm, câu lạc bộ và hợp đồng theo đúng quy định hiện hành.</w:t>
      </w:r>
    </w:p>
    <w:p w14:paraId="27C79DA8"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Tăng cường theo dõi để rút kinh nghiệm; đồng thời không để xảy ra tình trạng lạm thu trong hoạt động này.</w:t>
      </w:r>
    </w:p>
    <w:p w14:paraId="2FF7FF2A"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Tham mưu Ủy ban Nhân dân quận/huyện ban hành các văn bản hướng dẫn thực hiện chương trình dạy học 2 buổi/ngày.</w:t>
      </w:r>
    </w:p>
    <w:p w14:paraId="5804AC86"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2. Đối với các trường trung học</w:t>
      </w:r>
    </w:p>
    <w:p w14:paraId="465B6859"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Hiệu trưởng các trường chịu trách nhiệm trước Sở/Phòng GDĐT về việc xây dựng kế hoạch dạy học 2 buổi/ngày, quản lý nội dung, chất lượng dạy học</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 các hoạt động giáo dục, đảm bảo không vi phạm các quy định về dạy thêm</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 học thêm của Bộ GDĐT và của Ủy ban nhân dân thành phố.</w:t>
      </w:r>
    </w:p>
    <w:p w14:paraId="3BBEE5BD"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Tổ chức, chỉ đạo các tổ chuyên môn phân công giáo viên và nhân viên hợp lý để thực hiện kế hoạch dạy học 2 buổi/ngày; đảm bảo các hoạt động của nhà trường đúng với mục tiêu giáo dục của cấp học; huy động các tổ chức đoàn thể trong nhà trường và ngoài xã hội cùng tham gia hỗ trợ thực hiện kế hoạch.</w:t>
      </w:r>
    </w:p>
    <w:p w14:paraId="25806179"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Định kỳ báo cáo với Sở GDĐT/phòng GDĐT về việc thực hiện kế hoạch giáo dục và kế hoạch giảng dạy của nhà trường.</w:t>
      </w:r>
    </w:p>
    <w:p w14:paraId="49282251"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Đưa nội dung dạy học và hoạt động giáo dục buổi 2 vào chương trình kế hoạch dạy học trực tuyến.</w:t>
      </w:r>
    </w:p>
    <w:p w14:paraId="23B96295"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3. Đối với tổ trưởng chuyên môn thực hiện hoạt động dạy và hoạt động giáo dục chương trình 2 buổi/ngày</w:t>
      </w:r>
    </w:p>
    <w:p w14:paraId="1A07A9D9"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Chịu trách nhiệm trước lãnh</w:t>
      </w:r>
      <w:r w:rsidRPr="00FB6859">
        <w:rPr>
          <w:rFonts w:eastAsia="Times New Roman" w:cs="Times New Roman"/>
          <w:color w:val="000000"/>
          <w:kern w:val="0"/>
          <w:sz w:val="26"/>
          <w:szCs w:val="26"/>
          <w:lang w:val="vi-VN"/>
          <w14:ligatures w14:val="none"/>
        </w:rPr>
        <w:t> đạo nhà trường</w:t>
      </w:r>
      <w:r w:rsidRPr="00FB6859">
        <w:rPr>
          <w:rFonts w:eastAsia="Times New Roman" w:cs="Times New Roman"/>
          <w:color w:val="000000"/>
          <w:kern w:val="0"/>
          <w:sz w:val="26"/>
          <w:szCs w:val="26"/>
          <w14:ligatures w14:val="none"/>
        </w:rPr>
        <w:t> trong việc đề</w:t>
      </w:r>
      <w:r w:rsidRPr="00FB6859">
        <w:rPr>
          <w:rFonts w:eastAsia="Times New Roman" w:cs="Times New Roman"/>
          <w:color w:val="000000"/>
          <w:kern w:val="0"/>
          <w:sz w:val="26"/>
          <w:szCs w:val="26"/>
          <w:lang w:val="vi-VN"/>
          <w14:ligatures w14:val="none"/>
        </w:rPr>
        <w:t> cử</w:t>
      </w:r>
      <w:r w:rsidRPr="00FB6859">
        <w:rPr>
          <w:rFonts w:eastAsia="Times New Roman" w:cs="Times New Roman"/>
          <w:color w:val="000000"/>
          <w:kern w:val="0"/>
          <w:sz w:val="26"/>
          <w:szCs w:val="26"/>
          <w14:ligatures w14:val="none"/>
        </w:rPr>
        <w:t> giáo viên, cán bộ, nhân viên thực hiện công tác giảng dạy và hoạt động giáo dục đảm bảo chất lượng.</w:t>
      </w:r>
    </w:p>
    <w:p w14:paraId="330BBAC1"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lastRenderedPageBreak/>
        <w:t>- Xây dựng kế hoạch tổ chức các hoạt động dạy</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 giáo dục thuộc</w:t>
      </w:r>
      <w:r w:rsidRPr="00FB6859">
        <w:rPr>
          <w:rFonts w:eastAsia="Times New Roman" w:cs="Times New Roman"/>
          <w:color w:val="000000"/>
          <w:kern w:val="0"/>
          <w:sz w:val="26"/>
          <w:szCs w:val="26"/>
          <w:lang w:val="vi-VN"/>
          <w14:ligatures w14:val="none"/>
        </w:rPr>
        <w:t> kế hoạch</w:t>
      </w:r>
      <w:r w:rsidRPr="00FB6859">
        <w:rPr>
          <w:rFonts w:eastAsia="Times New Roman" w:cs="Times New Roman"/>
          <w:color w:val="000000"/>
          <w:kern w:val="0"/>
          <w:sz w:val="26"/>
          <w:szCs w:val="26"/>
          <w14:ligatures w14:val="none"/>
        </w:rPr>
        <w:t> 2 buổi</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 ngày hợp lý. Tăng cường các hoạt động trải nghiệm, học</w:t>
      </w:r>
      <w:r w:rsidRPr="00FB6859">
        <w:rPr>
          <w:rFonts w:eastAsia="Times New Roman" w:cs="Times New Roman"/>
          <w:color w:val="000000"/>
          <w:kern w:val="0"/>
          <w:sz w:val="26"/>
          <w:szCs w:val="26"/>
          <w:lang w:val="vi-VN"/>
          <w14:ligatures w14:val="none"/>
        </w:rPr>
        <w:t> sinh </w:t>
      </w:r>
      <w:r w:rsidRPr="00FB6859">
        <w:rPr>
          <w:rFonts w:eastAsia="Times New Roman" w:cs="Times New Roman"/>
          <w:color w:val="000000"/>
          <w:kern w:val="0"/>
          <w:sz w:val="26"/>
          <w:szCs w:val="26"/>
          <w14:ligatures w14:val="none"/>
        </w:rPr>
        <w:t>nghiên</w:t>
      </w:r>
      <w:r w:rsidRPr="00FB6859">
        <w:rPr>
          <w:rFonts w:eastAsia="Times New Roman" w:cs="Times New Roman"/>
          <w:color w:val="000000"/>
          <w:kern w:val="0"/>
          <w:sz w:val="26"/>
          <w:szCs w:val="26"/>
          <w:lang w:val="vi-VN"/>
          <w14:ligatures w14:val="none"/>
        </w:rPr>
        <w:t> cứu </w:t>
      </w:r>
      <w:r w:rsidRPr="00FB6859">
        <w:rPr>
          <w:rFonts w:eastAsia="Times New Roman" w:cs="Times New Roman"/>
          <w:color w:val="000000"/>
          <w:kern w:val="0"/>
          <w:sz w:val="26"/>
          <w:szCs w:val="26"/>
          <w14:ligatures w14:val="none"/>
        </w:rPr>
        <w:t>khoa học và đặc biệt là các hoạt </w:t>
      </w:r>
      <w:r w:rsidRPr="00FB6859">
        <w:rPr>
          <w:rFonts w:eastAsia="Times New Roman" w:cs="Times New Roman"/>
          <w:color w:val="000000"/>
          <w:kern w:val="0"/>
          <w:sz w:val="26"/>
          <w:szCs w:val="26"/>
          <w:lang w:val="vi-VN"/>
          <w14:ligatures w14:val="none"/>
        </w:rPr>
        <w:t>đ</w:t>
      </w:r>
      <w:r w:rsidRPr="00FB6859">
        <w:rPr>
          <w:rFonts w:eastAsia="Times New Roman" w:cs="Times New Roman"/>
          <w:color w:val="000000"/>
          <w:kern w:val="0"/>
          <w:sz w:val="26"/>
          <w:szCs w:val="26"/>
          <w14:ligatures w14:val="none"/>
        </w:rPr>
        <w:t>ộng của</w:t>
      </w:r>
      <w:r w:rsidRPr="00FB6859">
        <w:rPr>
          <w:rFonts w:eastAsia="Times New Roman" w:cs="Times New Roman"/>
          <w:color w:val="000000"/>
          <w:kern w:val="0"/>
          <w:sz w:val="26"/>
          <w:szCs w:val="26"/>
          <w:lang w:val="vi-VN"/>
          <w14:ligatures w14:val="none"/>
        </w:rPr>
        <w:t> các </w:t>
      </w:r>
      <w:r w:rsidRPr="00FB6859">
        <w:rPr>
          <w:rFonts w:eastAsia="Times New Roman" w:cs="Times New Roman"/>
          <w:color w:val="000000"/>
          <w:kern w:val="0"/>
          <w:sz w:val="26"/>
          <w:szCs w:val="26"/>
          <w14:ligatures w14:val="none"/>
        </w:rPr>
        <w:t>câu lạc bộ học thuật.</w:t>
      </w:r>
    </w:p>
    <w:p w14:paraId="64085E8B"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Khảo</w:t>
      </w:r>
      <w:r w:rsidRPr="00FB6859">
        <w:rPr>
          <w:rFonts w:eastAsia="Times New Roman" w:cs="Times New Roman"/>
          <w:color w:val="000000"/>
          <w:kern w:val="0"/>
          <w:sz w:val="26"/>
          <w:szCs w:val="26"/>
          <w:lang w:val="vi-VN"/>
          <w14:ligatures w14:val="none"/>
        </w:rPr>
        <w:t> sát, đánh giá trình độ người học để có phương án tổ chức lớp, nhóm học tập, từ đó áp dụng biện pháp tổ chức dạy học phù hợp trình độ tiếp thu của học sinh trong dạy </w:t>
      </w:r>
      <w:r w:rsidRPr="00FB6859">
        <w:rPr>
          <w:rFonts w:eastAsia="Times New Roman" w:cs="Times New Roman"/>
          <w:color w:val="000000"/>
          <w:kern w:val="0"/>
          <w:sz w:val="26"/>
          <w:szCs w:val="26"/>
          <w14:ligatures w14:val="none"/>
        </w:rPr>
        <w:t>học 2 buổi/ngày.</w:t>
      </w:r>
    </w:p>
    <w:p w14:paraId="301FF1EF"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 Báo cáo với Hiệu trưởng về tiế</w:t>
      </w:r>
      <w:r w:rsidRPr="00FB6859">
        <w:rPr>
          <w:rFonts w:eastAsia="Times New Roman" w:cs="Times New Roman"/>
          <w:color w:val="000000"/>
          <w:kern w:val="0"/>
          <w:sz w:val="26"/>
          <w:szCs w:val="26"/>
          <w:lang w:val="vi-VN"/>
          <w14:ligatures w14:val="none"/>
        </w:rPr>
        <w:t>n độ, kết quả</w:t>
      </w:r>
      <w:r w:rsidRPr="00FB6859">
        <w:rPr>
          <w:rFonts w:eastAsia="Times New Roman" w:cs="Times New Roman"/>
          <w:color w:val="000000"/>
          <w:kern w:val="0"/>
          <w:sz w:val="26"/>
          <w:szCs w:val="26"/>
          <w14:ligatures w14:val="none"/>
        </w:rPr>
        <w:t> thực hiện kế hoạch, kịp thời phản ánh những khó khăn vướng mắc để cùng bàn bạc giải quyết.</w:t>
      </w:r>
    </w:p>
    <w:p w14:paraId="549125D4" w14:textId="77777777" w:rsidR="00FB6859" w:rsidRPr="00FB6859" w:rsidRDefault="00FB6859" w:rsidP="00FB6859">
      <w:pPr>
        <w:shd w:val="clear" w:color="auto" w:fill="FFFFFF"/>
        <w:spacing w:before="120" w:after="0" w:line="240" w:lineRule="auto"/>
        <w:rPr>
          <w:rFonts w:eastAsia="Times New Roman" w:cs="Times New Roman"/>
          <w:color w:val="000000"/>
          <w:kern w:val="0"/>
          <w:sz w:val="26"/>
          <w:szCs w:val="26"/>
          <w14:ligatures w14:val="none"/>
        </w:rPr>
      </w:pPr>
      <w:r w:rsidRPr="00FB6859">
        <w:rPr>
          <w:rFonts w:eastAsia="Times New Roman" w:cs="Times New Roman"/>
          <w:b/>
          <w:bCs/>
          <w:color w:val="000000"/>
          <w:kern w:val="0"/>
          <w:sz w:val="26"/>
          <w:szCs w:val="26"/>
          <w14:ligatures w14:val="none"/>
        </w:rPr>
        <w:t>4. Đối với giáo viên, cán bộ, nhân viên</w:t>
      </w:r>
    </w:p>
    <w:p w14:paraId="5F652535"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Chấp hành sự phân công của nhà</w:t>
      </w:r>
      <w:r w:rsidRPr="00FB6859">
        <w:rPr>
          <w:rFonts w:eastAsia="Times New Roman" w:cs="Times New Roman"/>
          <w:color w:val="000000"/>
          <w:kern w:val="0"/>
          <w:sz w:val="26"/>
          <w:szCs w:val="26"/>
          <w:lang w:val="vi-VN"/>
          <w14:ligatures w14:val="none"/>
        </w:rPr>
        <w:t> trường</w:t>
      </w:r>
      <w:r w:rsidRPr="00FB6859">
        <w:rPr>
          <w:rFonts w:eastAsia="Times New Roman" w:cs="Times New Roman"/>
          <w:color w:val="000000"/>
          <w:kern w:val="0"/>
          <w:sz w:val="26"/>
          <w:szCs w:val="26"/>
          <w14:ligatures w14:val="none"/>
        </w:rPr>
        <w:t>, hiệu trưởng</w:t>
      </w:r>
      <w:r w:rsidRPr="00FB6859">
        <w:rPr>
          <w:rFonts w:eastAsia="Times New Roman" w:cs="Times New Roman"/>
          <w:color w:val="000000"/>
          <w:kern w:val="0"/>
          <w:sz w:val="26"/>
          <w:szCs w:val="26"/>
          <w:lang w:val="vi-VN"/>
          <w14:ligatures w14:val="none"/>
        </w:rPr>
        <w:t> trong thực hiện nhiệm vụ đồng thời </w:t>
      </w:r>
      <w:r w:rsidRPr="00FB6859">
        <w:rPr>
          <w:rFonts w:eastAsia="Times New Roman" w:cs="Times New Roman"/>
          <w:color w:val="000000"/>
          <w:kern w:val="0"/>
          <w:sz w:val="26"/>
          <w:szCs w:val="26"/>
          <w14:ligatures w14:val="none"/>
        </w:rPr>
        <w:t>thực hiện đúng</w:t>
      </w:r>
      <w:r w:rsidRPr="00FB6859">
        <w:rPr>
          <w:rFonts w:eastAsia="Times New Roman" w:cs="Times New Roman"/>
          <w:color w:val="000000"/>
          <w:kern w:val="0"/>
          <w:sz w:val="26"/>
          <w:szCs w:val="26"/>
          <w:lang w:val="vi-VN"/>
          <w14:ligatures w14:val="none"/>
        </w:rPr>
        <w:t> và đầy đủ</w:t>
      </w:r>
      <w:r w:rsidRPr="00FB6859">
        <w:rPr>
          <w:rFonts w:eastAsia="Times New Roman" w:cs="Times New Roman"/>
          <w:color w:val="000000"/>
          <w:kern w:val="0"/>
          <w:sz w:val="26"/>
          <w:szCs w:val="26"/>
          <w14:ligatures w14:val="none"/>
        </w:rPr>
        <w:t> kế hoạch dạy</w:t>
      </w:r>
      <w:r w:rsidRPr="00FB6859">
        <w:rPr>
          <w:rFonts w:eastAsia="Times New Roman" w:cs="Times New Roman"/>
          <w:color w:val="000000"/>
          <w:kern w:val="0"/>
          <w:sz w:val="26"/>
          <w:szCs w:val="26"/>
          <w:lang w:val="vi-VN"/>
          <w14:ligatures w14:val="none"/>
        </w:rPr>
        <w:t> học</w:t>
      </w:r>
      <w:r w:rsidRPr="00FB6859">
        <w:rPr>
          <w:rFonts w:eastAsia="Times New Roman" w:cs="Times New Roman"/>
          <w:color w:val="000000"/>
          <w:kern w:val="0"/>
          <w:sz w:val="26"/>
          <w:szCs w:val="26"/>
          <w14:ligatures w14:val="none"/>
        </w:rPr>
        <w:t>, giáo</w:t>
      </w:r>
      <w:r w:rsidRPr="00FB6859">
        <w:rPr>
          <w:rFonts w:eastAsia="Times New Roman" w:cs="Times New Roman"/>
          <w:color w:val="000000"/>
          <w:kern w:val="0"/>
          <w:sz w:val="26"/>
          <w:szCs w:val="26"/>
          <w:lang w:val="vi-VN"/>
          <w14:ligatures w14:val="none"/>
        </w:rPr>
        <w:t> dục</w:t>
      </w:r>
      <w:r w:rsidRPr="00FB6859">
        <w:rPr>
          <w:rFonts w:eastAsia="Times New Roman" w:cs="Times New Roman"/>
          <w:color w:val="000000"/>
          <w:kern w:val="0"/>
          <w:sz w:val="26"/>
          <w:szCs w:val="26"/>
          <w14:ligatures w14:val="none"/>
        </w:rPr>
        <w:t> của nhà trường.</w:t>
      </w:r>
    </w:p>
    <w:p w14:paraId="4651515F" w14:textId="77777777" w:rsidR="00FB6859" w:rsidRPr="00FB6859" w:rsidRDefault="00FB6859" w:rsidP="00FB6859">
      <w:pPr>
        <w:shd w:val="clear" w:color="auto" w:fill="FFFFFF"/>
        <w:spacing w:before="120" w:after="0" w:line="240" w:lineRule="auto"/>
        <w:ind w:firstLine="720"/>
        <w:rPr>
          <w:rFonts w:eastAsia="Times New Roman" w:cs="Times New Roman"/>
          <w:color w:val="000000"/>
          <w:kern w:val="0"/>
          <w:sz w:val="26"/>
          <w:szCs w:val="26"/>
          <w14:ligatures w14:val="none"/>
        </w:rPr>
      </w:pPr>
      <w:r w:rsidRPr="00FB6859">
        <w:rPr>
          <w:rFonts w:eastAsia="Times New Roman" w:cs="Times New Roman"/>
          <w:color w:val="000000"/>
          <w:kern w:val="0"/>
          <w:sz w:val="26"/>
          <w:szCs w:val="26"/>
          <w14:ligatures w14:val="none"/>
        </w:rPr>
        <w:t>Nhận được công văn này, các Phòng GDĐT các trường THPT triển khai thực hiện</w:t>
      </w:r>
      <w:r w:rsidRPr="00FB6859">
        <w:rPr>
          <w:rFonts w:eastAsia="Times New Roman" w:cs="Times New Roman"/>
          <w:color w:val="000000"/>
          <w:kern w:val="0"/>
          <w:sz w:val="26"/>
          <w:szCs w:val="26"/>
          <w:lang w:val="vi-VN"/>
          <w14:ligatures w14:val="none"/>
        </w:rPr>
        <w:t>.</w:t>
      </w:r>
      <w:r w:rsidRPr="00FB6859">
        <w:rPr>
          <w:rFonts w:eastAsia="Times New Roman" w:cs="Times New Roman"/>
          <w:color w:val="000000"/>
          <w:kern w:val="0"/>
          <w:sz w:val="26"/>
          <w:szCs w:val="26"/>
          <w14:ligatures w14:val="none"/>
        </w:rPr>
        <w:t>. Trong quá trình thực hiện có gì vướng mắc phản ánh về Sở GDĐT </w:t>
      </w:r>
      <w:r w:rsidRPr="00FB6859">
        <w:rPr>
          <w:rFonts w:eastAsia="Times New Roman" w:cs="Times New Roman"/>
          <w:i/>
          <w:iCs/>
          <w:color w:val="000000"/>
          <w:kern w:val="0"/>
          <w:sz w:val="26"/>
          <w:szCs w:val="26"/>
          <w14:ligatures w14:val="none"/>
        </w:rPr>
        <w:t>(qua phòng Giáo dục Trung học)</w:t>
      </w:r>
      <w:r w:rsidRPr="00FB6859">
        <w:rPr>
          <w:rFonts w:eastAsia="Times New Roman" w:cs="Times New Roman"/>
          <w:color w:val="000000"/>
          <w:kern w:val="0"/>
          <w:sz w:val="26"/>
          <w:szCs w:val="26"/>
          <w14:ligatures w14:val="none"/>
        </w:rPr>
        <w:t> để được hướng</w:t>
      </w:r>
      <w:r w:rsidRPr="00FB6859">
        <w:rPr>
          <w:rFonts w:eastAsia="Times New Roman" w:cs="Times New Roman"/>
          <w:color w:val="000000"/>
          <w:kern w:val="0"/>
          <w:sz w:val="26"/>
          <w:szCs w:val="26"/>
          <w:lang w:val="vi-VN"/>
          <w14:ligatures w14:val="none"/>
        </w:rPr>
        <w:t> dẫn</w:t>
      </w:r>
      <w:r w:rsidRPr="00FB6859">
        <w:rPr>
          <w:rFonts w:eastAsia="Times New Roman" w:cs="Times New Roman"/>
          <w:color w:val="000000"/>
          <w:kern w:val="0"/>
          <w:sz w:val="26"/>
          <w:szCs w:val="26"/>
          <w14:ligatures w14:val="none"/>
        </w:rPr>
        <w:t>.</w:t>
      </w:r>
    </w:p>
    <w:tbl>
      <w:tblPr>
        <w:tblW w:w="0" w:type="auto"/>
        <w:tblCellSpacing w:w="0" w:type="dxa"/>
        <w:tblCellMar>
          <w:left w:w="0" w:type="dxa"/>
          <w:right w:w="0" w:type="dxa"/>
        </w:tblCellMar>
        <w:tblLook w:val="04A0" w:firstRow="1" w:lastRow="0" w:firstColumn="1" w:lastColumn="0" w:noHBand="0" w:noVBand="1"/>
      </w:tblPr>
      <w:tblGrid>
        <w:gridCol w:w="5117"/>
        <w:gridCol w:w="5117"/>
      </w:tblGrid>
      <w:tr w:rsidR="00FB6859" w:rsidRPr="00FB6859" w14:paraId="7D2721A7" w14:textId="77777777" w:rsidTr="00FB6859">
        <w:trPr>
          <w:trHeight w:val="2468"/>
          <w:tblCellSpacing w:w="0" w:type="dxa"/>
        </w:trPr>
        <w:tc>
          <w:tcPr>
            <w:tcW w:w="5117" w:type="dxa"/>
            <w:tcMar>
              <w:top w:w="0" w:type="dxa"/>
              <w:left w:w="108" w:type="dxa"/>
              <w:bottom w:w="0" w:type="dxa"/>
              <w:right w:w="108" w:type="dxa"/>
            </w:tcMar>
            <w:hideMark/>
          </w:tcPr>
          <w:p w14:paraId="38AB91AA" w14:textId="77777777" w:rsidR="00FB6859" w:rsidRPr="00FB6859" w:rsidRDefault="00FB6859" w:rsidP="00FB6859">
            <w:pPr>
              <w:spacing w:before="120" w:after="0" w:line="240" w:lineRule="auto"/>
              <w:rPr>
                <w:rFonts w:eastAsia="Times New Roman" w:cs="Times New Roman"/>
                <w:kern w:val="0"/>
                <w:sz w:val="26"/>
                <w:szCs w:val="26"/>
                <w14:ligatures w14:val="none"/>
              </w:rPr>
            </w:pPr>
            <w:r w:rsidRPr="00FB6859">
              <w:rPr>
                <w:rFonts w:eastAsia="Times New Roman" w:cs="Times New Roman"/>
                <w:b/>
                <w:bCs/>
                <w:i/>
                <w:iCs/>
                <w:kern w:val="0"/>
                <w:sz w:val="26"/>
                <w:szCs w:val="26"/>
                <w14:ligatures w14:val="none"/>
              </w:rPr>
              <w:br/>
            </w:r>
            <w:r w:rsidRPr="00FB6859">
              <w:rPr>
                <w:rFonts w:eastAsia="Times New Roman" w:cs="Times New Roman"/>
                <w:b/>
                <w:bCs/>
                <w:i/>
                <w:iCs/>
                <w:kern w:val="0"/>
                <w:szCs w:val="24"/>
                <w14:ligatures w14:val="none"/>
              </w:rPr>
              <w:t>Nơi nhận</w:t>
            </w:r>
            <w:r w:rsidRPr="00FB6859">
              <w:rPr>
                <w:rFonts w:eastAsia="Times New Roman" w:cs="Times New Roman"/>
                <w:b/>
                <w:bCs/>
                <w:i/>
                <w:iCs/>
                <w:kern w:val="0"/>
                <w:sz w:val="26"/>
                <w:szCs w:val="26"/>
                <w14:ligatures w14:val="none"/>
              </w:rPr>
              <w:t>:</w:t>
            </w:r>
            <w:r w:rsidRPr="00FB6859">
              <w:rPr>
                <w:rFonts w:eastAsia="Times New Roman" w:cs="Times New Roman"/>
                <w:b/>
                <w:bCs/>
                <w:i/>
                <w:iCs/>
                <w:kern w:val="0"/>
                <w:sz w:val="26"/>
                <w:szCs w:val="26"/>
                <w14:ligatures w14:val="none"/>
              </w:rPr>
              <w:br/>
            </w:r>
            <w:r w:rsidRPr="00FB6859">
              <w:rPr>
                <w:rFonts w:eastAsia="Times New Roman" w:cs="Times New Roman"/>
                <w:kern w:val="0"/>
                <w:sz w:val="26"/>
                <w:szCs w:val="26"/>
                <w14:ligatures w14:val="none"/>
              </w:rPr>
              <w:t>- </w:t>
            </w:r>
            <w:r w:rsidRPr="00FB6859">
              <w:rPr>
                <w:rFonts w:eastAsia="Times New Roman" w:cs="Times New Roman"/>
                <w:kern w:val="0"/>
                <w:sz w:val="22"/>
                <w14:ligatures w14:val="none"/>
              </w:rPr>
              <w:t>Như trên;</w:t>
            </w:r>
            <w:r w:rsidRPr="00FB6859">
              <w:rPr>
                <w:rFonts w:eastAsia="Times New Roman" w:cs="Times New Roman"/>
                <w:kern w:val="0"/>
                <w:sz w:val="22"/>
                <w14:ligatures w14:val="none"/>
              </w:rPr>
              <w:br/>
              <w:t>- Lưu VT, TrH</w:t>
            </w:r>
            <w:r w:rsidRPr="00FB6859">
              <w:rPr>
                <w:rFonts w:eastAsia="Times New Roman" w:cs="Times New Roman"/>
                <w:kern w:val="0"/>
                <w:sz w:val="26"/>
                <w:szCs w:val="26"/>
                <w14:ligatures w14:val="none"/>
              </w:rPr>
              <w:t>.</w:t>
            </w:r>
          </w:p>
        </w:tc>
        <w:tc>
          <w:tcPr>
            <w:tcW w:w="5117" w:type="dxa"/>
            <w:tcMar>
              <w:top w:w="0" w:type="dxa"/>
              <w:left w:w="108" w:type="dxa"/>
              <w:bottom w:w="0" w:type="dxa"/>
              <w:right w:w="108" w:type="dxa"/>
            </w:tcMar>
            <w:hideMark/>
          </w:tcPr>
          <w:p w14:paraId="28FFECAB" w14:textId="77777777" w:rsidR="00FB6859" w:rsidRPr="00FB6859" w:rsidRDefault="00FB6859" w:rsidP="00FB6859">
            <w:pPr>
              <w:spacing w:before="120" w:after="0" w:line="240" w:lineRule="auto"/>
              <w:jc w:val="center"/>
              <w:rPr>
                <w:rFonts w:eastAsia="Times New Roman" w:cs="Times New Roman"/>
                <w:kern w:val="0"/>
                <w:sz w:val="26"/>
                <w:szCs w:val="26"/>
                <w14:ligatures w14:val="none"/>
              </w:rPr>
            </w:pPr>
            <w:r w:rsidRPr="00FB6859">
              <w:rPr>
                <w:rFonts w:eastAsia="Times New Roman" w:cs="Times New Roman"/>
                <w:b/>
                <w:bCs/>
                <w:kern w:val="0"/>
                <w:sz w:val="26"/>
                <w:szCs w:val="26"/>
                <w14:ligatures w14:val="none"/>
              </w:rPr>
              <w:t>KT. GIÁM ĐỐC</w:t>
            </w:r>
            <w:r w:rsidRPr="00FB6859">
              <w:rPr>
                <w:rFonts w:eastAsia="Times New Roman" w:cs="Times New Roman"/>
                <w:b/>
                <w:bCs/>
                <w:kern w:val="0"/>
                <w:sz w:val="26"/>
                <w:szCs w:val="26"/>
                <w14:ligatures w14:val="none"/>
              </w:rPr>
              <w:br/>
              <w:t>PHÓ GIÁM ĐỐC</w:t>
            </w:r>
            <w:r w:rsidRPr="00FB6859">
              <w:rPr>
                <w:rFonts w:eastAsia="Times New Roman" w:cs="Times New Roman"/>
                <w:b/>
                <w:bCs/>
                <w:kern w:val="0"/>
                <w:sz w:val="26"/>
                <w:szCs w:val="26"/>
                <w14:ligatures w14:val="none"/>
              </w:rPr>
              <w:br/>
            </w:r>
            <w:r w:rsidRPr="00FB6859">
              <w:rPr>
                <w:rFonts w:eastAsia="Times New Roman" w:cs="Times New Roman"/>
                <w:b/>
                <w:bCs/>
                <w:kern w:val="0"/>
                <w:sz w:val="26"/>
                <w:szCs w:val="26"/>
                <w14:ligatures w14:val="none"/>
              </w:rPr>
              <w:br/>
            </w:r>
            <w:r w:rsidRPr="00FB6859">
              <w:rPr>
                <w:rFonts w:eastAsia="Times New Roman" w:cs="Times New Roman"/>
                <w:b/>
                <w:bCs/>
                <w:kern w:val="0"/>
                <w:sz w:val="26"/>
                <w:szCs w:val="26"/>
                <w14:ligatures w14:val="none"/>
              </w:rPr>
              <w:br/>
            </w:r>
            <w:r w:rsidRPr="00FB6859">
              <w:rPr>
                <w:rFonts w:eastAsia="Times New Roman" w:cs="Times New Roman"/>
                <w:b/>
                <w:bCs/>
                <w:kern w:val="0"/>
                <w:sz w:val="26"/>
                <w:szCs w:val="26"/>
                <w14:ligatures w14:val="none"/>
              </w:rPr>
              <w:br/>
            </w:r>
            <w:r w:rsidRPr="00FB6859">
              <w:rPr>
                <w:rFonts w:eastAsia="Times New Roman" w:cs="Times New Roman"/>
                <w:b/>
                <w:bCs/>
                <w:kern w:val="0"/>
                <w:sz w:val="26"/>
                <w:szCs w:val="26"/>
                <w14:ligatures w14:val="none"/>
              </w:rPr>
              <w:br/>
              <w:t>Nguyễn Văn Hiếu</w:t>
            </w:r>
          </w:p>
        </w:tc>
      </w:tr>
    </w:tbl>
    <w:p w14:paraId="6E648224" w14:textId="77777777" w:rsidR="00BE2328" w:rsidRPr="00FB6859" w:rsidRDefault="00BE2328" w:rsidP="00FB6859">
      <w:pPr>
        <w:jc w:val="center"/>
        <w:rPr>
          <w:rFonts w:cs="Times New Roman"/>
          <w:sz w:val="26"/>
          <w:szCs w:val="26"/>
        </w:rPr>
      </w:pPr>
    </w:p>
    <w:sectPr w:rsidR="00BE2328" w:rsidRPr="00FB6859" w:rsidSect="00FB6859">
      <w:pgSz w:w="12240" w:h="15840"/>
      <w:pgMar w:top="426" w:right="75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A390F"/>
    <w:multiLevelType w:val="multilevel"/>
    <w:tmpl w:val="5FFA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01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59"/>
    <w:rsid w:val="00560D93"/>
    <w:rsid w:val="00BE2328"/>
    <w:rsid w:val="00D70E8C"/>
    <w:rsid w:val="00FB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FC86"/>
  <w15:chartTrackingRefBased/>
  <w15:docId w15:val="{79804AD3-C6F9-417B-AB57-8580DC9A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6859"/>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basedOn w:val="DefaultParagraphFont"/>
    <w:uiPriority w:val="20"/>
    <w:qFormat/>
    <w:rsid w:val="00FB6859"/>
    <w:rPr>
      <w:i/>
      <w:iCs/>
    </w:rPr>
  </w:style>
  <w:style w:type="character" w:styleId="Hyperlink">
    <w:name w:val="Hyperlink"/>
    <w:basedOn w:val="DefaultParagraphFont"/>
    <w:uiPriority w:val="99"/>
    <w:semiHidden/>
    <w:unhideWhenUsed/>
    <w:rsid w:val="00FB6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66707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4">
          <w:marLeft w:val="0"/>
          <w:marRight w:val="0"/>
          <w:marTop w:val="0"/>
          <w:marBottom w:val="0"/>
          <w:divBdr>
            <w:top w:val="none" w:sz="0" w:space="0" w:color="auto"/>
            <w:left w:val="none" w:sz="0" w:space="0" w:color="auto"/>
            <w:bottom w:val="none" w:sz="0" w:space="0" w:color="auto"/>
            <w:right w:val="none" w:sz="0" w:space="0" w:color="auto"/>
          </w:divBdr>
          <w:divsChild>
            <w:div w:id="354310510">
              <w:marLeft w:val="0"/>
              <w:marRight w:val="0"/>
              <w:marTop w:val="0"/>
              <w:marBottom w:val="0"/>
              <w:divBdr>
                <w:top w:val="single" w:sz="12" w:space="0" w:color="F89B1A"/>
                <w:left w:val="single" w:sz="6" w:space="0" w:color="C8D4DB"/>
                <w:bottom w:val="none" w:sz="0" w:space="0" w:color="auto"/>
                <w:right w:val="single" w:sz="6" w:space="0" w:color="C8D4DB"/>
              </w:divBdr>
              <w:divsChild>
                <w:div w:id="497618735">
                  <w:marLeft w:val="0"/>
                  <w:marRight w:val="0"/>
                  <w:marTop w:val="0"/>
                  <w:marBottom w:val="0"/>
                  <w:divBdr>
                    <w:top w:val="none" w:sz="0" w:space="0" w:color="auto"/>
                    <w:left w:val="none" w:sz="0" w:space="0" w:color="auto"/>
                    <w:bottom w:val="none" w:sz="0" w:space="0" w:color="auto"/>
                    <w:right w:val="none" w:sz="0" w:space="0" w:color="auto"/>
                  </w:divBdr>
                  <w:divsChild>
                    <w:div w:id="221989444">
                      <w:marLeft w:val="0"/>
                      <w:marRight w:val="0"/>
                      <w:marTop w:val="0"/>
                      <w:marBottom w:val="0"/>
                      <w:divBdr>
                        <w:top w:val="none" w:sz="0" w:space="0" w:color="auto"/>
                        <w:left w:val="none" w:sz="0" w:space="0" w:color="auto"/>
                        <w:bottom w:val="none" w:sz="0" w:space="0" w:color="auto"/>
                        <w:right w:val="none" w:sz="0" w:space="0" w:color="auto"/>
                      </w:divBdr>
                      <w:divsChild>
                        <w:div w:id="347097286">
                          <w:marLeft w:val="0"/>
                          <w:marRight w:val="225"/>
                          <w:marTop w:val="0"/>
                          <w:marBottom w:val="0"/>
                          <w:divBdr>
                            <w:top w:val="none" w:sz="0" w:space="0" w:color="auto"/>
                            <w:left w:val="none" w:sz="0" w:space="0" w:color="auto"/>
                            <w:bottom w:val="none" w:sz="0" w:space="0" w:color="auto"/>
                            <w:right w:val="none" w:sz="0" w:space="0" w:color="auto"/>
                          </w:divBdr>
                          <w:divsChild>
                            <w:div w:id="1962493043">
                              <w:marLeft w:val="0"/>
                              <w:marRight w:val="0"/>
                              <w:marTop w:val="0"/>
                              <w:marBottom w:val="0"/>
                              <w:divBdr>
                                <w:top w:val="none" w:sz="0" w:space="0" w:color="auto"/>
                                <w:left w:val="none" w:sz="0" w:space="0" w:color="auto"/>
                                <w:bottom w:val="none" w:sz="0" w:space="0" w:color="auto"/>
                                <w:right w:val="none" w:sz="0" w:space="0" w:color="auto"/>
                              </w:divBdr>
                              <w:divsChild>
                                <w:div w:id="758019523">
                                  <w:marLeft w:val="0"/>
                                  <w:marRight w:val="0"/>
                                  <w:marTop w:val="0"/>
                                  <w:marBottom w:val="0"/>
                                  <w:divBdr>
                                    <w:top w:val="none" w:sz="0" w:space="0" w:color="auto"/>
                                    <w:left w:val="none" w:sz="0" w:space="0" w:color="auto"/>
                                    <w:bottom w:val="none" w:sz="0" w:space="0" w:color="auto"/>
                                    <w:right w:val="none" w:sz="0" w:space="0" w:color="auto"/>
                                  </w:divBdr>
                                  <w:divsChild>
                                    <w:div w:id="8863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35672">
                          <w:marLeft w:val="0"/>
                          <w:marRight w:val="0"/>
                          <w:marTop w:val="150"/>
                          <w:marBottom w:val="0"/>
                          <w:divBdr>
                            <w:top w:val="none" w:sz="0" w:space="0" w:color="auto"/>
                            <w:left w:val="none" w:sz="0" w:space="0" w:color="auto"/>
                            <w:bottom w:val="none" w:sz="0" w:space="0" w:color="auto"/>
                            <w:right w:val="none" w:sz="0" w:space="0" w:color="auto"/>
                          </w:divBdr>
                          <w:divsChild>
                            <w:div w:id="313218748">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6/2006/Q%C4%90-BGD%C4%90T&amp;match=True&amp;area=2&amp;lan=1&amp;bday=05/5/2006&amp;eday=05/5/2006" TargetMode="External"/><Relationship Id="rId13" Type="http://schemas.openxmlformats.org/officeDocument/2006/relationships/hyperlink" Target="https://thuvienphapluat.vn/van-ban/lao-dong-tien-luong/thong-tu-28-2009-tt-bgddt-quy-dinh-che-do-lam-viec-giao-vien-pho-thong-96487.aspx" TargetMode="External"/><Relationship Id="rId3" Type="http://schemas.openxmlformats.org/officeDocument/2006/relationships/settings" Target="settings.xml"/><Relationship Id="rId7" Type="http://schemas.openxmlformats.org/officeDocument/2006/relationships/hyperlink" Target="https://thuvienphapluat.vn/phap-luat/tim-van-ban.aspx?keyword=16/2006/Q%C4%90-BGD%C4%90T&amp;match=True&amp;area=2&amp;lan=1" TargetMode="External"/><Relationship Id="rId12" Type="http://schemas.openxmlformats.org/officeDocument/2006/relationships/hyperlink" Target="https://thuvienphapluat.vn/cong-van/giao-duc/cong-van-5131-bgddt-gdtrh-2017-huong-dan-thuc-hien-ke-hoach-giao-duc-va-so-ket-hoc-ky-369708.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uvienphapluat.vn/phap-luat/tim-van-ban.aspx?keyword=16/2006/Q%C4%90-BGD%C4%90T&amp;match=True&amp;area=2&amp;lan=1" TargetMode="External"/><Relationship Id="rId11" Type="http://schemas.openxmlformats.org/officeDocument/2006/relationships/hyperlink" Target="https://thuvienphapluat.vn/cong-van/giao-duc/cong-van-4612-bgddt-gdtrh-2017-huong-dan-thuc-hien-chuong-trinh-giao-duc-pho-thong-hien-hanh-364244.aspx" TargetMode="External"/><Relationship Id="rId5" Type="http://schemas.openxmlformats.org/officeDocument/2006/relationships/hyperlink" Target="https://thuvienphapluat.vn/phap-luat/tim-van-ban.aspx?keyword=16/2006/Q%C4%90-BGD%C4%90T&amp;match=True&amp;area=2&amp;lan=1" TargetMode="External"/><Relationship Id="rId15" Type="http://schemas.openxmlformats.org/officeDocument/2006/relationships/fontTable" Target="fontTable.xml"/><Relationship Id="rId10" Type="http://schemas.openxmlformats.org/officeDocument/2006/relationships/hyperlink" Target="https://thuvienphapluat.vn/cong-van/giao-duc/cong-van-5842-bgddt-vp-huong-dan-dieu-chinh-noi-dung-day-hoc-giao-duc-pho-thong-128982.aspx" TargetMode="External"/><Relationship Id="rId4" Type="http://schemas.openxmlformats.org/officeDocument/2006/relationships/webSettings" Target="webSettings.xml"/><Relationship Id="rId9" Type="http://schemas.openxmlformats.org/officeDocument/2006/relationships/hyperlink" Target="https://thuvienphapluat.vn/cong-van/giao-duc/cong-van-64-bgddt-gdtrh-huong-dan-thuc-hien-chuan-kien-thuc-ky-nang-chuong-trinh-giao-duc-pho-thong-100043.aspx" TargetMode="External"/><Relationship Id="rId14" Type="http://schemas.openxmlformats.org/officeDocument/2006/relationships/hyperlink" Target="https://thuvienphapluat.vn/van-ban/bo-may-hanh-chinh/thong-tu-lien-tich-35-2006-ttlt-bgddt-bnv-huong-dan-dinh-muc-bien-che-vien-chuc-o-co-so-giao-duc-pho-thong-cong-lap-136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1780</Words>
  <Characters>10151</Characters>
  <Application>Microsoft Office Word</Application>
  <DocSecurity>0</DocSecurity>
  <Lines>84</Lines>
  <Paragraphs>23</Paragraphs>
  <ScaleCrop>false</ScaleCrop>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 PGD Phu Nhuan</dc:creator>
  <cp:keywords/>
  <dc:description/>
  <cp:lastModifiedBy>THCS - PGD Phu Nhuan</cp:lastModifiedBy>
  <cp:revision>1</cp:revision>
  <dcterms:created xsi:type="dcterms:W3CDTF">2023-09-26T08:34:00Z</dcterms:created>
  <dcterms:modified xsi:type="dcterms:W3CDTF">2023-09-26T08:42:00Z</dcterms:modified>
</cp:coreProperties>
</file>