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09-</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11 </w:t>
            </w:r>
            <w:r>
              <w:rPr>
                <w:bCs/>
                <w:i/>
                <w:iCs/>
                <w:color w:val="auto"/>
                <w:sz w:val="26"/>
                <w:szCs w:val="26"/>
              </w:rPr>
              <w:t xml:space="preserve">tháng </w:t>
            </w:r>
            <w:r>
              <w:rPr>
                <w:rFonts w:hint="default"/>
                <w:bCs/>
                <w:i/>
                <w:iCs/>
                <w:color w:val="auto"/>
                <w:sz w:val="26"/>
                <w:szCs w:val="26"/>
                <w:lang w:val="en-US"/>
              </w:rPr>
              <w:t>8</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rPr>
        <w:t>Lãnh đạo nhiệm vụ tháng</w:t>
      </w:r>
      <w:r>
        <w:rPr>
          <w:rFonts w:hint="default" w:ascii="Times New Roman" w:hAnsi="Times New Roman" w:cs="Times New Roman"/>
          <w:b/>
          <w:color w:val="auto"/>
          <w:sz w:val="26"/>
          <w:szCs w:val="26"/>
          <w:lang w:val="en-US"/>
        </w:rPr>
        <w:t xml:space="preserve"> </w:t>
      </w:r>
      <w:r>
        <w:rPr>
          <w:rFonts w:hint="default" w:cs="Times New Roman"/>
          <w:b/>
          <w:color w:val="auto"/>
          <w:sz w:val="26"/>
          <w:szCs w:val="26"/>
          <w:lang w:val="en-US"/>
        </w:rPr>
        <w:t>8</w:t>
      </w:r>
      <w:r>
        <w:rPr>
          <w:rFonts w:hint="default" w:ascii="Times New Roman" w:hAnsi="Times New Roman" w:cs="Times New Roman"/>
          <w:b/>
          <w:color w:val="auto"/>
          <w:sz w:val="26"/>
          <w:szCs w:val="26"/>
        </w:rPr>
        <w:t>/2</w:t>
      </w:r>
      <w:r>
        <w:rPr>
          <w:rFonts w:hint="default" w:ascii="Times New Roman" w:hAnsi="Times New Roman" w:cs="Times New Roman"/>
          <w:b/>
          <w:color w:val="auto"/>
          <w:sz w:val="26"/>
          <w:szCs w:val="26"/>
          <w:lang w:val="en-US"/>
        </w:rPr>
        <w:t>025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auto"/>
          <w:sz w:val="26"/>
          <w:szCs w:val="26"/>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rPr>
        <w:t>PHẦN I</w:t>
      </w:r>
      <w:r>
        <w:rPr>
          <w:rFonts w:hint="default" w:ascii="Times New Roman" w:hAnsi="Times New Roman" w:cs="Times New Roman"/>
          <w:b/>
          <w:color w:val="auto"/>
          <w:sz w:val="26"/>
          <w:szCs w:val="26"/>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6"/>
          <w:szCs w:val="26"/>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 w:leftChars="0" w:firstLine="398" w:firstLineChars="0"/>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Thông tin về tình hình thời sự  </w:t>
      </w:r>
    </w:p>
    <w:p w14:paraId="7F526412">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rFonts w:hint="default"/>
          <w:color w:val="auto"/>
          <w:sz w:val="26"/>
          <w:szCs w:val="26"/>
        </w:rPr>
      </w:pPr>
      <w:r>
        <w:rPr>
          <w:rFonts w:hint="default"/>
          <w:color w:val="auto"/>
          <w:sz w:val="26"/>
          <w:szCs w:val="26"/>
          <w:lang w:val="en-US"/>
        </w:rPr>
        <w:t xml:space="preserve">- </w:t>
      </w:r>
      <w:r>
        <w:rPr>
          <w:color w:val="auto"/>
          <w:sz w:val="26"/>
          <w:szCs w:val="26"/>
        </w:rPr>
        <w:t xml:space="preserve">Sáng 8/8, tại Hà Nội, Bộ Ngoại giao tổ chức Lễ thượng cờ nhân dịp kỷ niệm 58 năm Ngày thành lập Hiệp hội các Quốc gia Đông Nam Á (ASEAN) (8/8/1967 - 8/8/2025). </w:t>
      </w:r>
    </w:p>
    <w:p w14:paraId="4A933265">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color w:val="auto"/>
          <w:sz w:val="26"/>
          <w:szCs w:val="26"/>
        </w:rPr>
      </w:pPr>
      <w:r>
        <w:rPr>
          <w:rFonts w:hint="default"/>
          <w:color w:val="auto"/>
          <w:sz w:val="26"/>
          <w:szCs w:val="26"/>
          <w:lang w:val="en-US"/>
        </w:rPr>
        <w:t xml:space="preserve">- </w:t>
      </w:r>
      <w:r>
        <w:rPr>
          <w:color w:val="auto"/>
          <w:sz w:val="26"/>
          <w:szCs w:val="26"/>
        </w:rPr>
        <w:t>14h chiều 10/8, chuyên cơ chở Tổng Bí thư Tô Lâm và Phu nhân Ngô Phương Ly, cùng Đoàn đại biểu cấp cao Việt Nam đã tới sân bay quân sự Seongnam ở thủ đô Seoul, bắt đầu chuyến thăm cấp Nhà nước Đại Hàn Dân Quốc từ ngày 10 đến 13/8, theo lời mời của Tổng thống Đại Hàn Dân Quốc Lee Jae Myung và Phu nhân.</w:t>
      </w:r>
    </w:p>
    <w:p w14:paraId="7B99ECD3">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rFonts w:hint="default"/>
          <w:color w:val="auto"/>
          <w:sz w:val="26"/>
          <w:szCs w:val="26"/>
          <w:lang w:val="en-US"/>
        </w:rPr>
      </w:pPr>
      <w:r>
        <w:rPr>
          <w:rFonts w:hint="default"/>
          <w:color w:val="auto"/>
          <w:sz w:val="26"/>
          <w:szCs w:val="26"/>
          <w:lang w:val="en-US"/>
        </w:rPr>
        <w:t>- Thực hiện công trình thi đua, hoạt động chào mừng Đại hội đại biểu Đảng bộ phường Cát Lái lần thứ I, nhiệm kỳ 2025-2030 tiến tới Đại hội Đảng các cấp và chào mừng kỷ niệm 80 năm Cách mạng tháng Tám thành công (19/8/1945-19/8/2025) và Quốc khánh nước Cộng hòa xã hội chủ nghĩa Việt Nam (2/9/1945-2/9/2025)</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Cs/>
          <w:color w:val="auto"/>
          <w:sz w:val="26"/>
          <w:szCs w:val="26"/>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76" w:lineRule="auto"/>
        <w:ind w:left="0" w:leftChars="0" w:firstLine="451" w:firstLineChars="17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6"/>
          <w:szCs w:val="26"/>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76" w:lineRule="auto"/>
        <w:ind w:left="0" w:leftChars="0" w:firstLine="398"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cs="Times New Roman"/>
          <w:b w:val="0"/>
          <w:bCs w:val="0"/>
          <w:i w:val="0"/>
          <w:iCs w:val="0"/>
          <w:color w:val="auto"/>
          <w:sz w:val="26"/>
          <w:szCs w:val="26"/>
          <w:lang w:val="en-US"/>
        </w:rPr>
        <w:t xml:space="preserve">Quy định số </w:t>
      </w:r>
      <w:r>
        <w:rPr>
          <w:rFonts w:hint="default" w:ascii="Times New Roman" w:hAnsi="Times New Roman" w:cs="Times New Roman"/>
          <w:b w:val="0"/>
          <w:bCs w:val="0"/>
          <w:i w:val="0"/>
          <w:iCs w:val="0"/>
          <w:color w:val="auto"/>
          <w:sz w:val="26"/>
          <w:szCs w:val="26"/>
        </w:rPr>
        <w:t xml:space="preserve">144-QĐ/TW </w:t>
      </w:r>
      <w:r>
        <w:rPr>
          <w:rFonts w:hint="default" w:ascii="Times New Roman" w:hAnsi="Times New Roman" w:cs="Times New Roman"/>
          <w:b w:val="0"/>
          <w:bCs w:val="0"/>
          <w:i w:val="0"/>
          <w:iCs w:val="0"/>
          <w:color w:val="auto"/>
          <w:sz w:val="26"/>
          <w:szCs w:val="26"/>
          <w:lang w:val="en-US"/>
        </w:rPr>
        <w:t xml:space="preserve">của Ban chấp hành Trung ương Đảng ngày 9/5/2024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5AB6705B">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3B00A410">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497BD740">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Quyết định</w:t>
      </w:r>
      <w:r>
        <w:rPr>
          <w:rFonts w:hint="default" w:ascii="Times New Roman" w:hAnsi="Times New Roman" w:cs="Times New Roman"/>
          <w:b w:val="0"/>
          <w:bCs w:val="0"/>
          <w:i w:val="0"/>
          <w:iCs w:val="0"/>
          <w:color w:val="auto"/>
          <w:sz w:val="26"/>
          <w:szCs w:val="26"/>
          <w:lang w:val="en-US"/>
        </w:rPr>
        <w:t xml:space="preserve"> </w:t>
      </w:r>
      <w:r>
        <w:rPr>
          <w:rFonts w:hint="default" w:cs="Times New Roman"/>
          <w:b w:val="0"/>
          <w:bCs w:val="0"/>
          <w:i w:val="0"/>
          <w:iCs w:val="0"/>
          <w:color w:val="auto"/>
          <w:sz w:val="26"/>
          <w:szCs w:val="26"/>
          <w:lang w:val="en-US"/>
        </w:rPr>
        <w:t>s</w:t>
      </w:r>
      <w:r>
        <w:rPr>
          <w:rFonts w:hint="default" w:ascii="Times New Roman" w:hAnsi="Times New Roman" w:cs="Times New Roman"/>
          <w:b w:val="0"/>
          <w:bCs w:val="0"/>
          <w:i w:val="0"/>
          <w:iCs w:val="0"/>
          <w:color w:val="auto"/>
          <w:spacing w:val="-10"/>
          <w:sz w:val="26"/>
          <w:szCs w:val="26"/>
        </w:rPr>
        <w:t>ố 99</w:t>
      </w:r>
      <w:r>
        <w:rPr>
          <w:rFonts w:hint="default" w:ascii="Times New Roman" w:hAnsi="Times New Roman" w:cs="Times New Roman"/>
          <w:b w:val="0"/>
          <w:bCs w:val="0"/>
          <w:i w:val="0"/>
          <w:iCs w:val="0"/>
          <w:color w:val="auto"/>
          <w:sz w:val="26"/>
          <w:szCs w:val="26"/>
        </w:rPr>
        <w:t>-QĐ/TW</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ngày 30 tháng 5 năm 2012</w:t>
      </w:r>
      <w:r>
        <w:rPr>
          <w:rFonts w:hint="default" w:ascii="Times New Roman" w:hAnsi="Times New Roman" w:cs="Times New Roman"/>
          <w:b w:val="0"/>
          <w:bCs w:val="0"/>
          <w:i w:val="0"/>
          <w:iCs w:val="0"/>
          <w:color w:val="auto"/>
          <w:sz w:val="26"/>
          <w:szCs w:val="26"/>
          <w:lang w:val="en-US"/>
        </w:rPr>
        <w:t xml:space="preserve"> của </w:t>
      </w:r>
      <w:r>
        <w:rPr>
          <w:rFonts w:hint="default" w:ascii="Times New Roman" w:hAnsi="Times New Roman" w:cs="Times New Roman"/>
          <w:b w:val="0"/>
          <w:bCs w:val="0"/>
          <w:i w:val="0"/>
          <w:iCs w:val="0"/>
          <w:color w:val="auto"/>
          <w:spacing w:val="-10"/>
          <w:sz w:val="26"/>
          <w:szCs w:val="26"/>
          <w:lang w:val="sv-SE"/>
        </w:rPr>
        <w:t>Ban Chấp Hành Trung Ương</w:t>
      </w:r>
      <w:r>
        <w:rPr>
          <w:rFonts w:hint="default" w:ascii="Times New Roman" w:hAnsi="Times New Roman" w:cs="Times New Roman"/>
          <w:b w:val="0"/>
          <w:bCs w:val="0"/>
          <w:i w:val="0"/>
          <w:iCs w:val="0"/>
          <w:color w:val="auto"/>
          <w:spacing w:val="-10"/>
          <w:sz w:val="26"/>
          <w:szCs w:val="26"/>
          <w:lang w:val="en-US"/>
        </w:rPr>
        <w:t xml:space="preserve"> </w:t>
      </w:r>
      <w:r>
        <w:rPr>
          <w:rFonts w:hint="default" w:ascii="Times New Roman" w:hAnsi="Times New Roman" w:cs="Times New Roman"/>
          <w:b w:val="0"/>
          <w:bCs w:val="0"/>
          <w:i w:val="0"/>
          <w:iCs w:val="0"/>
          <w:color w:val="auto"/>
          <w:spacing w:val="4"/>
          <w:sz w:val="26"/>
          <w:szCs w:val="26"/>
        </w:rPr>
        <w:t>về ban hành Quy định chế độ chi hoạt động công tác đảng</w:t>
      </w:r>
      <w:r>
        <w:rPr>
          <w:rFonts w:hint="default" w:ascii="Times New Roman" w:hAnsi="Times New Roman" w:cs="Times New Roman"/>
          <w:b w:val="0"/>
          <w:bCs w:val="0"/>
          <w:i w:val="0"/>
          <w:iCs w:val="0"/>
          <w:color w:val="auto"/>
          <w:spacing w:val="4"/>
          <w:sz w:val="26"/>
          <w:szCs w:val="26"/>
          <w:lang w:val="en-US"/>
        </w:rPr>
        <w:t xml:space="preserve"> </w:t>
      </w:r>
      <w:r>
        <w:rPr>
          <w:rFonts w:hint="default" w:ascii="Times New Roman" w:hAnsi="Times New Roman" w:cs="Times New Roman"/>
          <w:b w:val="0"/>
          <w:bCs w:val="0"/>
          <w:i w:val="0"/>
          <w:iCs w:val="0"/>
          <w:color w:val="auto"/>
          <w:spacing w:val="4"/>
          <w:sz w:val="26"/>
          <w:szCs w:val="26"/>
        </w:rPr>
        <w:t>của tổ chức cơ sở đảng, đảng bộ cấp trên trực tiếp cơ sở</w:t>
      </w:r>
      <w:r>
        <w:rPr>
          <w:rFonts w:hint="default" w:ascii="Times New Roman" w:hAnsi="Times New Roman" w:cs="Times New Roman"/>
          <w:b w:val="0"/>
          <w:bCs w:val="0"/>
          <w:i w:val="0"/>
          <w:iCs w:val="0"/>
          <w:color w:val="auto"/>
          <w:spacing w:val="4"/>
          <w:sz w:val="26"/>
          <w:szCs w:val="26"/>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eastAsia="SimSun" w:cs="Times New Roman"/>
          <w:i w:val="0"/>
          <w:iCs w:val="0"/>
          <w:caps w:val="0"/>
          <w:color w:val="auto"/>
          <w:spacing w:val="0"/>
          <w:sz w:val="26"/>
          <w:szCs w:val="26"/>
          <w:shd w:val="clear" w:fill="FFFFFF"/>
          <w:lang w:val="en-US"/>
        </w:rPr>
      </w:pP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Nghị định 04/2015/NĐ-CP</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6"/>
          <w:szCs w:val="26"/>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6"/>
          <w:szCs w:val="26"/>
          <w:shd w:val="clear" w:fill="FFFFFF"/>
          <w:lang w:val="en-US"/>
        </w:rPr>
        <w:t xml:space="preserve"> </w:t>
      </w:r>
      <w:r>
        <w:rPr>
          <w:rFonts w:hint="default" w:ascii="Times New Roman" w:hAnsi="Times New Roman" w:eastAsia="SimSun" w:cs="Times New Roman"/>
          <w:i w:val="0"/>
          <w:iCs w:val="0"/>
          <w:caps w:val="0"/>
          <w:color w:val="auto"/>
          <w:spacing w:val="0"/>
          <w:sz w:val="26"/>
          <w:szCs w:val="26"/>
          <w:shd w:val="clear" w:fill="FFFFFF"/>
        </w:rPr>
        <w:t>Nghị định</w:t>
      </w:r>
      <w:r>
        <w:rPr>
          <w:rFonts w:hint="default" w:ascii="Times New Roman" w:hAnsi="Times New Roman" w:eastAsia="SimSun" w:cs="Times New Roman"/>
          <w:i w:val="0"/>
          <w:iCs w:val="0"/>
          <w:caps w:val="0"/>
          <w:color w:val="auto"/>
          <w:spacing w:val="-4"/>
          <w:sz w:val="26"/>
          <w:szCs w:val="26"/>
          <w:shd w:val="clear" w:fill="FFFFFF"/>
        </w:rPr>
        <w:t> số 59/2023/NĐ-CP</w:t>
      </w:r>
      <w:r>
        <w:rPr>
          <w:rFonts w:hint="default" w:ascii="Times New Roman" w:hAnsi="Times New Roman" w:eastAsia="SimSun" w:cs="Times New Roman"/>
          <w:i w:val="0"/>
          <w:iCs w:val="0"/>
          <w:caps w:val="0"/>
          <w:color w:val="auto"/>
          <w:spacing w:val="0"/>
          <w:sz w:val="26"/>
          <w:szCs w:val="26"/>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6"/>
          <w:szCs w:val="26"/>
          <w:shd w:val="clear" w:fill="FFFFFF"/>
        </w:rPr>
        <w:t>, </w:t>
      </w:r>
      <w:r>
        <w:rPr>
          <w:rFonts w:hint="default" w:ascii="Times New Roman" w:hAnsi="Times New Roman" w:eastAsia="SimSun" w:cs="Times New Roman"/>
          <w:i w:val="0"/>
          <w:iCs w:val="0"/>
          <w:caps w:val="0"/>
          <w:color w:val="auto"/>
          <w:spacing w:val="0"/>
          <w:sz w:val="26"/>
          <w:szCs w:val="26"/>
          <w:shd w:val="clear" w:fill="FFFFFF"/>
        </w:rPr>
        <w:t>Thông tư </w:t>
      </w:r>
      <w:r>
        <w:rPr>
          <w:rFonts w:hint="default" w:ascii="Times New Roman" w:hAnsi="Times New Roman" w:eastAsia="SimSun" w:cs="Times New Roman"/>
          <w:i w:val="0"/>
          <w:iCs w:val="0"/>
          <w:caps w:val="0"/>
          <w:color w:val="auto"/>
          <w:spacing w:val="0"/>
          <w:sz w:val="26"/>
          <w:szCs w:val="26"/>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6"/>
          <w:szCs w:val="26"/>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6"/>
          <w:szCs w:val="26"/>
          <w:shd w:val="clear" w:fill="FFFFFF"/>
          <w:lang w:val="en-US"/>
        </w:rPr>
        <w:t>.</w:t>
      </w:r>
    </w:p>
    <w:p w14:paraId="2DAA64A4">
      <w:pPr>
        <w:keepNext w:val="0"/>
        <w:keepLines w:val="0"/>
        <w:pageBreakBefore w:val="0"/>
        <w:widowControl/>
        <w:kinsoku/>
        <w:wordWrap/>
        <w:overflowPunct/>
        <w:topLinePunct w:val="0"/>
        <w:autoSpaceDE/>
        <w:autoSpaceDN/>
        <w:bidi w:val="0"/>
        <w:adjustRightInd/>
        <w:spacing w:after="0" w:line="276" w:lineRule="auto"/>
        <w:ind w:left="0" w:leftChars="0" w:firstLine="431" w:firstLineChars="166"/>
        <w:jc w:val="both"/>
        <w:textAlignment w:val="auto"/>
        <w:rPr>
          <w:rFonts w:hint="default"/>
          <w:color w:val="auto"/>
          <w:sz w:val="26"/>
          <w:szCs w:val="26"/>
          <w:lang w:val="en-US"/>
        </w:rPr>
      </w:pPr>
      <w:r>
        <w:rPr>
          <w:color w:val="auto"/>
          <w:sz w:val="26"/>
          <w:szCs w:val="26"/>
        </w:rPr>
        <w:t xml:space="preserve">- Công văn số 41-CV/ĐU ngày 12/5/2025 của Đảng uỷ phường về phổ biến, quán triệt, tuyên truyền và triển khai thực hiện Quy định số 285-QĐ/TW ngày 22/4/2025 của Ban Bí thư </w:t>
      </w:r>
      <w:r>
        <w:rPr>
          <w:rFonts w:hint="default"/>
          <w:color w:val="auto"/>
          <w:sz w:val="26"/>
          <w:szCs w:val="26"/>
          <w:lang w:val="en-US"/>
        </w:rPr>
        <w:t>.</w:t>
      </w:r>
    </w:p>
    <w:p w14:paraId="1FF33988">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w:t>
      </w:r>
      <w:r>
        <w:rPr>
          <w:color w:val="auto"/>
          <w:sz w:val="26"/>
          <w:szCs w:val="26"/>
        </w:rPr>
        <w:t>T</w:t>
      </w:r>
      <w:r>
        <w:rPr>
          <w:rFonts w:hint="default"/>
          <w:color w:val="auto"/>
          <w:sz w:val="26"/>
          <w:szCs w:val="26"/>
          <w:lang w:val="en-US"/>
        </w:rPr>
        <w:t>hông tư 13/2025/TT-BGDĐT</w:t>
      </w:r>
      <w:r>
        <w:rPr>
          <w:color w:val="auto"/>
          <w:sz w:val="26"/>
          <w:szCs w:val="26"/>
        </w:rPr>
        <w:t xml:space="preserve"> </w:t>
      </w:r>
      <w:r>
        <w:rPr>
          <w:rFonts w:hint="default"/>
          <w:color w:val="auto"/>
          <w:sz w:val="26"/>
          <w:szCs w:val="26"/>
          <w:lang w:val="en-US"/>
        </w:rPr>
        <w:t xml:space="preserve">ngày 12/6/2025 của Bộ GDĐT về </w:t>
      </w:r>
      <w:r>
        <w:rPr>
          <w:color w:val="auto"/>
          <w:sz w:val="26"/>
          <w:szCs w:val="26"/>
        </w:rPr>
        <w:t>Quy định phân quyền, phân cấp và phân định thẩm quyền thực hiện nhiệm vụ quản lý nhà nước của chính quyền hai cấp</w:t>
      </w:r>
      <w:r>
        <w:rPr>
          <w:rFonts w:hint="default"/>
          <w:color w:val="auto"/>
          <w:sz w:val="26"/>
          <w:szCs w:val="26"/>
          <w:lang w:val="en-US"/>
        </w:rPr>
        <w:t>.</w:t>
      </w:r>
    </w:p>
    <w:p w14:paraId="60FE70F5">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textAlignment w:val="auto"/>
        <w:rPr>
          <w:rFonts w:hint="default"/>
          <w:color w:val="auto"/>
          <w:sz w:val="26"/>
          <w:szCs w:val="26"/>
          <w:lang w:val="en-US"/>
        </w:rPr>
      </w:pPr>
      <w:r>
        <w:rPr>
          <w:rFonts w:hint="default"/>
          <w:color w:val="auto"/>
          <w:sz w:val="26"/>
          <w:szCs w:val="26"/>
          <w:lang w:val="en-US"/>
        </w:rPr>
        <w:t>- Quyết định số 26-QĐ/ĐU ngày 7/7/2025 về Thành lập Tổ dư luận xã hội phường Cát Lái.</w:t>
      </w:r>
    </w:p>
    <w:p w14:paraId="5BCB5FE0">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textAlignment w:val="auto"/>
        <w:rPr>
          <w:rFonts w:hint="default"/>
          <w:color w:val="auto"/>
          <w:sz w:val="26"/>
          <w:szCs w:val="26"/>
          <w:lang w:val="en-US"/>
        </w:rPr>
      </w:pPr>
      <w:r>
        <w:rPr>
          <w:rFonts w:hint="default"/>
          <w:color w:val="auto"/>
          <w:sz w:val="26"/>
          <w:szCs w:val="26"/>
          <w:lang w:val="en-US"/>
        </w:rPr>
        <w:t>- Triển khai thực hiện chỉ đạo của Tổng bí thư Tô Lâm:</w:t>
      </w:r>
    </w:p>
    <w:p w14:paraId="59700578">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Kế hoạch số 219-KH/UBKTTW ngày 14/3/2025 về việc triển khai thực hiện Chỉ đạo của Đồng chí Tổng bí thư về công tác kiểm tra, giám sát thi hành kỷ luật Đảng.</w:t>
      </w:r>
    </w:p>
    <w:p w14:paraId="3C7BB259">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Kế hoạch số 222-KH/UBKTTW ngày 24/3/2025 về </w:t>
      </w:r>
      <w:r>
        <w:rPr>
          <w:color w:val="auto"/>
          <w:sz w:val="26"/>
          <w:szCs w:val="26"/>
        </w:rPr>
        <w:t>Chuyển đổi số ngành Kiểm tra Đảng</w:t>
      </w:r>
      <w:r>
        <w:rPr>
          <w:rFonts w:hint="default"/>
          <w:color w:val="auto"/>
          <w:sz w:val="26"/>
          <w:szCs w:val="26"/>
          <w:lang w:val="en-US"/>
        </w:rPr>
        <w:t>.</w:t>
      </w:r>
    </w:p>
    <w:p w14:paraId="4D5BB4A4">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color w:val="auto"/>
          <w:sz w:val="26"/>
          <w:szCs w:val="26"/>
        </w:rPr>
      </w:pPr>
      <w:r>
        <w:rPr>
          <w:rFonts w:hint="default"/>
          <w:color w:val="auto"/>
          <w:sz w:val="26"/>
          <w:szCs w:val="26"/>
          <w:lang w:val="en-US"/>
        </w:rPr>
        <w:t xml:space="preserve">+ Kế hoạch số 2225-KH/UBKTTW ngày 04/4/2025 về </w:t>
      </w:r>
      <w:r>
        <w:rPr>
          <w:color w:val="auto"/>
          <w:sz w:val="26"/>
          <w:szCs w:val="26"/>
        </w:rPr>
        <w:t xml:space="preserve"> giám sát, kiểm tra việc triển khai thực hiện Nghị quyết số </w:t>
      </w:r>
      <w:r>
        <w:rPr>
          <w:rFonts w:hint="default"/>
          <w:color w:val="auto"/>
          <w:sz w:val="26"/>
          <w:szCs w:val="26"/>
          <w:lang w:val="en-US"/>
        </w:rPr>
        <w:t>57</w:t>
      </w:r>
      <w:r>
        <w:rPr>
          <w:color w:val="auto"/>
          <w:sz w:val="26"/>
          <w:szCs w:val="26"/>
        </w:rPr>
        <w:t xml:space="preserve"> và Đề án 204 nhằm chủ động nắm tình hình, kết quả lãnh đạo, chỉ đạo triển khai thực hiện.</w:t>
      </w:r>
    </w:p>
    <w:p w14:paraId="6E32F366">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Kế hoạch số 229-KH/UBKTTW ngày 23/4/2025 về </w:t>
      </w:r>
      <w:r>
        <w:rPr>
          <w:color w:val="auto"/>
          <w:sz w:val="26"/>
          <w:szCs w:val="26"/>
        </w:rPr>
        <w:t xml:space="preserve"> </w:t>
      </w:r>
      <w:r>
        <w:rPr>
          <w:rFonts w:hint="default"/>
          <w:color w:val="auto"/>
          <w:sz w:val="26"/>
          <w:szCs w:val="26"/>
          <w:lang w:val="en-US"/>
        </w:rPr>
        <w:t>giám s</w:t>
      </w:r>
      <w:r>
        <w:rPr>
          <w:color w:val="auto"/>
          <w:sz w:val="26"/>
          <w:szCs w:val="26"/>
        </w:rPr>
        <w:t>át thường xuyên việc triển khai thực hiện một số chuyên đề, công tác trọng tâm năm 2025 của Bộ chính trị, Ban bí thư</w:t>
      </w:r>
      <w:r>
        <w:rPr>
          <w:rFonts w:hint="default"/>
          <w:color w:val="auto"/>
          <w:sz w:val="26"/>
          <w:szCs w:val="26"/>
          <w:lang w:val="en-US"/>
        </w:rPr>
        <w:t>.</w:t>
      </w:r>
    </w:p>
    <w:p w14:paraId="7955ECEB">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color w:val="auto"/>
          <w:sz w:val="26"/>
          <w:szCs w:val="26"/>
        </w:rPr>
      </w:pPr>
      <w:r>
        <w:rPr>
          <w:rFonts w:hint="default"/>
          <w:color w:val="auto"/>
          <w:sz w:val="26"/>
          <w:szCs w:val="26"/>
          <w:lang w:val="en-US"/>
        </w:rPr>
        <w:t xml:space="preserve">+ Kế hoạch số 237-KH/UBKTTW ngày 11/6/2025 về </w:t>
      </w:r>
      <w:r>
        <w:rPr>
          <w:color w:val="auto"/>
          <w:sz w:val="26"/>
          <w:szCs w:val="26"/>
        </w:rPr>
        <w:t>triển khai thực hiện chỉ đạo của Đồng chí Tổng bí thư Tô Lâm với công tác kiểm tra, giám sát và thi hành kỷ luật của Đảng.</w:t>
      </w:r>
    </w:p>
    <w:p w14:paraId="6FD529BC">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Quy định số 296-QĐ/TW ngày 30/5/2025 của Ban chấp hành Trung ương về c</w:t>
      </w:r>
      <w:r>
        <w:rPr>
          <w:color w:val="auto"/>
          <w:sz w:val="26"/>
          <w:szCs w:val="26"/>
        </w:rPr>
        <w:t xml:space="preserve">ông tác kiểm tra, giám sát, kỷ luật </w:t>
      </w:r>
      <w:r>
        <w:rPr>
          <w:rFonts w:hint="default"/>
          <w:color w:val="auto"/>
          <w:sz w:val="26"/>
          <w:szCs w:val="26"/>
          <w:lang w:val="en-US"/>
        </w:rPr>
        <w:t xml:space="preserve">của </w:t>
      </w:r>
      <w:r>
        <w:rPr>
          <w:color w:val="auto"/>
          <w:sz w:val="26"/>
          <w:szCs w:val="26"/>
        </w:rPr>
        <w:t>Đảng</w:t>
      </w:r>
      <w:r>
        <w:rPr>
          <w:rFonts w:hint="default"/>
          <w:color w:val="auto"/>
          <w:sz w:val="26"/>
          <w:szCs w:val="26"/>
          <w:lang w:val="en-US"/>
        </w:rPr>
        <w:t>.</w:t>
      </w:r>
    </w:p>
    <w:p w14:paraId="7B553E8E">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Hướng dẫn số 08-HD/TW về thực hiện một số nội dung Quy định số 296-QĐ/TW ngày 30/5/2025.</w:t>
      </w:r>
    </w:p>
    <w:p w14:paraId="539B8960">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w:t>
      </w:r>
      <w:r>
        <w:rPr>
          <w:color w:val="auto"/>
          <w:sz w:val="26"/>
          <w:szCs w:val="26"/>
        </w:rPr>
        <w:t>Chỉ thị số 50-CT/TW ngày 23/7/2025 của Ban Bí thư về tiếp tục đổi mới và nâng cao chất lượng sinh hoạt chi bộ trong giai đoạn mới</w:t>
      </w:r>
      <w:r>
        <w:rPr>
          <w:rFonts w:hint="default"/>
          <w:color w:val="auto"/>
          <w:sz w:val="26"/>
          <w:szCs w:val="26"/>
          <w:lang w:val="en-US"/>
        </w:rPr>
        <w:t>.</w:t>
      </w:r>
    </w:p>
    <w:p w14:paraId="61459D99">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Công văn số 135-CV/BTCTU ngày 5/8/2025 của Ban tổ chức Thành ủy Tp Hồ Chí Minh về việc hướng dẫn xem xét, giải quyết đi nước ngoài.</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nl-NL"/>
        </w:rPr>
        <w:t>PHẦN II</w:t>
      </w:r>
      <w:r>
        <w:rPr>
          <w:rFonts w:hint="default" w:ascii="Times New Roman" w:hAnsi="Times New Roman" w:cs="Times New Roman"/>
          <w:b/>
          <w:color w:val="auto"/>
          <w:sz w:val="26"/>
          <w:szCs w:val="26"/>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nl-NL"/>
        </w:rPr>
      </w:pPr>
      <w:r>
        <w:rPr>
          <w:rFonts w:hint="default" w:ascii="Times New Roman" w:hAnsi="Times New Roman" w:cs="Times New Roman"/>
          <w:b/>
          <w:bCs/>
          <w:color w:val="auto"/>
          <w:sz w:val="26"/>
          <w:szCs w:val="26"/>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nl-NL"/>
        </w:rPr>
        <w:t>THÁNG</w:t>
      </w:r>
      <w:r>
        <w:rPr>
          <w:rFonts w:hint="default" w:ascii="Times New Roman" w:hAnsi="Times New Roman" w:cs="Times New Roman"/>
          <w:b/>
          <w:bCs/>
          <w:color w:val="auto"/>
          <w:sz w:val="26"/>
          <w:szCs w:val="26"/>
          <w:lang w:val="en-US"/>
        </w:rPr>
        <w:t xml:space="preserve"> </w:t>
      </w:r>
      <w:r>
        <w:rPr>
          <w:rFonts w:hint="default" w:cs="Times New Roman"/>
          <w:b/>
          <w:bCs/>
          <w:color w:val="auto"/>
          <w:sz w:val="26"/>
          <w:szCs w:val="26"/>
          <w:lang w:val="en-US"/>
        </w:rPr>
        <w:t>7</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nl-NL"/>
        </w:rPr>
        <w:t>NĂM 2</w:t>
      </w:r>
      <w:r>
        <w:rPr>
          <w:rFonts w:hint="default" w:ascii="Times New Roman" w:hAnsi="Times New Roman" w:cs="Times New Roman"/>
          <w:b/>
          <w:bCs/>
          <w:color w:val="auto"/>
          <w:sz w:val="26"/>
          <w:szCs w:val="26"/>
          <w:lang w:val="en-US"/>
        </w:rPr>
        <w:t>025</w:t>
      </w:r>
    </w:p>
    <w:p w14:paraId="4E2D4FB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53"/>
        <w:jc w:val="both"/>
        <w:textAlignment w:val="auto"/>
        <w:rPr>
          <w:rFonts w:hint="default" w:cs="Times New Roman"/>
          <w:b/>
          <w:bCs w:val="0"/>
          <w:color w:val="auto"/>
          <w:sz w:val="26"/>
          <w:szCs w:val="26"/>
          <w:lang w:val="en-US"/>
        </w:rPr>
      </w:pPr>
      <w:r>
        <w:rPr>
          <w:rFonts w:hint="default" w:ascii="Times New Roman" w:hAnsi="Times New Roman" w:cs="Times New Roman"/>
          <w:b/>
          <w:color w:val="auto"/>
          <w:sz w:val="26"/>
          <w:szCs w:val="26"/>
          <w:lang w:val="vi-VN"/>
        </w:rPr>
        <w:t xml:space="preserve">Lãnh đạo công tác tư tưởng chính trị: </w:t>
      </w:r>
      <w:r>
        <w:rPr>
          <w:rFonts w:hint="default" w:ascii="Times New Roman" w:hAnsi="Times New Roman" w:cs="Times New Roman"/>
          <w:b/>
          <w:bCs w:val="0"/>
          <w:color w:val="auto"/>
          <w:sz w:val="26"/>
          <w:szCs w:val="26"/>
          <w:lang w:val="vi-VN"/>
        </w:rPr>
        <w:t xml:space="preserve">Trong tháng </w:t>
      </w:r>
      <w:r>
        <w:rPr>
          <w:rFonts w:hint="default" w:cs="Times New Roman"/>
          <w:b/>
          <w:bCs w:val="0"/>
          <w:color w:val="auto"/>
          <w:sz w:val="26"/>
          <w:szCs w:val="26"/>
          <w:lang w:val="en-US"/>
        </w:rPr>
        <w:t>7</w:t>
      </w:r>
      <w:r>
        <w:rPr>
          <w:rFonts w:hint="default" w:ascii="Times New Roman" w:hAnsi="Times New Roman" w:cs="Times New Roman"/>
          <w:b/>
          <w:bCs w:val="0"/>
          <w:color w:val="auto"/>
          <w:sz w:val="26"/>
          <w:szCs w:val="26"/>
          <w:lang w:val="en-US"/>
        </w:rPr>
        <w:t>,</w:t>
      </w:r>
      <w:r>
        <w:rPr>
          <w:rFonts w:hint="default" w:ascii="Times New Roman" w:hAnsi="Times New Roman" w:cs="Times New Roman"/>
          <w:b/>
          <w:bCs w:val="0"/>
          <w:color w:val="auto"/>
          <w:sz w:val="26"/>
          <w:szCs w:val="26"/>
          <w:lang w:val="vi-VN"/>
        </w:rPr>
        <w:t xml:space="preserve"> Chi bộ </w:t>
      </w:r>
      <w:r>
        <w:rPr>
          <w:rFonts w:hint="default" w:cs="Times New Roman"/>
          <w:b/>
          <w:bCs w:val="0"/>
          <w:color w:val="auto"/>
          <w:sz w:val="26"/>
          <w:szCs w:val="26"/>
          <w:lang w:val="en-US"/>
        </w:rPr>
        <w:t xml:space="preserve">đã </w:t>
      </w:r>
      <w:r>
        <w:rPr>
          <w:rFonts w:hint="default" w:ascii="Times New Roman" w:hAnsi="Times New Roman" w:cs="Times New Roman"/>
          <w:b/>
          <w:bCs w:val="0"/>
          <w:color w:val="auto"/>
          <w:sz w:val="26"/>
          <w:szCs w:val="26"/>
          <w:lang w:val="vi-VN"/>
        </w:rPr>
        <w:t>lãnh đạo thực hiện tốt</w:t>
      </w:r>
      <w:r>
        <w:rPr>
          <w:rFonts w:hint="default" w:ascii="Times New Roman" w:hAnsi="Times New Roman" w:cs="Times New Roman"/>
          <w:b/>
          <w:bCs w:val="0"/>
          <w:color w:val="auto"/>
          <w:sz w:val="26"/>
          <w:szCs w:val="26"/>
          <w:lang w:val="en-US"/>
        </w:rPr>
        <w:t xml:space="preserve"> công tác tuyên truyền</w:t>
      </w:r>
      <w:r>
        <w:rPr>
          <w:rFonts w:hint="default" w:cs="Times New Roman"/>
          <w:b/>
          <w:bCs w:val="0"/>
          <w:color w:val="auto"/>
          <w:sz w:val="26"/>
          <w:szCs w:val="26"/>
          <w:lang w:val="en-US"/>
        </w:rPr>
        <w:t>:</w:t>
      </w:r>
    </w:p>
    <w:p w14:paraId="513F491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s="Times New Roman"/>
          <w:b w:val="0"/>
          <w:bCs/>
          <w:color w:val="auto"/>
          <w:sz w:val="26"/>
          <w:szCs w:val="26"/>
          <w:lang w:val="en-US"/>
        </w:rPr>
        <w:t>- N</w:t>
      </w:r>
      <w:r>
        <w:rPr>
          <w:color w:val="auto"/>
          <w:sz w:val="26"/>
          <w:szCs w:val="26"/>
        </w:rPr>
        <w:t>gày</w:t>
      </w:r>
      <w:r>
        <w:rPr>
          <w:rFonts w:hint="default"/>
          <w:color w:val="auto"/>
          <w:sz w:val="26"/>
          <w:szCs w:val="26"/>
          <w:lang w:val="en-US"/>
        </w:rPr>
        <w:t xml:space="preserve"> Thương binh liệt sĩ 27/7.</w:t>
      </w:r>
    </w:p>
    <w:p w14:paraId="12DAF1C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Một số văn bản:</w:t>
      </w:r>
    </w:p>
    <w:p w14:paraId="46D906D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Luật Nhà giáo số 73/2025/QH15 có hiệu lực ngày 1/1/2026.</w:t>
      </w:r>
    </w:p>
    <w:p w14:paraId="021B3C7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Quyết định số 15/2025/QĐ-TTg ngày 14/6/2025 của Thủ tướng chính phủ về Quy định tiêu chuẩn, định mức sử dụng máy móc, thiết bị.</w:t>
      </w:r>
    </w:p>
    <w:p w14:paraId="686C88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Thông tư số 05/2025/TT-BGDĐT ngày 7/3/2025 của Bộ GDĐT về Quy định chế độ làm việc đối với giáo viên phổ thông, dự bị đại học.</w:t>
      </w:r>
    </w:p>
    <w:p w14:paraId="7AF241B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Nghị định số 115/2020/NĐ-CP ngày 25/9/2020 Quy định về Tuyển dụng, sử dụng và quản lý viên chức.</w:t>
      </w:r>
    </w:p>
    <w:p w14:paraId="4500370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Nghị định số 85/2023/NĐ-CP ngày 7/12/2023 Sửa đổi, bổ sung một số điều của Nghị định số 115/2020/NĐ-CP ngày 25/9/2020 về Tuyển dụng, sử dụng và quản lý viên chức.</w:t>
      </w:r>
    </w:p>
    <w:p w14:paraId="0A4B4D0B">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Lưu ý: Giáo viên có tâm tư nguyện vọng cần thông qua Tổ chuyên môn, Ban giám hiệu.</w:t>
      </w:r>
    </w:p>
    <w:p w14:paraId="5561B741">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278" w:firstLineChars="107"/>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7</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16874AF6">
      <w:pPr>
        <w:keepNext w:val="0"/>
        <w:keepLines w:val="0"/>
        <w:pageBreakBefore w:val="0"/>
        <w:widowControl/>
        <w:numPr>
          <w:ilvl w:val="0"/>
          <w:numId w:val="3"/>
        </w:numPr>
        <w:kinsoku/>
        <w:wordWrap/>
        <w:overflowPunct/>
        <w:topLinePunct w:val="0"/>
        <w:autoSpaceDE/>
        <w:autoSpaceDN/>
        <w:bidi w:val="0"/>
        <w:adjustRightInd/>
        <w:spacing w:after="0" w:line="276" w:lineRule="auto"/>
        <w:ind w:left="0" w:leftChars="0" w:firstLine="397" w:firstLineChars="153"/>
        <w:jc w:val="both"/>
        <w:textAlignment w:val="auto"/>
        <w:rPr>
          <w:rFonts w:hint="default" w:ascii="Times New Roman" w:hAnsi="Times New Roman" w:cs="Times New Roman"/>
          <w:b/>
          <w:color w:val="auto"/>
          <w:sz w:val="26"/>
          <w:szCs w:val="26"/>
          <w:lang w:val="en-US"/>
        </w:rPr>
      </w:pPr>
      <w:r>
        <w:rPr>
          <w:color w:val="auto"/>
          <w:sz w:val="26"/>
          <w:szCs w:val="26"/>
        </w:rPr>
        <w:t>Bồi dưỡng, tập huấn lý luận chính trị hè cho đội ngũ cán bộ quản lý, giáo viên</w:t>
      </w:r>
      <w:r>
        <w:rPr>
          <w:rFonts w:hint="default"/>
          <w:color w:val="auto"/>
          <w:sz w:val="26"/>
          <w:szCs w:val="26"/>
          <w:lang w:val="en-US"/>
        </w:rPr>
        <w:t xml:space="preserve"> theo Kế hoạch số 176/KH-THCSCL ngày 15/7/2025 của Trường THCS Cát Lái.</w:t>
      </w:r>
    </w:p>
    <w:p w14:paraId="1C6D4B23">
      <w:pPr>
        <w:keepNext w:val="0"/>
        <w:keepLines w:val="0"/>
        <w:pageBreakBefore w:val="0"/>
        <w:widowControl/>
        <w:numPr>
          <w:ilvl w:val="0"/>
          <w:numId w:val="3"/>
        </w:numPr>
        <w:suppressLineNumbers w:val="0"/>
        <w:kinsoku/>
        <w:wordWrap/>
        <w:overflowPunct/>
        <w:topLinePunct w:val="0"/>
        <w:autoSpaceDE/>
        <w:autoSpaceDN/>
        <w:bidi w:val="0"/>
        <w:adjustRightInd/>
        <w:spacing w:after="0" w:line="276"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color w:val="auto"/>
          <w:sz w:val="26"/>
          <w:szCs w:val="26"/>
          <w:lang w:val="en-US"/>
        </w:rPr>
        <w:t xml:space="preserve">Tham gia khóa học </w:t>
      </w:r>
      <w:r>
        <w:rPr>
          <w:rFonts w:hint="default"/>
          <w:i/>
          <w:iCs/>
          <w:color w:val="auto"/>
          <w:sz w:val="26"/>
          <w:szCs w:val="26"/>
          <w:lang w:val="en-US"/>
        </w:rPr>
        <w:t xml:space="preserve">Ứng dụng trí tuệ nhân tạo AI trong dạy và học </w:t>
      </w:r>
      <w:r>
        <w:rPr>
          <w:rFonts w:hint="default"/>
          <w:color w:val="auto"/>
          <w:sz w:val="26"/>
          <w:szCs w:val="26"/>
          <w:lang w:val="en-US"/>
        </w:rPr>
        <w:t>trên hệ thống Temis. Hình thức t</w:t>
      </w:r>
      <w:r>
        <w:rPr>
          <w:rFonts w:hint="default" w:ascii="Times New Roman" w:hAnsi="Times New Roman" w:eastAsia="SimSun" w:cs="Times New Roman"/>
          <w:color w:val="auto"/>
          <w:kern w:val="0"/>
          <w:sz w:val="26"/>
          <w:szCs w:val="26"/>
          <w:lang w:val="en-US" w:eastAsia="zh-CN" w:bidi="ar"/>
        </w:rPr>
        <w:t>rực tuyến từ 14h00 đến 16h00 thứ Bảy các ngày 5/7, 12/7, 19/7, 26/7 và 2/8</w:t>
      </w:r>
      <w:r>
        <w:rPr>
          <w:rFonts w:hint="default" w:eastAsia="SimSun" w:cs="Times New Roman"/>
          <w:color w:val="auto"/>
          <w:kern w:val="0"/>
          <w:sz w:val="26"/>
          <w:szCs w:val="26"/>
          <w:lang w:val="en-US" w:eastAsia="zh-CN" w:bidi="ar"/>
        </w:rPr>
        <w:t>.</w:t>
      </w:r>
    </w:p>
    <w:p w14:paraId="148917FA">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color w:val="auto"/>
          <w:sz w:val="26"/>
          <w:szCs w:val="26"/>
          <w:lang w:val="en-US"/>
        </w:rPr>
      </w:pPr>
      <w:r>
        <w:rPr>
          <w:rFonts w:hint="default" w:cs="Times New Roman"/>
          <w:b w:val="0"/>
          <w:bCs/>
          <w:color w:val="auto"/>
          <w:sz w:val="26"/>
          <w:szCs w:val="26"/>
          <w:lang w:val="en-US"/>
        </w:rPr>
        <w:t>Đăng ký công trình Dân vận khéo năm 2025 (Tập thể + cá nhân)</w:t>
      </w:r>
    </w:p>
    <w:p w14:paraId="18AA13F7">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Xây dựng Quyết định thành lập Tổ dư luận xã hội và Quy chế hoạt động của Tổ dư</w:t>
      </w:r>
    </w:p>
    <w:p w14:paraId="61E0A5C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luận xã hội trường THCS Cát Lái (Đ/c Trang)</w:t>
      </w:r>
    </w:p>
    <w:p w14:paraId="474A687A">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1203685F">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Thực hiện Hệ sinh thái Chuyển đổi số trong GDĐT, chú trọng các nội dung:</w:t>
      </w:r>
    </w:p>
    <w:p w14:paraId="6F41C0B9">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Chuyển đổi số trong quản lý, vận hành</w:t>
      </w:r>
    </w:p>
    <w:p w14:paraId="75817222">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Chuyển đổi số trong dạy, học và kiểm tra đánh giá</w:t>
      </w:r>
    </w:p>
    <w:p w14:paraId="604E4098">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Tài nguyên số</w:t>
      </w:r>
    </w:p>
    <w:p w14:paraId="59AE350B">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Ứng dụng trí tuệ nhân tạo AI</w:t>
      </w:r>
    </w:p>
    <w:p w14:paraId="46F05546">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Học sinh tham gia kỳ thi Olympic Tư duy logic UCTO 2025 (Tổ Toán).</w:t>
      </w:r>
    </w:p>
    <w:p w14:paraId="37ED3274">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Các cá nhân, bộ phận cập nhật thông tin trên trang web Sở GDĐT Tp Hồ Chí Minh.</w:t>
      </w:r>
    </w:p>
    <w:p w14:paraId="730B0A5A">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Thực hiện hồ sơ chỉ định thầu, xây dựng (Cô Như); Trả kinh phí cho đối tác theo nghị định 111, nghị định 55, nghị định 60 của Bộ tài chánh.</w:t>
      </w:r>
    </w:p>
    <w:p w14:paraId="5EEAF19A">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Thực hiện lựa chọn đối tác giảng dạy các môn theo nguyện vọng phụ huynh. </w:t>
      </w:r>
    </w:p>
    <w:p w14:paraId="0333DA97">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Xây dựng các Kế hoạch cho năm học mới: KH giáo  dục, KH cải tiến chất lượng, KH Kiểm tra nội bộ…; Phân công nhiệm vụ cho năm học mới; Xây dựng quyết định phân công Kiểm định chất lượng giáo dục. </w:t>
      </w:r>
    </w:p>
    <w:p w14:paraId="2459E473">
      <w:pPr>
        <w:keepNext w:val="0"/>
        <w:keepLines w:val="0"/>
        <w:pageBreakBefore w:val="0"/>
        <w:widowControl/>
        <w:numPr>
          <w:ilvl w:val="0"/>
          <w:numId w:val="3"/>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Một số nội dung khác:</w:t>
      </w:r>
    </w:p>
    <w:p w14:paraId="04FAE66B">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Lên KH mua sắm thiết bị, văn phòng phẩm cho năm học mới (Cô Linh).</w:t>
      </w:r>
    </w:p>
    <w:p w14:paraId="1302E69B">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Tiếp tục thực hiện công tác tuyển sinh đầu cấp; Thống kê tuyển sinh 10, khen thưởng đột xuất; Xếp lớp năm học mới (Thầy Thiên).</w:t>
      </w:r>
    </w:p>
    <w:p w14:paraId="79AF8D20">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Làm bảng biểu cho năm học mới.</w:t>
      </w:r>
    </w:p>
    <w:p w14:paraId="7A87FA54">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Chốt danh sách khen thưởng (Tổ Thể dục).</w:t>
      </w:r>
    </w:p>
    <w:p w14:paraId="0F295FBB">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công tác xã hội hóa: trang bị tivi, bảng trượt, sơn tưởng lớp học… (GVCN)</w:t>
      </w:r>
    </w:p>
    <w:p w14:paraId="2F00E712">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7</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227BB4D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2549818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7</w:t>
      </w:r>
      <w:r>
        <w:rPr>
          <w:rFonts w:hint="default" w:ascii="Times New Roman" w:hAnsi="Times New Roman" w:cs="Times New Roman"/>
          <w:color w:val="auto"/>
          <w:sz w:val="26"/>
          <w:szCs w:val="26"/>
          <w:lang w:val="en-US"/>
        </w:rPr>
        <w:t>.</w:t>
      </w:r>
    </w:p>
    <w:p w14:paraId="132346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15C492E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43C94609">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2E9BC6F2">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4F1F9FE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25C4760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7E304B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5B1F13B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4131A2CF">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652A4B2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EDDF33C">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3FEE357A">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47BF08F9">
      <w:pPr>
        <w:keepNext w:val="0"/>
        <w:keepLines w:val="0"/>
        <w:pageBreakBefore w:val="0"/>
        <w:widowControl/>
        <w:kinsoku/>
        <w:wordWrap/>
        <w:overflowPunct/>
        <w:topLinePunct w:val="0"/>
        <w:autoSpaceDE/>
        <w:autoSpaceDN/>
        <w:bidi w:val="0"/>
        <w:adjustRightInd/>
        <w:snapToGrid/>
        <w:spacing w:after="0" w:line="276" w:lineRule="auto"/>
        <w:ind w:firstLine="390" w:firstLineChars="150"/>
        <w:textAlignment w:val="auto"/>
        <w:rPr>
          <w:rFonts w:hint="default" w:cs="Times New Roman"/>
          <w:color w:val="auto"/>
          <w:sz w:val="26"/>
          <w:szCs w:val="26"/>
          <w:lang w:val="en-US"/>
        </w:rPr>
      </w:pPr>
      <w:r>
        <w:rPr>
          <w:color w:val="auto"/>
          <w:sz w:val="26"/>
          <w:szCs w:val="26"/>
          <w:lang w:val="vi-VN"/>
        </w:rPr>
        <w:t>- Tổ chức các hoạt động hè 202</w:t>
      </w:r>
      <w:r>
        <w:rPr>
          <w:rFonts w:hint="default"/>
          <w:color w:val="auto"/>
          <w:sz w:val="26"/>
          <w:szCs w:val="26"/>
          <w:lang w:val="en-US"/>
        </w:rPr>
        <w:t>5</w:t>
      </w:r>
      <w:r>
        <w:rPr>
          <w:color w:val="auto"/>
          <w:sz w:val="26"/>
          <w:szCs w:val="26"/>
          <w:lang w:val="vi-VN"/>
        </w:rPr>
        <w:t>.</w:t>
      </w:r>
    </w:p>
    <w:p w14:paraId="4344F20D">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79B8BD07">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cs="Times New Roman"/>
          <w:color w:val="auto"/>
          <w:sz w:val="26"/>
          <w:szCs w:val="26"/>
          <w:lang w:val="en-US"/>
        </w:rPr>
      </w:pPr>
    </w:p>
    <w:p w14:paraId="6F3F09D4">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5EC97A1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5C7FA7C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6</w:t>
      </w:r>
    </w:p>
    <w:p w14:paraId="5B6A0AD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2330A3D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7</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37C0DA7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4AE5085C">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hồ sơ chỉ định thầu, xây dựng (Cô Như); Trả kinh phí cho đối tác theo nghị định 111, nghị định 55, nghị định 60 của Bộ tài chánh.</w:t>
      </w:r>
    </w:p>
    <w:p w14:paraId="04E7164F">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firstLine="390" w:firstLineChars="150"/>
        <w:jc w:val="both"/>
        <w:textAlignment w:val="auto"/>
        <w:rPr>
          <w:rFonts w:hint="default" w:ascii="Times New Roman" w:hAnsi="Times New Roman" w:cs="Times New Roman"/>
          <w:color w:val="auto"/>
          <w:sz w:val="26"/>
          <w:szCs w:val="26"/>
          <w:lang w:val="en-US"/>
        </w:rPr>
      </w:pPr>
      <w:r>
        <w:rPr>
          <w:rFonts w:hint="default" w:cs="Times New Roman"/>
          <w:b w:val="0"/>
          <w:bCs/>
          <w:color w:val="auto"/>
          <w:sz w:val="26"/>
          <w:szCs w:val="26"/>
          <w:lang w:val="en-US"/>
        </w:rPr>
        <w:t xml:space="preserve">- Thực hiện lựa chọn đối tác giảng dạy các môn theo nguyện vọng phụ huynh. </w:t>
      </w:r>
    </w:p>
    <w:p w14:paraId="2AC4050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1D5CF00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239D788C">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31C90CC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310D978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Vệ sinh phòng bán trú.</w:t>
      </w:r>
    </w:p>
    <w:p w14:paraId="179D836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076D3F2E">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Lên kế hoạch bổ sung sách mới.</w:t>
      </w:r>
    </w:p>
    <w:p w14:paraId="5140A98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505B01B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1EA7704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56EEEF5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79EAF0E1">
      <w:pPr>
        <w:keepNext w:val="0"/>
        <w:keepLines w:val="0"/>
        <w:pageBreakBefore w:val="0"/>
        <w:widowControl/>
        <w:numPr>
          <w:ilvl w:val="0"/>
          <w:numId w:val="5"/>
        </w:numPr>
        <w:kinsoku/>
        <w:wordWrap/>
        <w:overflowPunct/>
        <w:topLinePunct w:val="0"/>
        <w:autoSpaceDE/>
        <w:autoSpaceDN/>
        <w:bidi w:val="0"/>
        <w:adjustRightInd/>
        <w:snapToGrid w:val="0"/>
        <w:spacing w:after="0" w:line="276" w:lineRule="auto"/>
        <w:ind w:firstLine="260" w:firstLineChars="10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68BA92BD">
      <w:pPr>
        <w:keepNext w:val="0"/>
        <w:keepLines w:val="0"/>
        <w:pageBreakBefore w:val="0"/>
        <w:widowControl/>
        <w:kinsoku/>
        <w:wordWrap/>
        <w:overflowPunct/>
        <w:topLinePunct w:val="0"/>
        <w:autoSpaceDE/>
        <w:autoSpaceDN/>
        <w:bidi w:val="0"/>
        <w:adjustRightInd/>
        <w:spacing w:after="0" w:line="276" w:lineRule="auto"/>
        <w:ind w:firstLine="390" w:firstLineChars="150"/>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w:t>
      </w:r>
      <w:r>
        <w:rPr>
          <w:rFonts w:hint="default" w:cs="Times New Roman"/>
          <w:b w:val="0"/>
          <w:bCs/>
          <w:color w:val="auto"/>
          <w:sz w:val="26"/>
          <w:szCs w:val="26"/>
          <w:lang w:val="en-US"/>
        </w:rPr>
        <w:t xml:space="preserve"> Lên kế hoạch mua sắm thiết bị, văn phòng phẩm.</w:t>
      </w:r>
    </w:p>
    <w:p w14:paraId="1BD765D9">
      <w:pPr>
        <w:keepNext w:val="0"/>
        <w:keepLines w:val="0"/>
        <w:pageBreakBefore w:val="0"/>
        <w:widowControl/>
        <w:numPr>
          <w:ilvl w:val="0"/>
          <w:numId w:val="5"/>
        </w:numPr>
        <w:kinsoku/>
        <w:wordWrap/>
        <w:overflowPunct/>
        <w:topLinePunct w:val="0"/>
        <w:autoSpaceDE/>
        <w:autoSpaceDN/>
        <w:bidi w:val="0"/>
        <w:adjustRightInd/>
        <w:snapToGrid w:val="0"/>
        <w:spacing w:after="0" w:line="276" w:lineRule="auto"/>
        <w:ind w:left="0" w:leftChars="0" w:firstLine="260" w:firstLineChars="10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38C9ABB5">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ascii="Times New Roman" w:hAnsi="Times New Roman" w:cs="Times New Roman"/>
          <w:b/>
          <w:bCs/>
          <w:color w:val="auto"/>
          <w:sz w:val="26"/>
          <w:szCs w:val="26"/>
          <w:lang w:val="en-US"/>
        </w:rPr>
      </w:pPr>
      <w:r>
        <w:rPr>
          <w:rFonts w:hint="default" w:cs="Times New Roman"/>
          <w:b w:val="0"/>
          <w:bCs/>
          <w:color w:val="auto"/>
          <w:sz w:val="26"/>
          <w:szCs w:val="26"/>
          <w:lang w:val="en-US"/>
        </w:rPr>
        <w:t xml:space="preserve">- Tiếp tục thực hiện công tác tuyển sinh đầu cấp; Thống kê tuyển sinh 10, khen thưởng đột xuất; Xếp lớp năm học mới. </w:t>
      </w:r>
    </w:p>
    <w:p w14:paraId="185E756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64FE058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1C80D83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cs="Times New Roman"/>
          <w:b w:val="0"/>
          <w:bCs w:val="0"/>
          <w:color w:val="auto"/>
          <w:sz w:val="26"/>
          <w:szCs w:val="26"/>
          <w:lang w:val="en-US"/>
        </w:rPr>
        <w:t xml:space="preserve"> T</w:t>
      </w:r>
      <w:r>
        <w:rPr>
          <w:rFonts w:hint="default" w:ascii="Times New Roman" w:hAnsi="Times New Roman" w:cs="Times New Roman"/>
          <w:b w:val="0"/>
          <w:bCs w:val="0"/>
          <w:color w:val="auto"/>
          <w:sz w:val="26"/>
          <w:szCs w:val="26"/>
          <w:lang w:val="en-US"/>
        </w:rPr>
        <w:t>hực hiện hồ sơ</w:t>
      </w:r>
      <w:r>
        <w:rPr>
          <w:rFonts w:hint="default" w:cs="Times New Roman"/>
          <w:b w:val="0"/>
          <w:bCs w:val="0"/>
          <w:color w:val="auto"/>
          <w:sz w:val="26"/>
          <w:szCs w:val="26"/>
          <w:lang w:val="en-US"/>
        </w:rPr>
        <w:t xml:space="preserve"> Tuyển sinh 6.</w:t>
      </w:r>
    </w:p>
    <w:p w14:paraId="440FE348">
      <w:pPr>
        <w:keepNext w:val="0"/>
        <w:keepLines w:val="0"/>
        <w:pageBreakBefore w:val="0"/>
        <w:widowControl/>
        <w:numPr>
          <w:ilvl w:val="0"/>
          <w:numId w:val="5"/>
        </w:numPr>
        <w:kinsoku/>
        <w:wordWrap/>
        <w:overflowPunct/>
        <w:topLinePunct w:val="0"/>
        <w:autoSpaceDE/>
        <w:autoSpaceDN/>
        <w:bidi w:val="0"/>
        <w:adjustRightInd/>
        <w:snapToGrid w:val="0"/>
        <w:spacing w:after="0" w:line="276" w:lineRule="auto"/>
        <w:ind w:left="0" w:leftChars="0" w:firstLine="260" w:firstLineChars="10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79FADB4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20EF51A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3DB71E4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0546A30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68F2426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6161C5D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7B336DF4">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firstLine="260" w:firstLineChars="100"/>
        <w:jc w:val="both"/>
        <w:textAlignment w:val="auto"/>
        <w:rPr>
          <w:rFonts w:hint="default" w:ascii="Times New Roman" w:hAnsi="Times New Roman" w:cs="Times New Roman"/>
          <w:b w:val="0"/>
          <w:bCs w:val="0"/>
          <w:color w:val="auto"/>
          <w:sz w:val="26"/>
          <w:szCs w:val="26"/>
          <w:lang w:val="en-US"/>
        </w:rPr>
      </w:pPr>
      <w:r>
        <w:rPr>
          <w:rFonts w:hint="default"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3FDF8EE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ind w:leftChars="153"/>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 Xây dựng Quyết định thành lập Tổ dư luận xã hội và Quy chế hoạt động của Tổ dư</w:t>
      </w:r>
    </w:p>
    <w:p w14:paraId="33D1A92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luận xã hội trường THCS Cát Lái (Đ/c Trang)</w:t>
      </w:r>
    </w:p>
    <w:p w14:paraId="3B3CA93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ind w:leftChars="153"/>
        <w:jc w:val="both"/>
        <w:textAlignment w:val="auto"/>
        <w:rPr>
          <w:rFonts w:hint="default" w:ascii="Times New Roman" w:hAnsi="Times New Roman" w:cs="Times New Roman"/>
          <w:b w:val="0"/>
          <w:bCs w:val="0"/>
          <w:color w:val="auto"/>
          <w:sz w:val="26"/>
          <w:szCs w:val="26"/>
          <w:lang w:val="en-US"/>
        </w:rPr>
      </w:pPr>
      <w:r>
        <w:rPr>
          <w:rFonts w:hint="default" w:cs="Times New Roman"/>
          <w:b w:val="0"/>
          <w:bCs/>
          <w:color w:val="auto"/>
          <w:sz w:val="26"/>
          <w:szCs w:val="26"/>
          <w:lang w:val="en-US"/>
        </w:rPr>
        <w:t>- Đăng ký công trình Dân vận khéo năm 2025 (Tập thể + cá nhân)</w:t>
      </w:r>
    </w:p>
    <w:p w14:paraId="4EA2EF6B">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1CAD3B9F">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2AEE2CBB">
      <w:pPr>
        <w:pStyle w:val="12"/>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11DA042A">
      <w:pPr>
        <w:pStyle w:val="12"/>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09CFAE9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38E22B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3E4BFF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4C74BF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79BB20C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51C9696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vi-VN"/>
        </w:rPr>
        <w:t>PHẦN III</w:t>
      </w:r>
      <w:r>
        <w:rPr>
          <w:rFonts w:hint="default" w:ascii="Times New Roman" w:hAnsi="Times New Roman" w:cs="Times New Roman"/>
          <w:b/>
          <w:color w:val="auto"/>
          <w:sz w:val="26"/>
          <w:szCs w:val="26"/>
          <w:lang w:val="en-US"/>
        </w:rPr>
        <w:t>:</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vi-VN"/>
        </w:rPr>
        <w:t xml:space="preserve">PHƯƠNG HƯỚNG CÔNG TÁC THÁNG </w:t>
      </w:r>
      <w:r>
        <w:rPr>
          <w:rFonts w:hint="default" w:cs="Times New Roman"/>
          <w:b/>
          <w:bCs/>
          <w:color w:val="auto"/>
          <w:sz w:val="26"/>
          <w:szCs w:val="26"/>
          <w:lang w:val="en-US"/>
        </w:rPr>
        <w:t>8</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vi-VN"/>
        </w:rPr>
        <w:t>NĂM 20</w:t>
      </w:r>
      <w:r>
        <w:rPr>
          <w:rFonts w:hint="default" w:ascii="Times New Roman" w:hAnsi="Times New Roman" w:cs="Times New Roman"/>
          <w:b/>
          <w:bCs/>
          <w:color w:val="auto"/>
          <w:sz w:val="26"/>
          <w:szCs w:val="26"/>
          <w:lang w:val="en-US"/>
        </w:rPr>
        <w:t>25</w:t>
      </w:r>
    </w:p>
    <w:p w14:paraId="555A9EB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p>
    <w:p w14:paraId="4074557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53"/>
        <w:jc w:val="both"/>
        <w:textAlignment w:val="auto"/>
        <w:rPr>
          <w:rFonts w:hint="default" w:cs="Times New Roman"/>
          <w:b/>
          <w:bCs w:val="0"/>
          <w:color w:val="auto"/>
          <w:sz w:val="26"/>
          <w:szCs w:val="26"/>
          <w:lang w:val="en-US"/>
        </w:rPr>
      </w:pPr>
      <w:r>
        <w:rPr>
          <w:rFonts w:hint="default" w:ascii="Times New Roman" w:hAnsi="Times New Roman" w:cs="Times New Roman"/>
          <w:b/>
          <w:color w:val="auto"/>
          <w:sz w:val="26"/>
          <w:szCs w:val="26"/>
          <w:lang w:val="vi-VN"/>
        </w:rPr>
        <w:t xml:space="preserve">Lãnh đạo công tác tư tưởng chính trị: </w:t>
      </w:r>
      <w:r>
        <w:rPr>
          <w:rFonts w:hint="default" w:ascii="Times New Roman" w:hAnsi="Times New Roman" w:cs="Times New Roman"/>
          <w:b/>
          <w:bCs w:val="0"/>
          <w:color w:val="auto"/>
          <w:sz w:val="26"/>
          <w:szCs w:val="26"/>
          <w:lang w:val="vi-VN"/>
        </w:rPr>
        <w:t xml:space="preserve">Trong tháng </w:t>
      </w:r>
      <w:r>
        <w:rPr>
          <w:rFonts w:hint="default" w:cs="Times New Roman"/>
          <w:b/>
          <w:bCs w:val="0"/>
          <w:color w:val="auto"/>
          <w:sz w:val="26"/>
          <w:szCs w:val="26"/>
          <w:lang w:val="en-US"/>
        </w:rPr>
        <w:t>8</w:t>
      </w:r>
      <w:r>
        <w:rPr>
          <w:rFonts w:hint="default" w:ascii="Times New Roman" w:hAnsi="Times New Roman" w:cs="Times New Roman"/>
          <w:b/>
          <w:bCs w:val="0"/>
          <w:color w:val="auto"/>
          <w:sz w:val="26"/>
          <w:szCs w:val="26"/>
          <w:lang w:val="en-US"/>
        </w:rPr>
        <w:t>,</w:t>
      </w:r>
      <w:r>
        <w:rPr>
          <w:rFonts w:hint="default" w:ascii="Times New Roman" w:hAnsi="Times New Roman" w:cs="Times New Roman"/>
          <w:b/>
          <w:bCs w:val="0"/>
          <w:color w:val="auto"/>
          <w:sz w:val="26"/>
          <w:szCs w:val="26"/>
          <w:lang w:val="vi-VN"/>
        </w:rPr>
        <w:t xml:space="preserve"> Chi bộ cần lãnh đạo thực hiện tốt</w:t>
      </w:r>
      <w:r>
        <w:rPr>
          <w:rFonts w:hint="default" w:ascii="Times New Roman" w:hAnsi="Times New Roman" w:cs="Times New Roman"/>
          <w:b/>
          <w:bCs w:val="0"/>
          <w:color w:val="auto"/>
          <w:sz w:val="26"/>
          <w:szCs w:val="26"/>
          <w:lang w:val="en-US"/>
        </w:rPr>
        <w:t xml:space="preserve"> công tác tuyên truyền</w:t>
      </w:r>
      <w:r>
        <w:rPr>
          <w:rFonts w:hint="default" w:cs="Times New Roman"/>
          <w:b/>
          <w:bCs w:val="0"/>
          <w:color w:val="auto"/>
          <w:sz w:val="26"/>
          <w:szCs w:val="26"/>
          <w:lang w:val="en-US"/>
        </w:rPr>
        <w:t>:</w:t>
      </w:r>
    </w:p>
    <w:p w14:paraId="216EC9F2">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rFonts w:hint="default"/>
          <w:color w:val="auto"/>
          <w:sz w:val="26"/>
          <w:szCs w:val="26"/>
          <w:lang w:val="en-US"/>
        </w:rPr>
      </w:pPr>
      <w:r>
        <w:rPr>
          <w:rFonts w:hint="default"/>
          <w:color w:val="auto"/>
          <w:sz w:val="26"/>
          <w:szCs w:val="26"/>
          <w:lang w:val="en-US"/>
        </w:rPr>
        <w:t>- Chào mừng Đại hội đại biểu Đảng bộ phường Cát Lái lần thứ I, nhiệm kỳ 2025-2030 tiến tới Đại hội Đảng các cấp.</w:t>
      </w:r>
    </w:p>
    <w:p w14:paraId="1CE1EE1E">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rFonts w:hint="default"/>
          <w:color w:val="auto"/>
          <w:sz w:val="26"/>
          <w:szCs w:val="26"/>
          <w:lang w:val="en-US"/>
        </w:rPr>
      </w:pPr>
      <w:r>
        <w:rPr>
          <w:rFonts w:hint="default"/>
          <w:color w:val="auto"/>
          <w:sz w:val="26"/>
          <w:szCs w:val="26"/>
          <w:lang w:val="en-US"/>
        </w:rPr>
        <w:t>- Chào mừng kỷ niệm 80 năm Cách mạng tháng Tám thành công (19/8/1945-19/8/2025) và Quốc khánh nước Cộng hòa xã hội chủ nghĩa Việt Nam (2/9/1945-2/9/2025)</w:t>
      </w:r>
    </w:p>
    <w:p w14:paraId="513B7E2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Triển khai đến toàn thể CB-GV-CNV một số văn bản, Cô Hàn Thảo in, dán ở Phòng Hội đồng:</w:t>
      </w:r>
    </w:p>
    <w:p w14:paraId="6B1655E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Luật Nhà giáo số 73/2025/QH15 có hiệu lực ngày 1/1/2026.</w:t>
      </w:r>
    </w:p>
    <w:p w14:paraId="2A51BD2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color w:val="auto"/>
          <w:sz w:val="26"/>
          <w:szCs w:val="26"/>
          <w:lang w:val="en-US"/>
        </w:rPr>
      </w:pPr>
      <w:r>
        <w:rPr>
          <w:rFonts w:hint="default"/>
          <w:color w:val="auto"/>
          <w:sz w:val="26"/>
          <w:szCs w:val="26"/>
          <w:lang w:val="en-US"/>
        </w:rPr>
        <w:t>+ Thông tư số 05/2025/TT-BGDĐT ngày 7/3/2025 của Bộ GDĐT về Quy định chế độ làm việc đối với giáo viên phổ thông, dự bị đại học.</w:t>
      </w:r>
    </w:p>
    <w:p w14:paraId="26E3F8F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cs="Times New Roman"/>
          <w:i w:val="0"/>
          <w:iCs/>
          <w:color w:val="auto"/>
          <w:sz w:val="26"/>
          <w:szCs w:val="26"/>
        </w:rPr>
      </w:pPr>
      <w:r>
        <w:rPr>
          <w:rFonts w:hint="default"/>
          <w:color w:val="auto"/>
          <w:sz w:val="26"/>
          <w:szCs w:val="26"/>
          <w:lang w:val="en-US"/>
        </w:rPr>
        <w:t xml:space="preserve">+ </w:t>
      </w:r>
      <w:r>
        <w:rPr>
          <w:rFonts w:cs="Times New Roman"/>
          <w:i w:val="0"/>
          <w:iCs/>
          <w:color w:val="auto"/>
          <w:sz w:val="26"/>
          <w:szCs w:val="26"/>
        </w:rPr>
        <w:t>Thông tư số 32/2020/TT-BGDĐT ngày 15</w:t>
      </w:r>
      <w:r>
        <w:rPr>
          <w:rFonts w:hint="default" w:cs="Times New Roman"/>
          <w:i w:val="0"/>
          <w:iCs/>
          <w:color w:val="auto"/>
          <w:sz w:val="26"/>
          <w:szCs w:val="26"/>
          <w:lang w:val="en-US"/>
        </w:rPr>
        <w:t>/9/</w:t>
      </w:r>
      <w:r>
        <w:rPr>
          <w:rFonts w:cs="Times New Roman"/>
          <w:i w:val="0"/>
          <w:iCs/>
          <w:color w:val="auto"/>
          <w:sz w:val="26"/>
          <w:szCs w:val="26"/>
        </w:rPr>
        <w:t>2020 của Bộ Giáo dục và Đào tạo về việc ban hành Điều lệ trường trung học cơ sở, trường trung học phổ thông và trường phổ thông có nhiều cấp học</w:t>
      </w:r>
    </w:p>
    <w:p w14:paraId="017EA051">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textAlignment w:val="auto"/>
        <w:rPr>
          <w:color w:val="auto"/>
          <w:sz w:val="26"/>
          <w:szCs w:val="26"/>
        </w:rPr>
      </w:pPr>
      <w:r>
        <w:rPr>
          <w:rFonts w:hint="default"/>
          <w:color w:val="auto"/>
          <w:sz w:val="26"/>
          <w:szCs w:val="26"/>
          <w:lang w:val="en-US"/>
        </w:rPr>
        <w:t xml:space="preserve">+ </w:t>
      </w:r>
      <w:r>
        <w:rPr>
          <w:rFonts w:hint="default"/>
          <w:color w:val="auto"/>
          <w:sz w:val="26"/>
          <w:szCs w:val="26"/>
        </w:rPr>
        <w:t xml:space="preserve">Công văn </w:t>
      </w:r>
      <w:r>
        <w:rPr>
          <w:rFonts w:hint="default"/>
          <w:color w:val="auto"/>
          <w:sz w:val="26"/>
          <w:szCs w:val="26"/>
          <w:lang w:val="en-US"/>
        </w:rPr>
        <w:t xml:space="preserve">số </w:t>
      </w:r>
      <w:r>
        <w:rPr>
          <w:rFonts w:hint="default"/>
          <w:color w:val="auto"/>
          <w:sz w:val="26"/>
          <w:szCs w:val="26"/>
        </w:rPr>
        <w:t>4567/BGDĐT-GDPT</w:t>
      </w:r>
      <w:r>
        <w:rPr>
          <w:rFonts w:hint="default"/>
          <w:color w:val="auto"/>
          <w:sz w:val="26"/>
          <w:szCs w:val="26"/>
          <w:lang w:val="en-US"/>
        </w:rPr>
        <w:t xml:space="preserve"> ngày 5/8/2025 về </w:t>
      </w:r>
      <w:r>
        <w:rPr>
          <w:rFonts w:hint="default"/>
          <w:color w:val="auto"/>
          <w:sz w:val="26"/>
          <w:szCs w:val="26"/>
        </w:rPr>
        <w:t>Hướng dẫn tổ chức dạy học 2 buổi/ngày với giáo dục phổ thông năm học 2025-2026</w:t>
      </w:r>
    </w:p>
    <w:p w14:paraId="5BC98CA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firstLine="390" w:firstLineChars="150"/>
        <w:jc w:val="both"/>
        <w:textAlignment w:val="auto"/>
        <w:rPr>
          <w:rFonts w:hint="default"/>
          <w:i w:val="0"/>
          <w:iCs w:val="0"/>
          <w:color w:val="auto"/>
          <w:sz w:val="26"/>
          <w:szCs w:val="26"/>
          <w:lang w:val="en-US"/>
        </w:rPr>
      </w:pPr>
      <w:r>
        <w:rPr>
          <w:rFonts w:hint="default"/>
          <w:i w:val="0"/>
          <w:iCs w:val="0"/>
          <w:color w:val="auto"/>
          <w:sz w:val="26"/>
          <w:szCs w:val="26"/>
          <w:lang w:val="en-US"/>
        </w:rPr>
        <w:t xml:space="preserve">+  </w:t>
      </w:r>
      <w:r>
        <w:rPr>
          <w:i w:val="0"/>
          <w:iCs w:val="0"/>
          <w:color w:val="auto"/>
          <w:sz w:val="26"/>
          <w:szCs w:val="26"/>
        </w:rPr>
        <w:t>Luật Viên chức số 58/2010/QH12</w:t>
      </w:r>
    </w:p>
    <w:p w14:paraId="21CCF37D">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textAlignment w:val="auto"/>
        <w:rPr>
          <w:rFonts w:hint="default"/>
          <w:color w:val="auto"/>
          <w:sz w:val="26"/>
          <w:szCs w:val="26"/>
          <w:lang w:val="en-US"/>
        </w:rPr>
      </w:pPr>
      <w:r>
        <w:rPr>
          <w:rFonts w:hint="default"/>
          <w:color w:val="auto"/>
          <w:sz w:val="26"/>
          <w:szCs w:val="26"/>
          <w:lang w:val="en-US"/>
        </w:rPr>
        <w:t xml:space="preserve">+  Luật Lao động số </w:t>
      </w:r>
      <w:r>
        <w:rPr>
          <w:color w:val="auto"/>
          <w:sz w:val="26"/>
          <w:szCs w:val="26"/>
        </w:rPr>
        <w:t>45/2019/QH14</w:t>
      </w:r>
    </w:p>
    <w:p w14:paraId="077CA3C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8</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3F69B259">
      <w:pPr>
        <w:keepNext w:val="0"/>
        <w:keepLines w:val="0"/>
        <w:pageBreakBefore w:val="0"/>
        <w:widowControl/>
        <w:numPr>
          <w:ilvl w:val="0"/>
          <w:numId w:val="7"/>
        </w:numPr>
        <w:kinsoku/>
        <w:wordWrap/>
        <w:overflowPunct/>
        <w:topLinePunct w:val="0"/>
        <w:autoSpaceDE/>
        <w:autoSpaceDN/>
        <w:bidi w:val="0"/>
        <w:adjustRightInd/>
        <w:spacing w:after="0" w:line="276" w:lineRule="auto"/>
        <w:ind w:left="0" w:leftChars="0" w:firstLine="369" w:firstLineChars="142"/>
        <w:jc w:val="both"/>
        <w:textAlignment w:val="auto"/>
        <w:rPr>
          <w:rFonts w:hint="default"/>
          <w:color w:val="auto"/>
          <w:sz w:val="26"/>
          <w:szCs w:val="26"/>
          <w:lang w:val="en-US"/>
        </w:rPr>
      </w:pPr>
      <w:r>
        <w:rPr>
          <w:rFonts w:hint="default"/>
          <w:color w:val="auto"/>
          <w:sz w:val="26"/>
          <w:szCs w:val="26"/>
          <w:lang w:val="en-US"/>
        </w:rPr>
        <w:t>Thực hiện công trình thi đua, hoạt động chào mừng Đại hội đại biểu Đảng bộ phường Cát Lái lần thứ I, nhiệm kỳ 2025-2030 tiến tới Đại hội Đảng các cấp và chào mừng kỷ niệm 80 năm Cách mạng tháng Tám thành công (19/8/1945-19/8/2025) và Quốc khánh nước Cộng hòa xã hội chủ nghĩa Việt Nam (2/9/1945-2/9/2025)</w:t>
      </w:r>
    </w:p>
    <w:p w14:paraId="0783487F">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cs="Times New Roman"/>
          <w:b w:val="0"/>
          <w:bCs/>
          <w:color w:val="auto"/>
          <w:sz w:val="26"/>
          <w:szCs w:val="26"/>
          <w:lang w:val="en-US"/>
        </w:rPr>
        <w:t>Dự Đại hội Đảng bộ phường Cát Lái (Cấp ủy)</w:t>
      </w:r>
    </w:p>
    <w:p w14:paraId="1B29E3E7">
      <w:pPr>
        <w:keepNext w:val="0"/>
        <w:keepLines w:val="0"/>
        <w:pageBreakBefore w:val="0"/>
        <w:widowControl/>
        <w:numPr>
          <w:ilvl w:val="0"/>
          <w:numId w:val="7"/>
        </w:numPr>
        <w:suppressLineNumbers w:val="0"/>
        <w:kinsoku/>
        <w:wordWrap/>
        <w:overflowPunct/>
        <w:topLinePunct w:val="0"/>
        <w:autoSpaceDE/>
        <w:autoSpaceDN/>
        <w:bidi w:val="0"/>
        <w:adjustRightInd/>
        <w:spacing w:after="0" w:line="276" w:lineRule="auto"/>
        <w:ind w:left="0" w:leftChars="0" w:firstLine="369" w:firstLineChars="142"/>
        <w:jc w:val="both"/>
        <w:textAlignment w:val="auto"/>
        <w:rPr>
          <w:rFonts w:hint="default" w:ascii="Times New Roman" w:hAnsi="Times New Roman" w:cs="Times New Roman"/>
          <w:b/>
          <w:color w:val="auto"/>
          <w:sz w:val="26"/>
          <w:szCs w:val="26"/>
          <w:lang w:val="en-US"/>
        </w:rPr>
      </w:pPr>
      <w:r>
        <w:rPr>
          <w:rFonts w:hint="default"/>
          <w:color w:val="auto"/>
          <w:sz w:val="26"/>
          <w:szCs w:val="26"/>
          <w:lang w:val="en-US"/>
        </w:rPr>
        <w:t xml:space="preserve">Giáo viên nộp sản phẩm cuối khóa học </w:t>
      </w:r>
      <w:r>
        <w:rPr>
          <w:rFonts w:hint="default"/>
          <w:i/>
          <w:iCs/>
          <w:color w:val="auto"/>
          <w:sz w:val="26"/>
          <w:szCs w:val="26"/>
          <w:lang w:val="en-US"/>
        </w:rPr>
        <w:t xml:space="preserve">Ứng dụng trí tuệ nhân tạo AI trong dạy và học. </w:t>
      </w:r>
    </w:p>
    <w:p w14:paraId="1A43407E">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Thi Olympic Toán học thế giới (Cô Trang, hs)</w:t>
      </w:r>
    </w:p>
    <w:p w14:paraId="2E32B856">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Tham gia Hội thi “Trí tuệ nhân tạo - Học không giới hạn” (GV, Hs)</w:t>
      </w:r>
    </w:p>
    <w:p w14:paraId="3CD93E1E">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Toàn trường tham gia Tập huấn Hệ sinh thái Chuyển đổi số (tại Phòng học thông minh, cả ngày 28/8)</w:t>
      </w:r>
    </w:p>
    <w:p w14:paraId="0AE51EAA">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Bồi dưỡng “Nâng cao năng lực số và tích hợp rèn luyện năng lực số, kỹ năng công dân số vào các hoạt động giáo dục số bằng các công cụ Google Level 2” (TTCM, 23/8)</w:t>
      </w:r>
    </w:p>
    <w:p w14:paraId="142E74C0">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b w:val="0"/>
          <w:bCs w:val="0"/>
          <w:i w:val="0"/>
          <w:iCs w:val="0"/>
          <w:color w:val="auto"/>
          <w:sz w:val="26"/>
          <w:szCs w:val="26"/>
          <w:lang w:val="en-US"/>
        </w:rPr>
      </w:pPr>
      <w:r>
        <w:rPr>
          <w:rFonts w:hint="default" w:cs="Times New Roman"/>
          <w:b w:val="0"/>
          <w:bCs w:val="0"/>
          <w:i w:val="0"/>
          <w:iCs w:val="0"/>
          <w:color w:val="auto"/>
          <w:sz w:val="26"/>
          <w:szCs w:val="26"/>
          <w:lang w:val="en-US"/>
        </w:rPr>
        <w:t>Phân công soạn thảo, lập kế hoạch:</w:t>
      </w:r>
    </w:p>
    <w:p w14:paraId="35A84FC9">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Phân công đầu năm: Hiệu trưởng, Phó Hiệu trưởng, Cô Linh</w:t>
      </w:r>
    </w:p>
    <w:p w14:paraId="277B6697">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Kiểm tra nội bộ: Hiệu trưởng, Phó Hiệu trưởng, Cô Linh, Thầy Tiến</w:t>
      </w:r>
    </w:p>
    <w:p w14:paraId="3A94FF6D">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Bồi dưỡng thường xuyên: Cô Linh, Cô Hiệp</w:t>
      </w:r>
    </w:p>
    <w:p w14:paraId="362F0645">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nhà trường: Hiệu trưởng, Phó Hiệu trưởng, Cô Trang, Cô Giang</w:t>
      </w:r>
    </w:p>
    <w:p w14:paraId="1605829E">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Quy chế kiểm tra, đánh giá: Phó Hiệu trưởng, Thầy Thiên</w:t>
      </w:r>
    </w:p>
    <w:p w14:paraId="38395A61">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hội thi GVG, GVCN giỏi: Phó Hiệu trưởng, Cô Linh</w:t>
      </w:r>
    </w:p>
    <w:p w14:paraId="2DE04FAE">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câu lạc bộ: Phó Hiệu trưởng, Thầy Tương, GV phụ trách CLB</w:t>
      </w:r>
    </w:p>
    <w:p w14:paraId="084400B8">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nghiên cứu khoa học: Phó Hiệu trư</w:t>
      </w:r>
      <w:bookmarkStart w:id="0" w:name="_GoBack"/>
      <w:bookmarkEnd w:id="0"/>
      <w:r>
        <w:rPr>
          <w:rFonts w:hint="default" w:cs="Times New Roman"/>
          <w:b w:val="0"/>
          <w:bCs w:val="0"/>
          <w:color w:val="auto"/>
          <w:sz w:val="26"/>
          <w:szCs w:val="26"/>
          <w:lang w:val="en-US"/>
        </w:rPr>
        <w:t>ởng, Thầy Hoàng Nam, TTCM</w:t>
      </w:r>
    </w:p>
    <w:p w14:paraId="689E432D">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bồi dưỡng HSG, phụ đạo hs yếu kém: Phó Hiệu trưởng, TTCM</w:t>
      </w:r>
    </w:p>
    <w:p w14:paraId="772A3723">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dạy Ngoại ngữ , Tin học quốc tế: Phó Hiệu trưởng, Cô Kim Anh, Cô Hương CN 6,7</w:t>
      </w:r>
    </w:p>
    <w:p w14:paraId="4B769FA3">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tổ chuyên môn: TTCM</w:t>
      </w:r>
    </w:p>
    <w:p w14:paraId="30F684CD">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KH, HSSS đầu năm của các bộ phận: Thư viện, Y tế, Học vụ, Thiết bị, Kế toán…</w:t>
      </w:r>
    </w:p>
    <w:p w14:paraId="053C477D">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cs="Times New Roman"/>
          <w:b w:val="0"/>
          <w:bCs w:val="0"/>
          <w:color w:val="auto"/>
          <w:sz w:val="26"/>
          <w:szCs w:val="26"/>
          <w:lang w:val="en-US"/>
        </w:rPr>
      </w:pPr>
      <w:r>
        <w:rPr>
          <w:rFonts w:hint="default" w:ascii="Times New Roman" w:hAnsi="Times New Roman" w:cs="Times New Roman"/>
          <w:b w:val="0"/>
          <w:bCs w:val="0"/>
          <w:color w:val="auto"/>
          <w:sz w:val="26"/>
          <w:szCs w:val="26"/>
          <w:lang w:val="en-US"/>
        </w:rPr>
        <w:t>Phân công chuẩn bị</w:t>
      </w:r>
      <w:r>
        <w:rPr>
          <w:rFonts w:hint="default" w:cs="Times New Roman"/>
          <w:b w:val="0"/>
          <w:bCs w:val="0"/>
          <w:color w:val="auto"/>
          <w:sz w:val="26"/>
          <w:szCs w:val="26"/>
          <w:lang w:val="en-US"/>
        </w:rPr>
        <w:t xml:space="preserve"> </w:t>
      </w:r>
      <w:r>
        <w:rPr>
          <w:rFonts w:hint="default" w:ascii="Times New Roman" w:hAnsi="Times New Roman" w:cs="Times New Roman"/>
          <w:b w:val="0"/>
          <w:bCs w:val="0"/>
          <w:color w:val="auto"/>
          <w:sz w:val="26"/>
          <w:szCs w:val="26"/>
          <w:lang w:val="en-US"/>
        </w:rPr>
        <w:t>Lễ khai giảng năm họ</w:t>
      </w:r>
      <w:r>
        <w:rPr>
          <w:rFonts w:hint="default" w:cs="Times New Roman"/>
          <w:b w:val="0"/>
          <w:bCs w:val="0"/>
          <w:color w:val="auto"/>
          <w:sz w:val="26"/>
          <w:szCs w:val="26"/>
          <w:lang w:val="en-US"/>
        </w:rPr>
        <w:t>c</w:t>
      </w:r>
    </w:p>
    <w:p w14:paraId="128435A4">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Kế hoạch, Phân công: Thầy Tương</w:t>
      </w:r>
    </w:p>
    <w:p w14:paraId="6D52F122">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Kịch bản, MC: Cô Ngân Hà</w:t>
      </w:r>
    </w:p>
    <w:p w14:paraId="3E111A51">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Văn nghệ: Tổ năng khiếu, Cô Trúc</w:t>
      </w:r>
    </w:p>
    <w:p w14:paraId="47FFD5EF">
      <w:pPr>
        <w:keepNext w:val="0"/>
        <w:keepLines w:val="0"/>
        <w:pageBreakBefore w:val="0"/>
        <w:widowControl/>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Cơ sở vật chất, chuẩn bị bán trú: Cô Mỹ Trân</w:t>
      </w:r>
    </w:p>
    <w:p w14:paraId="0F3D7D52">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xml:space="preserve"> </w:t>
      </w:r>
      <w:r>
        <w:rPr>
          <w:rFonts w:hint="default" w:ascii="Times New Roman" w:hAnsi="Times New Roman" w:cs="Times New Roman"/>
          <w:b w:val="0"/>
          <w:bCs w:val="0"/>
          <w:color w:val="auto"/>
          <w:sz w:val="26"/>
          <w:szCs w:val="26"/>
          <w:lang w:val="en-US"/>
        </w:rPr>
        <w:t>Phân công chuẩn bị</w:t>
      </w:r>
      <w:r>
        <w:rPr>
          <w:rFonts w:hint="default" w:cs="Times New Roman"/>
          <w:b w:val="0"/>
          <w:bCs w:val="0"/>
          <w:color w:val="auto"/>
          <w:sz w:val="26"/>
          <w:szCs w:val="26"/>
          <w:lang w:val="en-US"/>
        </w:rPr>
        <w:t xml:space="preserve"> cho năm học mới (Toàn trường)</w:t>
      </w:r>
    </w:p>
    <w:p w14:paraId="318F4136">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Sân khấu, Nội quy, bảng biểu, bảng chủ đề năm học, Khu vực Không gian văn hóa Hồ Chí Minh</w:t>
      </w:r>
    </w:p>
    <w:p w14:paraId="6E967F3A">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Phòng học bộ môn: Dọn dẹp vệ sinh, tiêu hủy hóa chất, rác thải độc hại (Phối hợp cô Trân Y)</w:t>
      </w:r>
    </w:p>
    <w:p w14:paraId="09FCD78D">
      <w:pPr>
        <w:keepNext w:val="0"/>
        <w:keepLines w:val="0"/>
        <w:pageBreakBefore w:val="0"/>
        <w:widowControl/>
        <w:numPr>
          <w:ilvl w:val="0"/>
          <w:numId w:val="7"/>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Lịch tập trung học sinh</w:t>
      </w:r>
    </w:p>
    <w:p w14:paraId="52574547">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- 29/8: 7h30 - 9h30: Tập trung học sinh toàn trường; 10h: Họp chuẩn bị khai giảng, Họp công tác chủ nhiệm, bàn giao học bạ; 13h30: Tập huấn Stem (Gv đăng kí)</w:t>
      </w:r>
    </w:p>
    <w:p w14:paraId="6F54A4C8">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- 30/8 - hết 2/9: Nghỉ Lễ Quốc khánh</w:t>
      </w:r>
    </w:p>
    <w:p w14:paraId="671E8779">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xml:space="preserve">- 3/9: </w:t>
      </w:r>
      <w:r>
        <w:rPr>
          <w:rFonts w:hint="default" w:cs="Times New Roman"/>
          <w:b w:val="0"/>
          <w:bCs w:val="0"/>
          <w:color w:val="auto"/>
          <w:sz w:val="26"/>
          <w:szCs w:val="26"/>
          <w:lang w:val="en-US"/>
        </w:rPr>
        <w:t>7h30 - 9h30: Tập trung học sinh toàn trường; 10h: Họp chuẩn bị khai giảng</w:t>
      </w:r>
    </w:p>
    <w:p w14:paraId="6572E0C5">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xml:space="preserve">- 4/9: 7h30 - 9h30: Duyệt lễ khai giảng tại Sân trường; </w:t>
      </w:r>
    </w:p>
    <w:p w14:paraId="26F74B0A">
      <w:pPr>
        <w:keepNext w:val="0"/>
        <w:keepLines w:val="0"/>
        <w:pageBreakBefore w:val="0"/>
        <w:widowControl/>
        <w:numPr>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val="0"/>
          <w:color w:val="auto"/>
          <w:sz w:val="26"/>
          <w:szCs w:val="26"/>
          <w:lang w:val="en-US"/>
        </w:rPr>
      </w:pPr>
      <w:r>
        <w:rPr>
          <w:rFonts w:hint="default" w:cs="Times New Roman"/>
          <w:b w:val="0"/>
          <w:bCs w:val="0"/>
          <w:color w:val="auto"/>
          <w:sz w:val="26"/>
          <w:szCs w:val="26"/>
          <w:lang w:val="en-US"/>
        </w:rPr>
        <w:t>- 5/9: 7h00 - 8h30: Khai giảng, hs ra về; 9h: Họp HĐSP tháng 9</w:t>
      </w:r>
    </w:p>
    <w:p w14:paraId="2AE21A26">
      <w:pPr>
        <w:keepNext w:val="0"/>
        <w:keepLines w:val="0"/>
        <w:pageBreakBefore w:val="0"/>
        <w:widowControl/>
        <w:kinsoku/>
        <w:wordWrap/>
        <w:overflowPunct/>
        <w:topLinePunct w:val="0"/>
        <w:autoSpaceDE/>
        <w:autoSpaceDN/>
        <w:bidi w:val="0"/>
        <w:adjustRightInd/>
        <w:snapToGrid/>
        <w:spacing w:after="0" w:line="276" w:lineRule="auto"/>
        <w:ind w:left="0" w:leftChars="0" w:firstLine="398" w:firstLineChars="153"/>
        <w:jc w:val="both"/>
        <w:textAlignment w:val="auto"/>
        <w:rPr>
          <w:rFonts w:hint="default" w:cs="Times New Roman"/>
          <w:b w:val="0"/>
          <w:bCs w:val="0"/>
          <w:color w:val="auto"/>
          <w:sz w:val="26"/>
          <w:szCs w:val="26"/>
          <w:lang w:val="en-US"/>
        </w:rPr>
      </w:pPr>
      <w:r>
        <w:rPr>
          <w:rFonts w:hint="default" w:cs="Times New Roman"/>
          <w:b/>
          <w:bCs/>
          <w:color w:val="auto"/>
          <w:sz w:val="26"/>
          <w:szCs w:val="26"/>
          <w:lang w:val="en-US"/>
        </w:rPr>
        <w:t xml:space="preserve">12. </w:t>
      </w:r>
      <w:r>
        <w:rPr>
          <w:rFonts w:hint="default" w:cs="Times New Roman"/>
          <w:b w:val="0"/>
          <w:bCs w:val="0"/>
          <w:color w:val="auto"/>
          <w:sz w:val="26"/>
          <w:szCs w:val="26"/>
          <w:lang w:val="en-US"/>
        </w:rPr>
        <w:t>Một số nội dung khác</w:t>
      </w:r>
    </w:p>
    <w:p w14:paraId="4BCA49AC">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Xây dựng bảng đơn giá các môn của đối tác: Để lại trường: IC3, Stem, TANN, Toán - Khoa (20%); Thuê máy lạnh (30%); Công nghệ tiện ích, chuyển đổi số, nước uống (5%); Bơi lội (28%)</w:t>
      </w:r>
    </w:p>
    <w:p w14:paraId="5B1888AD">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Nhân sự: Chủ tịch Công đoàn: Cô Hương Văn; Tổ trưởng tổ văn phòng: Thầy Thiên; Thư ký hội đồng: Cô Linh</w:t>
      </w:r>
    </w:p>
    <w:p w14:paraId="2F234853">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Mỗi GV tham gia ít nhất 1 môn thể thao, 1 môn nghệ thuật (Gv tập hợp minh chứng, đánh giá thi đua quý III)</w:t>
      </w:r>
    </w:p>
    <w:p w14:paraId="36022A95">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Lịch học năm học mới: 7h30 - 3h40.</w:t>
      </w:r>
    </w:p>
    <w:p w14:paraId="54706BEE">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Học lớp Đảng viên mới từ 19-25/8: Thầy Dương, Cô Xuân</w:t>
      </w:r>
    </w:p>
    <w:p w14:paraId="083FED9F">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Tổ chuyên môn họp góp ý tiêu chí đánh giá thi đua quý III.</w:t>
      </w:r>
    </w:p>
    <w:p w14:paraId="27FB1F17">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công tác xã hội hóa: trang bị tivi, bảng trượt, sơn tưởng lớp học… (GVCN)</w:t>
      </w:r>
    </w:p>
    <w:p w14:paraId="4DA8AAA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 Tổ dư luận xã hội hoạt động theo Quy chế đã ban hành. </w:t>
      </w:r>
    </w:p>
    <w:p w14:paraId="7757F7D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76" w:lineRule="auto"/>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Hợp đồng thỉnh giảng: Cô Nga (Mỹ thuật), Cô Tú (Văn), Cô Thanh (Nhạc), Thầy Quý</w:t>
      </w:r>
    </w:p>
    <w:p w14:paraId="461F406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8</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8.</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58E9A932">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1916D462">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723CF505">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306" w:leftChars="153" w:firstLine="0" w:firstLineChars="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4E5B2140">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FD3CEBC">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39046547">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1EBDE8C2">
      <w:pPr>
        <w:keepNext w:val="0"/>
        <w:keepLines w:val="0"/>
        <w:pageBreakBefore w:val="0"/>
        <w:widowControl/>
        <w:kinsoku/>
        <w:wordWrap/>
        <w:overflowPunct/>
        <w:topLinePunct w:val="0"/>
        <w:autoSpaceDE/>
        <w:autoSpaceDN/>
        <w:bidi w:val="0"/>
        <w:adjustRightInd/>
        <w:snapToGrid/>
        <w:spacing w:after="0" w:line="276" w:lineRule="auto"/>
        <w:ind w:firstLine="390" w:firstLineChars="150"/>
        <w:textAlignment w:val="auto"/>
        <w:rPr>
          <w:rFonts w:hint="default" w:cs="Times New Roman"/>
          <w:color w:val="auto"/>
          <w:sz w:val="26"/>
          <w:szCs w:val="26"/>
          <w:lang w:val="en-US"/>
        </w:rPr>
      </w:pPr>
      <w:r>
        <w:rPr>
          <w:color w:val="auto"/>
          <w:sz w:val="26"/>
          <w:szCs w:val="26"/>
          <w:lang w:val="vi-VN"/>
        </w:rPr>
        <w:t>- Tổ chức các hoạt động hè 202</w:t>
      </w:r>
      <w:r>
        <w:rPr>
          <w:rFonts w:hint="default"/>
          <w:color w:val="auto"/>
          <w:sz w:val="26"/>
          <w:szCs w:val="26"/>
          <w:lang w:val="en-US"/>
        </w:rPr>
        <w:t>5</w:t>
      </w:r>
      <w:r>
        <w:rPr>
          <w:color w:val="auto"/>
          <w:sz w:val="26"/>
          <w:szCs w:val="26"/>
          <w:lang w:val="vi-VN"/>
        </w:rPr>
        <w:t>.</w:t>
      </w:r>
    </w:p>
    <w:p w14:paraId="009EB7D2">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13E924B3">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7</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8</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5AA946F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cs="Times New Roman"/>
          <w:b w:val="0"/>
          <w:bCs/>
          <w:color w:val="auto"/>
          <w:sz w:val="26"/>
          <w:szCs w:val="26"/>
          <w:lang w:val="en-US"/>
        </w:rPr>
        <w:t>- Xây dựng bảng đơn giá các môn của đối tác: Để lại trường: IC3, Stem, TANN, Toán - Khoa (20%); Thuê máy lạnh (30%); Công nghệ tiện ích, chuyển đổi số, nước uống (5%); Bơi lội (28%)</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7BEC280B">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32D4BF7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654CD9B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Vệ sinh phòng bán trú.</w:t>
      </w:r>
    </w:p>
    <w:p w14:paraId="237AE85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07D3B481">
      <w:pPr>
        <w:keepNext w:val="0"/>
        <w:keepLines w:val="0"/>
        <w:pageBreakBefore w:val="0"/>
        <w:widowControl/>
        <w:kinsoku/>
        <w:wordWrap/>
        <w:overflowPunct/>
        <w:topLinePunct w:val="0"/>
        <w:autoSpaceDE/>
        <w:autoSpaceDN/>
        <w:bidi w:val="0"/>
        <w:adjustRightInd/>
        <w:spacing w:after="0" w:line="276" w:lineRule="auto"/>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Lên kế hoạch bổ sung sách mới.</w:t>
      </w:r>
    </w:p>
    <w:p w14:paraId="278D199D">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5E9ADE3E">
      <w:pPr>
        <w:keepNext w:val="0"/>
        <w:keepLines w:val="0"/>
        <w:pageBreakBefore w:val="0"/>
        <w:widowControl/>
        <w:numPr>
          <w:ilvl w:val="0"/>
          <w:numId w:val="9"/>
        </w:numPr>
        <w:kinsoku/>
        <w:wordWrap/>
        <w:overflowPunct/>
        <w:topLinePunct w:val="0"/>
        <w:autoSpaceDE/>
        <w:autoSpaceDN/>
        <w:bidi w:val="0"/>
        <w:adjustRightInd/>
        <w:snapToGrid w:val="0"/>
        <w:spacing w:after="0" w:line="276" w:lineRule="auto"/>
        <w:ind w:left="0" w:leftChars="0" w:firstLine="198" w:firstLineChars="76"/>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304CDCEF">
      <w:pPr>
        <w:keepNext w:val="0"/>
        <w:keepLines w:val="0"/>
        <w:pageBreakBefore w:val="0"/>
        <w:widowControl/>
        <w:kinsoku/>
        <w:wordWrap/>
        <w:overflowPunct/>
        <w:topLinePunct w:val="0"/>
        <w:autoSpaceDE/>
        <w:autoSpaceDN/>
        <w:bidi w:val="0"/>
        <w:adjustRightInd/>
        <w:spacing w:after="0" w:line="276" w:lineRule="auto"/>
        <w:ind w:left="0" w:leftChars="0" w:firstLine="397" w:firstLineChars="153"/>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w:t>
      </w:r>
      <w:r>
        <w:rPr>
          <w:rFonts w:hint="default" w:cs="Times New Roman"/>
          <w:b w:val="0"/>
          <w:bCs/>
          <w:color w:val="auto"/>
          <w:sz w:val="26"/>
          <w:szCs w:val="26"/>
          <w:lang w:val="en-US"/>
        </w:rPr>
        <w:t xml:space="preserve"> Lên kế hoạch mua sắm thiết bị, văn phòng phẩm.</w:t>
      </w:r>
    </w:p>
    <w:p w14:paraId="39FCEDF8">
      <w:pPr>
        <w:keepNext w:val="0"/>
        <w:keepLines w:val="0"/>
        <w:pageBreakBefore w:val="0"/>
        <w:widowControl/>
        <w:numPr>
          <w:ilvl w:val="0"/>
          <w:numId w:val="9"/>
        </w:numPr>
        <w:kinsoku/>
        <w:wordWrap/>
        <w:overflowPunct/>
        <w:topLinePunct w:val="0"/>
        <w:autoSpaceDE/>
        <w:autoSpaceDN/>
        <w:bidi w:val="0"/>
        <w:adjustRightInd/>
        <w:snapToGrid w:val="0"/>
        <w:spacing w:after="0" w:line="276" w:lineRule="auto"/>
        <w:ind w:left="0" w:leftChars="0" w:firstLine="198" w:firstLineChars="76"/>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0A938D00">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ascii="Times New Roman" w:hAnsi="Times New Roman" w:cs="Times New Roman"/>
          <w:b/>
          <w:bCs/>
          <w:color w:val="auto"/>
          <w:sz w:val="26"/>
          <w:szCs w:val="26"/>
          <w:lang w:val="en-US"/>
        </w:rPr>
      </w:pPr>
      <w:r>
        <w:rPr>
          <w:rFonts w:hint="default" w:cs="Times New Roman"/>
          <w:b w:val="0"/>
          <w:bCs/>
          <w:color w:val="auto"/>
          <w:sz w:val="26"/>
          <w:szCs w:val="26"/>
          <w:lang w:val="en-US"/>
        </w:rPr>
        <w:t>- Tiếp tục thực hiện công tác tuyển sinh đầu cấp.</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7E02429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cs="Times New Roman"/>
          <w:b w:val="0"/>
          <w:bCs w:val="0"/>
          <w:color w:val="auto"/>
          <w:sz w:val="26"/>
          <w:szCs w:val="26"/>
          <w:lang w:val="en-US"/>
        </w:rPr>
        <w:t xml:space="preserve"> T</w:t>
      </w:r>
      <w:r>
        <w:rPr>
          <w:rFonts w:hint="default" w:ascii="Times New Roman" w:hAnsi="Times New Roman" w:cs="Times New Roman"/>
          <w:b w:val="0"/>
          <w:bCs w:val="0"/>
          <w:color w:val="auto"/>
          <w:sz w:val="26"/>
          <w:szCs w:val="26"/>
          <w:lang w:val="en-US"/>
        </w:rPr>
        <w:t>hực hiện hồ sơ</w:t>
      </w:r>
      <w:r>
        <w:rPr>
          <w:rFonts w:hint="default" w:cs="Times New Roman"/>
          <w:b w:val="0"/>
          <w:bCs w:val="0"/>
          <w:color w:val="auto"/>
          <w:sz w:val="26"/>
          <w:szCs w:val="26"/>
          <w:lang w:val="en-US"/>
        </w:rPr>
        <w:t xml:space="preserve"> Tuyển sinh 6.</w:t>
      </w:r>
    </w:p>
    <w:p w14:paraId="31933E27">
      <w:pPr>
        <w:keepNext w:val="0"/>
        <w:keepLines w:val="0"/>
        <w:pageBreakBefore w:val="0"/>
        <w:widowControl/>
        <w:numPr>
          <w:ilvl w:val="0"/>
          <w:numId w:val="9"/>
        </w:numPr>
        <w:kinsoku/>
        <w:wordWrap/>
        <w:overflowPunct/>
        <w:topLinePunct w:val="0"/>
        <w:autoSpaceDE/>
        <w:autoSpaceDN/>
        <w:bidi w:val="0"/>
        <w:adjustRightInd/>
        <w:snapToGrid w:val="0"/>
        <w:spacing w:after="0" w:line="276" w:lineRule="auto"/>
        <w:ind w:left="0" w:leftChars="0" w:firstLine="198" w:firstLineChars="76"/>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70B5D56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eastAsia="Segoe UI" w:cs="Times New Roman"/>
          <w:i w:val="0"/>
          <w:iCs w:val="0"/>
          <w:caps w:val="0"/>
          <w:color w:val="auto"/>
          <w:spacing w:val="2"/>
          <w:sz w:val="26"/>
          <w:szCs w:val="26"/>
          <w:shd w:val="clear" w:fill="FFFFFF"/>
          <w:lang w:val="en-US"/>
        </w:rPr>
        <w:t xml:space="preserve">In dán văn bản pháp luật tại Phòng Hội đồng. </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7EE89D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12015CA9">
      <w:pPr>
        <w:keepNext w:val="0"/>
        <w:keepLines w:val="0"/>
        <w:pageBreakBefore w:val="0"/>
        <w:widowControl/>
        <w:numPr>
          <w:numId w:val="0"/>
        </w:numPr>
        <w:kinsoku/>
        <w:wordWrap/>
        <w:overflowPunct/>
        <w:topLinePunct w:val="0"/>
        <w:autoSpaceDE/>
        <w:autoSpaceDN/>
        <w:bidi w:val="0"/>
        <w:adjustRightInd/>
        <w:snapToGrid/>
        <w:spacing w:after="0" w:line="276" w:lineRule="auto"/>
        <w:ind w:firstLine="390" w:firstLineChars="150"/>
        <w:jc w:val="both"/>
        <w:textAlignment w:val="auto"/>
        <w:rPr>
          <w:rFonts w:hint="default" w:ascii="Times New Roman" w:hAnsi="Times New Roman" w:cs="Times New Roman"/>
          <w:b/>
          <w:color w:val="auto"/>
          <w:sz w:val="26"/>
          <w:szCs w:val="26"/>
          <w:lang w:val="vi-VN"/>
        </w:rPr>
      </w:pPr>
      <w:r>
        <w:rPr>
          <w:rFonts w:hint="default" w:cs="Times New Roman"/>
          <w:b w:val="0"/>
          <w:bCs/>
          <w:color w:val="auto"/>
          <w:sz w:val="26"/>
          <w:szCs w:val="26"/>
          <w:lang w:val="en-US"/>
        </w:rPr>
        <w:t>- Dự Đại hội Đảng bộ phường Cát Lái (Cấp ủy)</w:t>
      </w:r>
    </w:p>
    <w:p w14:paraId="7988D651">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cs="Times New Roman"/>
          <w:b w:val="0"/>
          <w:bCs/>
          <w:color w:val="auto"/>
          <w:sz w:val="26"/>
          <w:szCs w:val="26"/>
          <w:lang w:val="en-US"/>
        </w:rPr>
        <w:t>- Học lớp Đảng viên mới từ 19-25/8: Thầy Dương, Cô Xuân</w:t>
      </w:r>
    </w:p>
    <w:p w14:paraId="141968E6">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firstLine="390" w:firstLineChars="150"/>
        <w:jc w:val="both"/>
        <w:textAlignment w:val="auto"/>
        <w:rPr>
          <w:rFonts w:hint="default" w:ascii="Times New Roman" w:hAnsi="Times New Roman" w:cs="Times New Roman"/>
          <w:b w:val="0"/>
          <w:bCs w:val="0"/>
          <w:color w:val="auto"/>
          <w:sz w:val="26"/>
          <w:szCs w:val="26"/>
          <w:lang w:val="en-US"/>
        </w:rPr>
      </w:pPr>
      <w:r>
        <w:rPr>
          <w:rFonts w:hint="default"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0C06080B">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211B750D">
      <w:pPr>
        <w:pStyle w:val="12"/>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2ECABEC0">
      <w:pPr>
        <w:pStyle w:val="12"/>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IX</w:t>
      </w:r>
      <w:r>
        <w:rPr>
          <w:rFonts w:hint="default" w:ascii="Times New Roman" w:hAnsi="Times New Roman" w:cs="Times New Roman"/>
          <w:b/>
          <w:color w:val="auto"/>
          <w:sz w:val="26"/>
          <w:szCs w:val="26"/>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Trên đây là những nội dung Chi bộ đánh giá việc thực hiện nghị quyết của Chi bộ tháng </w:t>
      </w:r>
      <w:r>
        <w:rPr>
          <w:rFonts w:hint="default" w:cs="Times New Roman"/>
          <w:color w:val="auto"/>
          <w:sz w:val="26"/>
          <w:szCs w:val="26"/>
          <w:lang w:val="en-US"/>
        </w:rPr>
        <w:t>7</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xml:space="preserve"> và kế hoạch công tác của chi bộ tháng </w:t>
      </w:r>
      <w:r>
        <w:rPr>
          <w:rFonts w:hint="default" w:cs="Times New Roman"/>
          <w:color w:val="auto"/>
          <w:sz w:val="26"/>
          <w:szCs w:val="26"/>
          <w:lang w:val="en-US"/>
        </w:rPr>
        <w:t>8</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p>
          <w:p w14:paraId="6A7E1F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E18E2"/>
    <w:multiLevelType w:val="singleLevel"/>
    <w:tmpl w:val="8E0E18E2"/>
    <w:lvl w:ilvl="0" w:tentative="0">
      <w:start w:val="1"/>
      <w:numFmt w:val="decimal"/>
      <w:suff w:val="space"/>
      <w:lvlText w:val="%1."/>
      <w:lvlJc w:val="left"/>
      <w:rPr>
        <w:rFonts w:hint="default"/>
        <w:sz w:val="26"/>
        <w:szCs w:val="26"/>
      </w:rPr>
    </w:lvl>
  </w:abstractNum>
  <w:abstractNum w:abstractNumId="1">
    <w:nsid w:val="9EBAB65E"/>
    <w:multiLevelType w:val="singleLevel"/>
    <w:tmpl w:val="9EBAB65E"/>
    <w:lvl w:ilvl="0" w:tentative="0">
      <w:start w:val="6"/>
      <w:numFmt w:val="decimal"/>
      <w:suff w:val="space"/>
      <w:lvlText w:val="%1."/>
      <w:lvlJc w:val="left"/>
    </w:lvl>
  </w:abstractNum>
  <w:abstractNum w:abstractNumId="2">
    <w:nsid w:val="A7A8CB11"/>
    <w:multiLevelType w:val="singleLevel"/>
    <w:tmpl w:val="A7A8CB11"/>
    <w:lvl w:ilvl="0" w:tentative="0">
      <w:start w:val="1"/>
      <w:numFmt w:val="upperRoman"/>
      <w:suff w:val="space"/>
      <w:lvlText w:val="%1."/>
      <w:lvlJc w:val="left"/>
    </w:lvl>
  </w:abstractNum>
  <w:abstractNum w:abstractNumId="3">
    <w:nsid w:val="D33B2E40"/>
    <w:multiLevelType w:val="singleLevel"/>
    <w:tmpl w:val="D33B2E40"/>
    <w:lvl w:ilvl="0" w:tentative="0">
      <w:start w:val="6"/>
      <w:numFmt w:val="decimal"/>
      <w:suff w:val="space"/>
      <w:lvlText w:val="%1."/>
      <w:lvlJc w:val="left"/>
    </w:lvl>
  </w:abstractNum>
  <w:abstractNum w:abstractNumId="4">
    <w:nsid w:val="07D20B84"/>
    <w:multiLevelType w:val="singleLevel"/>
    <w:tmpl w:val="07D20B84"/>
    <w:lvl w:ilvl="0" w:tentative="0">
      <w:start w:val="1"/>
      <w:numFmt w:val="decimal"/>
      <w:suff w:val="space"/>
      <w:lvlText w:val="%1."/>
      <w:lvlJc w:val="left"/>
      <w:rPr>
        <w:rFonts w:hint="default"/>
        <w:b/>
        <w:bCs/>
        <w:sz w:val="26"/>
        <w:szCs w:val="26"/>
      </w:rPr>
    </w:lvl>
  </w:abstractNum>
  <w:abstractNum w:abstractNumId="5">
    <w:nsid w:val="20660DC0"/>
    <w:multiLevelType w:val="singleLevel"/>
    <w:tmpl w:val="20660DC0"/>
    <w:lvl w:ilvl="0" w:tentative="0">
      <w:start w:val="1"/>
      <w:numFmt w:val="upperRoman"/>
      <w:suff w:val="space"/>
      <w:lvlText w:val="%1."/>
      <w:lvlJc w:val="left"/>
    </w:lvl>
  </w:abstractNum>
  <w:abstractNum w:abstractNumId="6">
    <w:nsid w:val="39CFA56C"/>
    <w:multiLevelType w:val="singleLevel"/>
    <w:tmpl w:val="39CFA56C"/>
    <w:lvl w:ilvl="0" w:tentative="0">
      <w:start w:val="1"/>
      <w:numFmt w:val="upperRoman"/>
      <w:suff w:val="space"/>
      <w:lvlText w:val="%1."/>
      <w:lvlJc w:val="left"/>
      <w:pPr>
        <w:ind w:left="2"/>
      </w:pPr>
    </w:lvl>
  </w:abstractNum>
  <w:abstractNum w:abstractNumId="7">
    <w:nsid w:val="417AB3A6"/>
    <w:multiLevelType w:val="singleLevel"/>
    <w:tmpl w:val="417AB3A6"/>
    <w:lvl w:ilvl="0" w:tentative="0">
      <w:start w:val="1"/>
      <w:numFmt w:val="decimal"/>
      <w:suff w:val="space"/>
      <w:lvlText w:val="%1."/>
      <w:lvlJc w:val="left"/>
      <w:rPr>
        <w:rFonts w:hint="default"/>
        <w:b/>
        <w:bCs/>
      </w:rPr>
    </w:lvl>
  </w:abstractNum>
  <w:abstractNum w:abstractNumId="8">
    <w:nsid w:val="659F1160"/>
    <w:multiLevelType w:val="singleLevel"/>
    <w:tmpl w:val="659F1160"/>
    <w:lvl w:ilvl="0" w:tentative="0">
      <w:start w:val="1"/>
      <w:numFmt w:val="decimal"/>
      <w:suff w:val="space"/>
      <w:lvlText w:val="%1."/>
      <w:lvlJc w:val="left"/>
    </w:lvl>
  </w:abstractNum>
  <w:num w:numId="1">
    <w:abstractNumId w:val="6"/>
  </w:num>
  <w:num w:numId="2">
    <w:abstractNumId w:val="2"/>
  </w:num>
  <w:num w:numId="3">
    <w:abstractNumId w:val="4"/>
  </w:num>
  <w:num w:numId="4">
    <w:abstractNumId w:val="0"/>
  </w:num>
  <w:num w:numId="5">
    <w:abstractNumId w:val="3"/>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30F53"/>
    <w:rsid w:val="016E2B68"/>
    <w:rsid w:val="01883711"/>
    <w:rsid w:val="01885C73"/>
    <w:rsid w:val="01941C6B"/>
    <w:rsid w:val="01995BAA"/>
    <w:rsid w:val="019A362C"/>
    <w:rsid w:val="01C631F6"/>
    <w:rsid w:val="023D413A"/>
    <w:rsid w:val="02541B61"/>
    <w:rsid w:val="02742095"/>
    <w:rsid w:val="02C50B9B"/>
    <w:rsid w:val="02C81B1F"/>
    <w:rsid w:val="03035935"/>
    <w:rsid w:val="032C3DC2"/>
    <w:rsid w:val="03913766"/>
    <w:rsid w:val="03FC0AFB"/>
    <w:rsid w:val="04367AF8"/>
    <w:rsid w:val="043C3BFF"/>
    <w:rsid w:val="048A5003"/>
    <w:rsid w:val="04965593"/>
    <w:rsid w:val="04C3735B"/>
    <w:rsid w:val="05157166"/>
    <w:rsid w:val="054B3DBD"/>
    <w:rsid w:val="057F5510"/>
    <w:rsid w:val="058A4BA6"/>
    <w:rsid w:val="061F2E9B"/>
    <w:rsid w:val="06623584"/>
    <w:rsid w:val="0673692E"/>
    <w:rsid w:val="06A507B2"/>
    <w:rsid w:val="06EA3869"/>
    <w:rsid w:val="07944BFB"/>
    <w:rsid w:val="07C74150"/>
    <w:rsid w:val="07E12AFC"/>
    <w:rsid w:val="082E1CBC"/>
    <w:rsid w:val="082F4DFA"/>
    <w:rsid w:val="0856053C"/>
    <w:rsid w:val="0878647D"/>
    <w:rsid w:val="08897A92"/>
    <w:rsid w:val="08D30432"/>
    <w:rsid w:val="08D95292"/>
    <w:rsid w:val="09A301DE"/>
    <w:rsid w:val="09E431C6"/>
    <w:rsid w:val="0A1A36A0"/>
    <w:rsid w:val="0A552200"/>
    <w:rsid w:val="0ACA5A42"/>
    <w:rsid w:val="0ACC0F45"/>
    <w:rsid w:val="0AF8528D"/>
    <w:rsid w:val="0B2A12DF"/>
    <w:rsid w:val="0B80646A"/>
    <w:rsid w:val="0B8B007F"/>
    <w:rsid w:val="0C8D69A8"/>
    <w:rsid w:val="0D604782"/>
    <w:rsid w:val="0D7F5F30"/>
    <w:rsid w:val="0DE97B5E"/>
    <w:rsid w:val="0DFA10FD"/>
    <w:rsid w:val="0E072991"/>
    <w:rsid w:val="0E1B1632"/>
    <w:rsid w:val="0E89077F"/>
    <w:rsid w:val="0E9C3953"/>
    <w:rsid w:val="0EC56247"/>
    <w:rsid w:val="0F1F7BDB"/>
    <w:rsid w:val="0FAE784A"/>
    <w:rsid w:val="0FBE4261"/>
    <w:rsid w:val="0FC73773"/>
    <w:rsid w:val="10233D84"/>
    <w:rsid w:val="1041483A"/>
    <w:rsid w:val="105421D6"/>
    <w:rsid w:val="10BD1C05"/>
    <w:rsid w:val="10C14D88"/>
    <w:rsid w:val="10CA3499"/>
    <w:rsid w:val="10D644C2"/>
    <w:rsid w:val="11314143"/>
    <w:rsid w:val="115050FF"/>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B30D5"/>
    <w:rsid w:val="166E2C6E"/>
    <w:rsid w:val="166E405A"/>
    <w:rsid w:val="168E2390"/>
    <w:rsid w:val="1696199B"/>
    <w:rsid w:val="16A92BBA"/>
    <w:rsid w:val="16BB08D6"/>
    <w:rsid w:val="16C70F04"/>
    <w:rsid w:val="16CF2DFA"/>
    <w:rsid w:val="16DC468E"/>
    <w:rsid w:val="17126D66"/>
    <w:rsid w:val="17407C36"/>
    <w:rsid w:val="179C6CCA"/>
    <w:rsid w:val="17AD6F65"/>
    <w:rsid w:val="17D649EE"/>
    <w:rsid w:val="17F83B61"/>
    <w:rsid w:val="18291542"/>
    <w:rsid w:val="1838494B"/>
    <w:rsid w:val="183B3351"/>
    <w:rsid w:val="18634390"/>
    <w:rsid w:val="18825CC3"/>
    <w:rsid w:val="188F2DDB"/>
    <w:rsid w:val="194F7F0C"/>
    <w:rsid w:val="196440B8"/>
    <w:rsid w:val="19A603A4"/>
    <w:rsid w:val="19CD0264"/>
    <w:rsid w:val="1A551442"/>
    <w:rsid w:val="1A805E8F"/>
    <w:rsid w:val="1A9731B0"/>
    <w:rsid w:val="1AB56EDD"/>
    <w:rsid w:val="1ADB711C"/>
    <w:rsid w:val="1B057F61"/>
    <w:rsid w:val="1B0C316F"/>
    <w:rsid w:val="1B2A271F"/>
    <w:rsid w:val="1B2E7431"/>
    <w:rsid w:val="1B4A0F1F"/>
    <w:rsid w:val="1B61067A"/>
    <w:rsid w:val="1B852378"/>
    <w:rsid w:val="1C101718"/>
    <w:rsid w:val="1C2A5B45"/>
    <w:rsid w:val="1C364918"/>
    <w:rsid w:val="1C401CB5"/>
    <w:rsid w:val="1C6C4030"/>
    <w:rsid w:val="1C92426F"/>
    <w:rsid w:val="1CB30F21"/>
    <w:rsid w:val="1CDF436F"/>
    <w:rsid w:val="1D166A47"/>
    <w:rsid w:val="1D740FDF"/>
    <w:rsid w:val="1DBC2A58"/>
    <w:rsid w:val="1E127BE4"/>
    <w:rsid w:val="1E266884"/>
    <w:rsid w:val="1E605764"/>
    <w:rsid w:val="1E93334F"/>
    <w:rsid w:val="1EDB62E7"/>
    <w:rsid w:val="1EDE3E34"/>
    <w:rsid w:val="1F396B0D"/>
    <w:rsid w:val="1FBD7C1F"/>
    <w:rsid w:val="1FE365A1"/>
    <w:rsid w:val="2025634A"/>
    <w:rsid w:val="204001F8"/>
    <w:rsid w:val="209F0212"/>
    <w:rsid w:val="2124626D"/>
    <w:rsid w:val="21396212"/>
    <w:rsid w:val="2219440B"/>
    <w:rsid w:val="22384AB0"/>
    <w:rsid w:val="22D55C33"/>
    <w:rsid w:val="22EC5858"/>
    <w:rsid w:val="23135718"/>
    <w:rsid w:val="235B390E"/>
    <w:rsid w:val="236643F7"/>
    <w:rsid w:val="237038B3"/>
    <w:rsid w:val="242B0763"/>
    <w:rsid w:val="24423C0B"/>
    <w:rsid w:val="24531927"/>
    <w:rsid w:val="24A65394"/>
    <w:rsid w:val="24A813F5"/>
    <w:rsid w:val="24AD51E2"/>
    <w:rsid w:val="254E7348"/>
    <w:rsid w:val="25733F7D"/>
    <w:rsid w:val="25A073CB"/>
    <w:rsid w:val="25D71AA3"/>
    <w:rsid w:val="26EF2570"/>
    <w:rsid w:val="27450CFA"/>
    <w:rsid w:val="278B23EE"/>
    <w:rsid w:val="2794527C"/>
    <w:rsid w:val="27C97CD5"/>
    <w:rsid w:val="27DD6975"/>
    <w:rsid w:val="280777BA"/>
    <w:rsid w:val="280A3B62"/>
    <w:rsid w:val="280B1A43"/>
    <w:rsid w:val="28233296"/>
    <w:rsid w:val="282C66F4"/>
    <w:rsid w:val="28370309"/>
    <w:rsid w:val="285D746B"/>
    <w:rsid w:val="285E01C8"/>
    <w:rsid w:val="28E53925"/>
    <w:rsid w:val="29346F27"/>
    <w:rsid w:val="29496ECC"/>
    <w:rsid w:val="2A226BAF"/>
    <w:rsid w:val="2A2655B6"/>
    <w:rsid w:val="2A336FAE"/>
    <w:rsid w:val="2AA50082"/>
    <w:rsid w:val="2AA90BC7"/>
    <w:rsid w:val="2AD33150"/>
    <w:rsid w:val="2B016F96"/>
    <w:rsid w:val="2B421205"/>
    <w:rsid w:val="2B4C5398"/>
    <w:rsid w:val="2B567EA6"/>
    <w:rsid w:val="2B5C5632"/>
    <w:rsid w:val="2B7319D4"/>
    <w:rsid w:val="2BD9047F"/>
    <w:rsid w:val="2BE852F4"/>
    <w:rsid w:val="2C364F95"/>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1E5C00"/>
    <w:rsid w:val="30881A2C"/>
    <w:rsid w:val="30C90297"/>
    <w:rsid w:val="30CB701E"/>
    <w:rsid w:val="30E965CE"/>
    <w:rsid w:val="315B5608"/>
    <w:rsid w:val="31A15D7C"/>
    <w:rsid w:val="31C74937"/>
    <w:rsid w:val="31D41A4F"/>
    <w:rsid w:val="32067C9F"/>
    <w:rsid w:val="32483F8C"/>
    <w:rsid w:val="326E1C4D"/>
    <w:rsid w:val="32A1591F"/>
    <w:rsid w:val="32F9221F"/>
    <w:rsid w:val="3383173F"/>
    <w:rsid w:val="339A3939"/>
    <w:rsid w:val="34502058"/>
    <w:rsid w:val="346E1392"/>
    <w:rsid w:val="348A543F"/>
    <w:rsid w:val="353F61E8"/>
    <w:rsid w:val="358E506D"/>
    <w:rsid w:val="35AD209F"/>
    <w:rsid w:val="361374C5"/>
    <w:rsid w:val="36291668"/>
    <w:rsid w:val="3637097E"/>
    <w:rsid w:val="365B56BB"/>
    <w:rsid w:val="366214B6"/>
    <w:rsid w:val="367904EE"/>
    <w:rsid w:val="36C83AF0"/>
    <w:rsid w:val="37034BCF"/>
    <w:rsid w:val="373476B0"/>
    <w:rsid w:val="377C1015"/>
    <w:rsid w:val="38571C7D"/>
    <w:rsid w:val="388F565A"/>
    <w:rsid w:val="38E350E4"/>
    <w:rsid w:val="39106EAD"/>
    <w:rsid w:val="39255B4E"/>
    <w:rsid w:val="39EE5CF0"/>
    <w:rsid w:val="39FC5BB1"/>
    <w:rsid w:val="3A1741DD"/>
    <w:rsid w:val="3A5D10CE"/>
    <w:rsid w:val="3A840F8D"/>
    <w:rsid w:val="3B530361"/>
    <w:rsid w:val="3B8E0546"/>
    <w:rsid w:val="3B9001C6"/>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127E3"/>
    <w:rsid w:val="3E135CE6"/>
    <w:rsid w:val="3E2171FA"/>
    <w:rsid w:val="3E266F05"/>
    <w:rsid w:val="3E2A2088"/>
    <w:rsid w:val="3E81631A"/>
    <w:rsid w:val="3E8A6C2A"/>
    <w:rsid w:val="3EC03881"/>
    <w:rsid w:val="3F3725C6"/>
    <w:rsid w:val="3F457ABB"/>
    <w:rsid w:val="3F5F4684"/>
    <w:rsid w:val="3FF0539D"/>
    <w:rsid w:val="402356C6"/>
    <w:rsid w:val="40977C03"/>
    <w:rsid w:val="40C81A57"/>
    <w:rsid w:val="40E070FE"/>
    <w:rsid w:val="412752F4"/>
    <w:rsid w:val="412A6279"/>
    <w:rsid w:val="4141261B"/>
    <w:rsid w:val="41612B4F"/>
    <w:rsid w:val="41636052"/>
    <w:rsid w:val="4180641F"/>
    <w:rsid w:val="4181748A"/>
    <w:rsid w:val="41DB2819"/>
    <w:rsid w:val="425F778B"/>
    <w:rsid w:val="42913241"/>
    <w:rsid w:val="42E5654F"/>
    <w:rsid w:val="433C6F5D"/>
    <w:rsid w:val="436A67A8"/>
    <w:rsid w:val="4395506D"/>
    <w:rsid w:val="43B86527"/>
    <w:rsid w:val="43BE6232"/>
    <w:rsid w:val="43C226BA"/>
    <w:rsid w:val="43CE2C49"/>
    <w:rsid w:val="444117A9"/>
    <w:rsid w:val="4488337C"/>
    <w:rsid w:val="44981418"/>
    <w:rsid w:val="450D7972"/>
    <w:rsid w:val="453A31A0"/>
    <w:rsid w:val="455F626B"/>
    <w:rsid w:val="4563283B"/>
    <w:rsid w:val="45EC2479"/>
    <w:rsid w:val="45F303D0"/>
    <w:rsid w:val="46411F54"/>
    <w:rsid w:val="46633F07"/>
    <w:rsid w:val="46816D3A"/>
    <w:rsid w:val="46BB7E19"/>
    <w:rsid w:val="46BC589A"/>
    <w:rsid w:val="46BF681F"/>
    <w:rsid w:val="46CA2E84"/>
    <w:rsid w:val="46EE736E"/>
    <w:rsid w:val="470C691E"/>
    <w:rsid w:val="470F78A3"/>
    <w:rsid w:val="47106255"/>
    <w:rsid w:val="47411377"/>
    <w:rsid w:val="47467493"/>
    <w:rsid w:val="47544B14"/>
    <w:rsid w:val="47A8679C"/>
    <w:rsid w:val="47CD64F8"/>
    <w:rsid w:val="47F6431D"/>
    <w:rsid w:val="484E6031"/>
    <w:rsid w:val="48617250"/>
    <w:rsid w:val="489968E8"/>
    <w:rsid w:val="48D17504"/>
    <w:rsid w:val="48D43D0B"/>
    <w:rsid w:val="48F873C3"/>
    <w:rsid w:val="490779DE"/>
    <w:rsid w:val="493417A6"/>
    <w:rsid w:val="495010D7"/>
    <w:rsid w:val="49A3785C"/>
    <w:rsid w:val="49C8201A"/>
    <w:rsid w:val="49CB0A20"/>
    <w:rsid w:val="4A4A4B72"/>
    <w:rsid w:val="4A6504DB"/>
    <w:rsid w:val="4ACF4DCB"/>
    <w:rsid w:val="4B691746"/>
    <w:rsid w:val="4B737AD7"/>
    <w:rsid w:val="4B8D0681"/>
    <w:rsid w:val="4B9E091B"/>
    <w:rsid w:val="4C827C94"/>
    <w:rsid w:val="4C855396"/>
    <w:rsid w:val="4CB229E2"/>
    <w:rsid w:val="4CC90409"/>
    <w:rsid w:val="4D1B6B8E"/>
    <w:rsid w:val="4D541496"/>
    <w:rsid w:val="4D8B5F48"/>
    <w:rsid w:val="4DB07082"/>
    <w:rsid w:val="4DB82A50"/>
    <w:rsid w:val="4E03108A"/>
    <w:rsid w:val="4E3166D6"/>
    <w:rsid w:val="4E5E3D22"/>
    <w:rsid w:val="4E657E2A"/>
    <w:rsid w:val="4E9B7735"/>
    <w:rsid w:val="4EE748AB"/>
    <w:rsid w:val="4F01352B"/>
    <w:rsid w:val="50000ED0"/>
    <w:rsid w:val="5007085B"/>
    <w:rsid w:val="501F5F01"/>
    <w:rsid w:val="50203983"/>
    <w:rsid w:val="50F70163"/>
    <w:rsid w:val="511C4B20"/>
    <w:rsid w:val="515F688E"/>
    <w:rsid w:val="518D195B"/>
    <w:rsid w:val="51FA55F4"/>
    <w:rsid w:val="52386093"/>
    <w:rsid w:val="525F123E"/>
    <w:rsid w:val="526273B5"/>
    <w:rsid w:val="52B129B7"/>
    <w:rsid w:val="53563145"/>
    <w:rsid w:val="53630D86"/>
    <w:rsid w:val="53BF72F1"/>
    <w:rsid w:val="53FF6BE8"/>
    <w:rsid w:val="54142E70"/>
    <w:rsid w:val="541E0990"/>
    <w:rsid w:val="546038E7"/>
    <w:rsid w:val="55280E42"/>
    <w:rsid w:val="55521C86"/>
    <w:rsid w:val="555A181E"/>
    <w:rsid w:val="55A97071"/>
    <w:rsid w:val="55AF509B"/>
    <w:rsid w:val="55FE3424"/>
    <w:rsid w:val="56031AAA"/>
    <w:rsid w:val="561B7151"/>
    <w:rsid w:val="563C6FA9"/>
    <w:rsid w:val="56775382"/>
    <w:rsid w:val="567E3972"/>
    <w:rsid w:val="56856B80"/>
    <w:rsid w:val="568E7490"/>
    <w:rsid w:val="56C4796A"/>
    <w:rsid w:val="56FD5545"/>
    <w:rsid w:val="57A43001"/>
    <w:rsid w:val="582C5C37"/>
    <w:rsid w:val="583120BF"/>
    <w:rsid w:val="583539D9"/>
    <w:rsid w:val="58A23677"/>
    <w:rsid w:val="58FC2A8C"/>
    <w:rsid w:val="593309E8"/>
    <w:rsid w:val="5936196D"/>
    <w:rsid w:val="59DE0E81"/>
    <w:rsid w:val="59EC0196"/>
    <w:rsid w:val="59F00D9B"/>
    <w:rsid w:val="5B206F0E"/>
    <w:rsid w:val="5B443C4B"/>
    <w:rsid w:val="5B4B35D6"/>
    <w:rsid w:val="5B890EBC"/>
    <w:rsid w:val="5B910ABF"/>
    <w:rsid w:val="5B94144C"/>
    <w:rsid w:val="5BC1388C"/>
    <w:rsid w:val="5BDB5443"/>
    <w:rsid w:val="5BDD2B45"/>
    <w:rsid w:val="5BE57F51"/>
    <w:rsid w:val="5BED0BE1"/>
    <w:rsid w:val="5C052A04"/>
    <w:rsid w:val="5C252785"/>
    <w:rsid w:val="5C3B2EDE"/>
    <w:rsid w:val="5C510905"/>
    <w:rsid w:val="5C6D0654"/>
    <w:rsid w:val="5C784F41"/>
    <w:rsid w:val="5CDF354A"/>
    <w:rsid w:val="5D1928CC"/>
    <w:rsid w:val="5D1C3851"/>
    <w:rsid w:val="5D63620F"/>
    <w:rsid w:val="5D8A795A"/>
    <w:rsid w:val="5DB328B2"/>
    <w:rsid w:val="5DCD5873"/>
    <w:rsid w:val="5DE24514"/>
    <w:rsid w:val="5DEC3814"/>
    <w:rsid w:val="5DFB2EBF"/>
    <w:rsid w:val="5EA47E55"/>
    <w:rsid w:val="5EB55B71"/>
    <w:rsid w:val="5F0C077E"/>
    <w:rsid w:val="5FD849CF"/>
    <w:rsid w:val="60813B63"/>
    <w:rsid w:val="60A24097"/>
    <w:rsid w:val="60B22133"/>
    <w:rsid w:val="60BA4FC1"/>
    <w:rsid w:val="60E61309"/>
    <w:rsid w:val="60E65A85"/>
    <w:rsid w:val="611E5AAD"/>
    <w:rsid w:val="616E5D6A"/>
    <w:rsid w:val="617A62F9"/>
    <w:rsid w:val="61B52C5B"/>
    <w:rsid w:val="61C918FB"/>
    <w:rsid w:val="624F75D6"/>
    <w:rsid w:val="63320ECD"/>
    <w:rsid w:val="633B5F5A"/>
    <w:rsid w:val="63440DE8"/>
    <w:rsid w:val="634B0772"/>
    <w:rsid w:val="637067B4"/>
    <w:rsid w:val="638679DD"/>
    <w:rsid w:val="63DA25E0"/>
    <w:rsid w:val="64511325"/>
    <w:rsid w:val="645779AB"/>
    <w:rsid w:val="646E75D0"/>
    <w:rsid w:val="646F1658"/>
    <w:rsid w:val="654827B7"/>
    <w:rsid w:val="65736E7E"/>
    <w:rsid w:val="65AE37E0"/>
    <w:rsid w:val="65AE7F5D"/>
    <w:rsid w:val="65C63B99"/>
    <w:rsid w:val="663C214A"/>
    <w:rsid w:val="66551E8A"/>
    <w:rsid w:val="667629E0"/>
    <w:rsid w:val="667B6694"/>
    <w:rsid w:val="66DB514B"/>
    <w:rsid w:val="67013895"/>
    <w:rsid w:val="672B1A53"/>
    <w:rsid w:val="67961102"/>
    <w:rsid w:val="67CB3B5A"/>
    <w:rsid w:val="68076E37"/>
    <w:rsid w:val="682057E3"/>
    <w:rsid w:val="688C5948"/>
    <w:rsid w:val="68AD66CB"/>
    <w:rsid w:val="69526E59"/>
    <w:rsid w:val="69E718CB"/>
    <w:rsid w:val="6A37294F"/>
    <w:rsid w:val="6A6F052B"/>
    <w:rsid w:val="6ACA31C3"/>
    <w:rsid w:val="6AD846D7"/>
    <w:rsid w:val="6B206150"/>
    <w:rsid w:val="6B5F36B6"/>
    <w:rsid w:val="6B6C4F4A"/>
    <w:rsid w:val="6B7113D2"/>
    <w:rsid w:val="6B8E0982"/>
    <w:rsid w:val="6BC22528"/>
    <w:rsid w:val="6C741EF9"/>
    <w:rsid w:val="6C9327AE"/>
    <w:rsid w:val="6CF22839"/>
    <w:rsid w:val="6D5118E8"/>
    <w:rsid w:val="6D6E1218"/>
    <w:rsid w:val="6DA11F68"/>
    <w:rsid w:val="6DD96349"/>
    <w:rsid w:val="6E0C6798"/>
    <w:rsid w:val="6E8354DD"/>
    <w:rsid w:val="6EB072A6"/>
    <w:rsid w:val="6EF36A95"/>
    <w:rsid w:val="6FA02431"/>
    <w:rsid w:val="6FAD1747"/>
    <w:rsid w:val="6FD16484"/>
    <w:rsid w:val="6FED2DF2"/>
    <w:rsid w:val="70442F3F"/>
    <w:rsid w:val="706011EA"/>
    <w:rsid w:val="707D659C"/>
    <w:rsid w:val="70932CBE"/>
    <w:rsid w:val="70A367DC"/>
    <w:rsid w:val="7128436B"/>
    <w:rsid w:val="719D69F4"/>
    <w:rsid w:val="71C80B3D"/>
    <w:rsid w:val="72210599"/>
    <w:rsid w:val="724B2010"/>
    <w:rsid w:val="72621C35"/>
    <w:rsid w:val="726E12CB"/>
    <w:rsid w:val="726F0F4A"/>
    <w:rsid w:val="727F6FE6"/>
    <w:rsid w:val="72A440CB"/>
    <w:rsid w:val="72D444F2"/>
    <w:rsid w:val="72F44A27"/>
    <w:rsid w:val="73643DE1"/>
    <w:rsid w:val="736A2467"/>
    <w:rsid w:val="73946B2F"/>
    <w:rsid w:val="73F5204B"/>
    <w:rsid w:val="74173885"/>
    <w:rsid w:val="746F6492"/>
    <w:rsid w:val="75024B07"/>
    <w:rsid w:val="757D0BCD"/>
    <w:rsid w:val="757E1ED2"/>
    <w:rsid w:val="758D0E68"/>
    <w:rsid w:val="762A1FA7"/>
    <w:rsid w:val="76A9033B"/>
    <w:rsid w:val="76CC75F6"/>
    <w:rsid w:val="76E350A2"/>
    <w:rsid w:val="76F75EBB"/>
    <w:rsid w:val="771B2BF8"/>
    <w:rsid w:val="77247C84"/>
    <w:rsid w:val="775C3661"/>
    <w:rsid w:val="77CA0A7C"/>
    <w:rsid w:val="77CC3E75"/>
    <w:rsid w:val="77F834E0"/>
    <w:rsid w:val="78183B3B"/>
    <w:rsid w:val="781C021C"/>
    <w:rsid w:val="78491FE5"/>
    <w:rsid w:val="784A5868"/>
    <w:rsid w:val="78BE1FA4"/>
    <w:rsid w:val="78E8666B"/>
    <w:rsid w:val="78F753F5"/>
    <w:rsid w:val="792C5E5B"/>
    <w:rsid w:val="79DD5C7F"/>
    <w:rsid w:val="7A385094"/>
    <w:rsid w:val="7A5358BD"/>
    <w:rsid w:val="7A8B0FA0"/>
    <w:rsid w:val="7A8D259F"/>
    <w:rsid w:val="7B05641A"/>
    <w:rsid w:val="7B1A5686"/>
    <w:rsid w:val="7B207590"/>
    <w:rsid w:val="7B311A28"/>
    <w:rsid w:val="7B4B14B2"/>
    <w:rsid w:val="7B8F7843"/>
    <w:rsid w:val="7BAE24B6"/>
    <w:rsid w:val="7BF54379"/>
    <w:rsid w:val="7BFA4F55"/>
    <w:rsid w:val="7C0D3A1B"/>
    <w:rsid w:val="7CDC40B9"/>
    <w:rsid w:val="7CEE4561"/>
    <w:rsid w:val="7D202558"/>
    <w:rsid w:val="7D7C6CAC"/>
    <w:rsid w:val="7D7F4AF0"/>
    <w:rsid w:val="7D934205"/>
    <w:rsid w:val="7DAB46BB"/>
    <w:rsid w:val="7DED09A7"/>
    <w:rsid w:val="7E5F1BE0"/>
    <w:rsid w:val="7E8B75AC"/>
    <w:rsid w:val="7EBD57FD"/>
    <w:rsid w:val="7EE76641"/>
    <w:rsid w:val="7EEE5FCC"/>
    <w:rsid w:val="7F155E8B"/>
    <w:rsid w:val="7F17496E"/>
    <w:rsid w:val="7F29292E"/>
    <w:rsid w:val="7F8861CA"/>
    <w:rsid w:val="7FB03B0B"/>
    <w:rsid w:val="7FBC31A1"/>
    <w:rsid w:val="7FCD7B3B"/>
    <w:rsid w:val="7FF3636A"/>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pPr>
    <w:rPr>
      <w:sz w:val="24"/>
      <w:szCs w:val="24"/>
    </w:rPr>
  </w:style>
  <w:style w:type="character" w:styleId="9">
    <w:name w:val="Strong"/>
    <w:qFormat/>
    <w:uiPriority w:val="22"/>
    <w:rPr>
      <w:b/>
      <w:bCs/>
    </w:rPr>
  </w:style>
  <w:style w:type="table" w:styleId="10">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1356</Words>
  <Characters>7731</Characters>
  <Lines>64</Lines>
  <Paragraphs>18</Paragraphs>
  <TotalTime>3</TotalTime>
  <ScaleCrop>false</ScaleCrop>
  <LinksUpToDate>false</LinksUpToDate>
  <CharactersWithSpaces>9069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2025-06-10T07:05:00Z</cp:lastPrinted>
  <dcterms:modified xsi:type="dcterms:W3CDTF">2025-08-11T03:05:11Z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38F3D8E7F12F4AEDBBBBC33C2D084757_12</vt:lpwstr>
  </property>
</Properties>
</file>