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6F" w:rsidRPr="001D5DAA" w:rsidRDefault="00C6156F" w:rsidP="00C6156F">
      <w:pPr>
        <w:ind w:left="-851" w:right="-1179"/>
        <w:rPr>
          <w:b/>
          <w:sz w:val="36"/>
          <w:szCs w:val="36"/>
        </w:rPr>
      </w:pPr>
      <w:r w:rsidRPr="001D5DAA">
        <w:rPr>
          <w:b/>
          <w:sz w:val="36"/>
          <w:szCs w:val="36"/>
        </w:rPr>
        <w:t>TRƯỜ</w:t>
      </w:r>
      <w:r w:rsidR="00D00214" w:rsidRPr="001D5DAA">
        <w:rPr>
          <w:b/>
          <w:sz w:val="36"/>
          <w:szCs w:val="36"/>
        </w:rPr>
        <w:t>NG THCS NGUYỄN HIỀN</w:t>
      </w:r>
    </w:p>
    <w:p w:rsidR="001D5DAA" w:rsidRDefault="001D5DAA" w:rsidP="00C17292">
      <w:pPr>
        <w:ind w:left="-851" w:right="-1179"/>
        <w:jc w:val="center"/>
        <w:rPr>
          <w:b/>
          <w:sz w:val="40"/>
          <w:szCs w:val="40"/>
        </w:rPr>
      </w:pPr>
    </w:p>
    <w:p w:rsidR="00C17292" w:rsidRPr="000A6A43" w:rsidRDefault="00C17292" w:rsidP="00C17292">
      <w:pPr>
        <w:ind w:left="-851" w:right="-1179"/>
        <w:jc w:val="center"/>
        <w:rPr>
          <w:b/>
          <w:sz w:val="28"/>
          <w:szCs w:val="28"/>
        </w:rPr>
      </w:pPr>
      <w:r w:rsidRPr="001D5DAA">
        <w:rPr>
          <w:b/>
          <w:sz w:val="40"/>
          <w:szCs w:val="40"/>
        </w:rPr>
        <w:t xml:space="preserve">CÁC LOẠI HÌNH LỚP </w:t>
      </w:r>
      <w:r w:rsidR="00B37D06" w:rsidRPr="001D5DAA">
        <w:rPr>
          <w:b/>
          <w:sz w:val="40"/>
          <w:szCs w:val="40"/>
        </w:rPr>
        <w:t xml:space="preserve">6 </w:t>
      </w:r>
      <w:r w:rsidRPr="001D5DAA">
        <w:rPr>
          <w:b/>
          <w:sz w:val="40"/>
          <w:szCs w:val="40"/>
        </w:rPr>
        <w:t>- NĂM HỌ</w:t>
      </w:r>
      <w:r w:rsidR="007668A2">
        <w:rPr>
          <w:b/>
          <w:sz w:val="40"/>
          <w:szCs w:val="40"/>
        </w:rPr>
        <w:t>C 2025</w:t>
      </w:r>
      <w:r w:rsidRPr="001D5DAA">
        <w:rPr>
          <w:b/>
          <w:sz w:val="40"/>
          <w:szCs w:val="40"/>
        </w:rPr>
        <w:t xml:space="preserve"> - 20</w:t>
      </w:r>
      <w:r w:rsidR="007668A2">
        <w:rPr>
          <w:b/>
          <w:sz w:val="40"/>
          <w:szCs w:val="40"/>
        </w:rPr>
        <w:t>26</w:t>
      </w:r>
    </w:p>
    <w:p w:rsidR="001D5DAA" w:rsidRDefault="001D5DAA" w:rsidP="001D5DAA">
      <w:pPr>
        <w:ind w:left="-851" w:right="-612"/>
        <w:jc w:val="both"/>
        <w:rPr>
          <w:b/>
          <w:sz w:val="28"/>
          <w:szCs w:val="28"/>
          <w:u w:val="single"/>
        </w:rPr>
      </w:pPr>
    </w:p>
    <w:p w:rsidR="00282633" w:rsidRPr="001D5DAA" w:rsidRDefault="007E76C4" w:rsidP="001D5DAA">
      <w:pPr>
        <w:ind w:left="-851" w:right="-612"/>
        <w:jc w:val="both"/>
        <w:rPr>
          <w:b/>
          <w:sz w:val="32"/>
          <w:szCs w:val="32"/>
        </w:rPr>
      </w:pPr>
      <w:r w:rsidRPr="001D5DAA">
        <w:rPr>
          <w:b/>
          <w:sz w:val="32"/>
          <w:szCs w:val="32"/>
          <w:u w:val="single"/>
        </w:rPr>
        <w:t>Lưu ý:</w:t>
      </w:r>
      <w:r w:rsidR="00282633" w:rsidRPr="001D5DAA">
        <w:rPr>
          <w:b/>
          <w:sz w:val="32"/>
          <w:szCs w:val="32"/>
        </w:rPr>
        <w:t xml:space="preserve">- </w:t>
      </w:r>
      <w:r w:rsidRPr="001D5DAA">
        <w:rPr>
          <w:b/>
          <w:sz w:val="32"/>
          <w:szCs w:val="32"/>
        </w:rPr>
        <w:t xml:space="preserve">Phụ huynh đọc kỹ và lựa chọn loại hình lớp phù hợp cho con em mình. </w:t>
      </w:r>
    </w:p>
    <w:p w:rsidR="007E76C4" w:rsidRPr="001D5DAA" w:rsidRDefault="00282633" w:rsidP="001D5DAA">
      <w:pPr>
        <w:ind w:right="-612"/>
        <w:jc w:val="both"/>
        <w:rPr>
          <w:b/>
          <w:sz w:val="32"/>
          <w:szCs w:val="32"/>
        </w:rPr>
      </w:pPr>
      <w:r w:rsidRPr="001D5DAA">
        <w:rPr>
          <w:b/>
          <w:sz w:val="32"/>
          <w:szCs w:val="32"/>
        </w:rPr>
        <w:t xml:space="preserve">- </w:t>
      </w:r>
      <w:r w:rsidR="007E76C4" w:rsidRPr="001D5DAA">
        <w:rPr>
          <w:b/>
          <w:sz w:val="32"/>
          <w:szCs w:val="32"/>
        </w:rPr>
        <w:t>Nhà trường không giải quyết chuyển đổi loại hình lớp học trong suốt quá trình học sinh học tại trường.</w:t>
      </w:r>
    </w:p>
    <w:p w:rsidR="001D5DAA" w:rsidRPr="000A6A43" w:rsidRDefault="001D5DAA" w:rsidP="001D5DAA">
      <w:pPr>
        <w:ind w:right="-612"/>
        <w:jc w:val="both"/>
        <w:rPr>
          <w:b/>
          <w:sz w:val="28"/>
          <w:szCs w:val="28"/>
        </w:rPr>
      </w:pPr>
    </w:p>
    <w:tbl>
      <w:tblPr>
        <w:tblStyle w:val="TableGrid"/>
        <w:tblW w:w="10206" w:type="dxa"/>
        <w:tblInd w:w="-572" w:type="dxa"/>
        <w:tblLook w:val="04A0" w:firstRow="1" w:lastRow="0" w:firstColumn="1" w:lastColumn="0" w:noHBand="0" w:noVBand="1"/>
      </w:tblPr>
      <w:tblGrid>
        <w:gridCol w:w="3119"/>
        <w:gridCol w:w="874"/>
        <w:gridCol w:w="827"/>
        <w:gridCol w:w="5386"/>
      </w:tblGrid>
      <w:tr w:rsidR="00825DBF" w:rsidRPr="000A6A43" w:rsidTr="001D5DAA">
        <w:tc>
          <w:tcPr>
            <w:tcW w:w="3119" w:type="dxa"/>
            <w:vAlign w:val="center"/>
          </w:tcPr>
          <w:p w:rsidR="00825DBF" w:rsidRPr="000A6A43" w:rsidRDefault="00825DBF" w:rsidP="00133481">
            <w:pPr>
              <w:jc w:val="center"/>
              <w:rPr>
                <w:b/>
                <w:sz w:val="28"/>
                <w:szCs w:val="28"/>
              </w:rPr>
            </w:pPr>
            <w:r w:rsidRPr="000A6A43">
              <w:rPr>
                <w:b/>
                <w:sz w:val="28"/>
                <w:szCs w:val="28"/>
              </w:rPr>
              <w:t>LOẠI LỚP</w:t>
            </w:r>
          </w:p>
        </w:tc>
        <w:tc>
          <w:tcPr>
            <w:tcW w:w="874" w:type="dxa"/>
            <w:vAlign w:val="center"/>
          </w:tcPr>
          <w:p w:rsidR="00825DBF" w:rsidRPr="000A6A43" w:rsidRDefault="00825DBF" w:rsidP="00133481">
            <w:pPr>
              <w:jc w:val="center"/>
              <w:rPr>
                <w:b/>
                <w:sz w:val="28"/>
                <w:szCs w:val="28"/>
              </w:rPr>
            </w:pPr>
            <w:r w:rsidRPr="000A6A43">
              <w:rPr>
                <w:b/>
                <w:sz w:val="28"/>
                <w:szCs w:val="28"/>
              </w:rPr>
              <w:t>SỐ LỚP</w:t>
            </w:r>
          </w:p>
        </w:tc>
        <w:tc>
          <w:tcPr>
            <w:tcW w:w="827" w:type="dxa"/>
            <w:vAlign w:val="center"/>
          </w:tcPr>
          <w:p w:rsidR="00825DBF" w:rsidRPr="000A6A43" w:rsidRDefault="00825DBF" w:rsidP="00133481">
            <w:pPr>
              <w:jc w:val="center"/>
              <w:rPr>
                <w:b/>
                <w:sz w:val="28"/>
                <w:szCs w:val="28"/>
              </w:rPr>
            </w:pPr>
            <w:r w:rsidRPr="000A6A43">
              <w:rPr>
                <w:b/>
                <w:sz w:val="28"/>
                <w:szCs w:val="28"/>
              </w:rPr>
              <w:t>SỐ HS</w:t>
            </w:r>
          </w:p>
        </w:tc>
        <w:tc>
          <w:tcPr>
            <w:tcW w:w="5386" w:type="dxa"/>
            <w:vAlign w:val="center"/>
          </w:tcPr>
          <w:p w:rsidR="00825DBF" w:rsidRPr="000A6A43" w:rsidRDefault="00825DBF" w:rsidP="00133481">
            <w:pPr>
              <w:jc w:val="center"/>
              <w:rPr>
                <w:b/>
                <w:sz w:val="28"/>
                <w:szCs w:val="28"/>
              </w:rPr>
            </w:pPr>
            <w:r w:rsidRPr="000A6A43">
              <w:rPr>
                <w:b/>
                <w:sz w:val="28"/>
                <w:szCs w:val="28"/>
              </w:rPr>
              <w:t>ĐIỀU KIỆN</w:t>
            </w:r>
          </w:p>
        </w:tc>
      </w:tr>
      <w:tr w:rsidR="00537383" w:rsidRPr="000A6A43" w:rsidTr="001D5DAA">
        <w:tc>
          <w:tcPr>
            <w:tcW w:w="3119" w:type="dxa"/>
            <w:vAlign w:val="center"/>
          </w:tcPr>
          <w:p w:rsidR="00537383" w:rsidRPr="000A6A43" w:rsidRDefault="001751FF" w:rsidP="00BE6BF0">
            <w:pPr>
              <w:jc w:val="center"/>
              <w:rPr>
                <w:b/>
                <w:sz w:val="28"/>
                <w:szCs w:val="28"/>
              </w:rPr>
            </w:pPr>
            <w:r>
              <w:rPr>
                <w:b/>
                <w:sz w:val="28"/>
                <w:szCs w:val="28"/>
              </w:rPr>
              <w:t xml:space="preserve">LỚP 6 </w:t>
            </w:r>
            <w:r w:rsidR="00537383" w:rsidRPr="000A6A43">
              <w:rPr>
                <w:b/>
                <w:sz w:val="28"/>
                <w:szCs w:val="28"/>
              </w:rPr>
              <w:t>HỌC TIẾNG ANH QUA MÔN TOÁN VÀ KHOA HỌC</w:t>
            </w:r>
            <w:r w:rsidR="0074242C">
              <w:rPr>
                <w:b/>
                <w:sz w:val="28"/>
                <w:szCs w:val="28"/>
              </w:rPr>
              <w:t xml:space="preserve"> – BÁN TRÚ</w:t>
            </w:r>
          </w:p>
          <w:p w:rsidR="00537383" w:rsidRPr="000A6A43" w:rsidRDefault="00537383" w:rsidP="00537383">
            <w:pPr>
              <w:jc w:val="both"/>
              <w:rPr>
                <w:sz w:val="28"/>
                <w:szCs w:val="28"/>
              </w:rPr>
            </w:pPr>
            <w:r w:rsidRPr="000A6A43">
              <w:rPr>
                <w:sz w:val="28"/>
                <w:szCs w:val="28"/>
              </w:rPr>
              <w:t>-HS được học đầy đủ các môn học của chương trình do Bộ GD&amp;ĐT ban hành.</w:t>
            </w:r>
          </w:p>
          <w:p w:rsidR="00537383" w:rsidRPr="000A6A43" w:rsidRDefault="00537383" w:rsidP="00537383">
            <w:pPr>
              <w:jc w:val="both"/>
              <w:rPr>
                <w:sz w:val="28"/>
                <w:szCs w:val="28"/>
              </w:rPr>
            </w:pPr>
            <w:r w:rsidRPr="000A6A43">
              <w:rPr>
                <w:sz w:val="28"/>
                <w:szCs w:val="28"/>
              </w:rPr>
              <w:t xml:space="preserve">-HS sẽ được học </w:t>
            </w:r>
            <w:r w:rsidR="001D5DAA">
              <w:rPr>
                <w:sz w:val="28"/>
                <w:szCs w:val="28"/>
              </w:rPr>
              <w:t>tiếng Anh thông qua môn Toán và Khoa học  (04</w:t>
            </w:r>
            <w:r w:rsidR="000A6A43" w:rsidRPr="000A6A43">
              <w:rPr>
                <w:sz w:val="28"/>
                <w:szCs w:val="28"/>
              </w:rPr>
              <w:t xml:space="preserve"> tiết</w:t>
            </w:r>
            <w:r w:rsidR="001D5DAA">
              <w:rPr>
                <w:sz w:val="28"/>
                <w:szCs w:val="28"/>
              </w:rPr>
              <w:t>/tuần</w:t>
            </w:r>
            <w:r w:rsidR="000A6A43" w:rsidRPr="000A6A43">
              <w:rPr>
                <w:sz w:val="28"/>
                <w:szCs w:val="28"/>
              </w:rPr>
              <w:t>)</w:t>
            </w:r>
            <w:r w:rsidR="001D5DAA">
              <w:rPr>
                <w:sz w:val="28"/>
                <w:szCs w:val="28"/>
              </w:rPr>
              <w:t>. Học sinh được học trong phòng học thông minh, với các trang thiết bị dạy học hiện đại.</w:t>
            </w:r>
          </w:p>
          <w:p w:rsidR="001D5DAA" w:rsidRPr="00D836CA" w:rsidRDefault="00537383" w:rsidP="000A6A43">
            <w:pPr>
              <w:rPr>
                <w:sz w:val="28"/>
                <w:szCs w:val="28"/>
              </w:rPr>
            </w:pPr>
            <w:r w:rsidRPr="000A6A43">
              <w:rPr>
                <w:sz w:val="28"/>
                <w:szCs w:val="28"/>
              </w:rPr>
              <w:t>-Học 2 buổi/ngày, bán trú tại trường.</w:t>
            </w:r>
          </w:p>
        </w:tc>
        <w:tc>
          <w:tcPr>
            <w:tcW w:w="874" w:type="dxa"/>
            <w:vAlign w:val="center"/>
          </w:tcPr>
          <w:p w:rsidR="00537383" w:rsidRPr="000A6A43" w:rsidRDefault="000A6A43" w:rsidP="0058609E">
            <w:pPr>
              <w:jc w:val="center"/>
              <w:rPr>
                <w:b/>
                <w:sz w:val="28"/>
                <w:szCs w:val="28"/>
              </w:rPr>
            </w:pPr>
            <w:r w:rsidRPr="000A6A43">
              <w:rPr>
                <w:b/>
                <w:sz w:val="28"/>
                <w:szCs w:val="28"/>
              </w:rPr>
              <w:t>01</w:t>
            </w:r>
          </w:p>
        </w:tc>
        <w:tc>
          <w:tcPr>
            <w:tcW w:w="827" w:type="dxa"/>
            <w:vAlign w:val="center"/>
          </w:tcPr>
          <w:p w:rsidR="00537383" w:rsidRPr="000A6A43" w:rsidRDefault="000A6A43" w:rsidP="00274262">
            <w:pPr>
              <w:jc w:val="center"/>
              <w:rPr>
                <w:b/>
                <w:sz w:val="28"/>
                <w:szCs w:val="28"/>
              </w:rPr>
            </w:pPr>
            <w:r w:rsidRPr="000A6A43">
              <w:rPr>
                <w:b/>
                <w:sz w:val="28"/>
                <w:szCs w:val="28"/>
              </w:rPr>
              <w:t>45</w:t>
            </w:r>
          </w:p>
        </w:tc>
        <w:tc>
          <w:tcPr>
            <w:tcW w:w="5386" w:type="dxa"/>
            <w:vAlign w:val="center"/>
          </w:tcPr>
          <w:p w:rsidR="00537383" w:rsidRPr="000A6A43" w:rsidRDefault="000A6A43" w:rsidP="000A6A43">
            <w:pPr>
              <w:jc w:val="both"/>
              <w:rPr>
                <w:sz w:val="28"/>
                <w:szCs w:val="28"/>
              </w:rPr>
            </w:pPr>
            <w:r w:rsidRPr="000A6A43">
              <w:rPr>
                <w:sz w:val="28"/>
                <w:szCs w:val="28"/>
              </w:rPr>
              <w:t>-Học sinh đã hoàn thành chương trình Tiểu học năm họ</w:t>
            </w:r>
            <w:r w:rsidR="007668A2">
              <w:rPr>
                <w:sz w:val="28"/>
                <w:szCs w:val="28"/>
              </w:rPr>
              <w:t>c 2024 – 2025</w:t>
            </w:r>
            <w:r w:rsidRPr="000A6A43">
              <w:rPr>
                <w:sz w:val="28"/>
                <w:szCs w:val="28"/>
              </w:rPr>
              <w:t xml:space="preserve"> và có tên trong danh sách phân tuyến về Trường THCS Nguyễn Hiền.</w:t>
            </w:r>
          </w:p>
          <w:p w:rsidR="000A6A43" w:rsidRPr="000A6A43" w:rsidRDefault="000A6A43" w:rsidP="000A6A43">
            <w:pPr>
              <w:jc w:val="both"/>
              <w:rPr>
                <w:sz w:val="28"/>
                <w:szCs w:val="28"/>
              </w:rPr>
            </w:pPr>
            <w:r w:rsidRPr="000A6A43">
              <w:rPr>
                <w:sz w:val="28"/>
                <w:szCs w:val="28"/>
              </w:rPr>
              <w:t>- Có Flyer từ</w:t>
            </w:r>
            <w:r w:rsidR="001D5DAA">
              <w:rPr>
                <w:sz w:val="28"/>
                <w:szCs w:val="28"/>
              </w:rPr>
              <w:t xml:space="preserve"> 10</w:t>
            </w:r>
            <w:r w:rsidR="00B36EC0">
              <w:rPr>
                <w:sz w:val="28"/>
                <w:szCs w:val="28"/>
              </w:rPr>
              <w:t xml:space="preserve"> khiên trở lên, tự nguyện </w:t>
            </w:r>
            <w:r w:rsidR="00BD2A78">
              <w:rPr>
                <w:sz w:val="28"/>
                <w:szCs w:val="28"/>
              </w:rPr>
              <w:t>đăng ký tham gia</w:t>
            </w:r>
            <w:r w:rsidR="00B36EC0">
              <w:rPr>
                <w:sz w:val="28"/>
                <w:szCs w:val="28"/>
              </w:rPr>
              <w:t xml:space="preserve"> chương trình</w:t>
            </w:r>
            <w:r w:rsidR="00BD2A78">
              <w:rPr>
                <w:sz w:val="28"/>
                <w:szCs w:val="28"/>
              </w:rPr>
              <w:t>.</w:t>
            </w:r>
            <w:r w:rsidR="001D5DAA">
              <w:rPr>
                <w:sz w:val="28"/>
                <w:szCs w:val="28"/>
              </w:rPr>
              <w:t xml:space="preserve"> Nếu học sinh không có chứng chỉ tiếng Anh, học sinh phải tham gia làm bài kiểm tra năng lực tiếng Anh trước khi vào học.</w:t>
            </w:r>
          </w:p>
          <w:p w:rsidR="000A6A43" w:rsidRDefault="000A6A43" w:rsidP="001D5DAA">
            <w:pPr>
              <w:jc w:val="both"/>
              <w:rPr>
                <w:sz w:val="28"/>
                <w:szCs w:val="28"/>
              </w:rPr>
            </w:pPr>
            <w:r w:rsidRPr="000A6A43">
              <w:rPr>
                <w:sz w:val="28"/>
                <w:szCs w:val="28"/>
              </w:rPr>
              <w:t>- Học phí: ngoài việc đóng học phí theo chương trình của bộ GD&amp;ĐT thì học sinh tham gia học lớp này phải đóng thêm khoản họ</w:t>
            </w:r>
            <w:r w:rsidR="001D5DAA">
              <w:rPr>
                <w:sz w:val="28"/>
                <w:szCs w:val="28"/>
              </w:rPr>
              <w:t>c phí là 8</w:t>
            </w:r>
            <w:r w:rsidRPr="000A6A43">
              <w:rPr>
                <w:sz w:val="28"/>
                <w:szCs w:val="28"/>
              </w:rPr>
              <w:t xml:space="preserve">00.000 đ/tháng/hs. </w:t>
            </w:r>
          </w:p>
          <w:p w:rsidR="001D5DAA" w:rsidRDefault="001D5DAA" w:rsidP="001D5DAA">
            <w:pPr>
              <w:jc w:val="both"/>
              <w:rPr>
                <w:sz w:val="28"/>
                <w:szCs w:val="28"/>
              </w:rPr>
            </w:pPr>
          </w:p>
          <w:p w:rsidR="001D5DAA" w:rsidRPr="000A6A43" w:rsidRDefault="001D5DAA" w:rsidP="001D5DAA">
            <w:pPr>
              <w:jc w:val="both"/>
              <w:rPr>
                <w:rFonts w:eastAsia="Times New Roman"/>
                <w:sz w:val="28"/>
                <w:szCs w:val="28"/>
              </w:rPr>
            </w:pPr>
          </w:p>
        </w:tc>
      </w:tr>
      <w:tr w:rsidR="007668A2" w:rsidRPr="000A6A43" w:rsidTr="001D5DAA">
        <w:tc>
          <w:tcPr>
            <w:tcW w:w="3119" w:type="dxa"/>
            <w:vAlign w:val="center"/>
          </w:tcPr>
          <w:p w:rsidR="007668A2" w:rsidRPr="000A6A43" w:rsidRDefault="007668A2" w:rsidP="007668A2">
            <w:pPr>
              <w:jc w:val="center"/>
              <w:rPr>
                <w:b/>
                <w:sz w:val="28"/>
                <w:szCs w:val="28"/>
              </w:rPr>
            </w:pPr>
            <w:r>
              <w:rPr>
                <w:b/>
                <w:sz w:val="28"/>
                <w:szCs w:val="28"/>
              </w:rPr>
              <w:t xml:space="preserve">LỚP 6 HỌC </w:t>
            </w:r>
            <w:r w:rsidRPr="000A6A43">
              <w:rPr>
                <w:b/>
                <w:sz w:val="28"/>
                <w:szCs w:val="28"/>
              </w:rPr>
              <w:t>TIẾNG ANH TĂNG CƯỜNG (TATC)</w:t>
            </w:r>
            <w:r>
              <w:rPr>
                <w:b/>
                <w:sz w:val="28"/>
                <w:szCs w:val="28"/>
              </w:rPr>
              <w:t xml:space="preserve"> - </w:t>
            </w:r>
            <w:r w:rsidRPr="000A6A43">
              <w:rPr>
                <w:b/>
                <w:sz w:val="28"/>
                <w:szCs w:val="28"/>
              </w:rPr>
              <w:t>BÁN TRÚ</w:t>
            </w:r>
          </w:p>
          <w:p w:rsidR="007668A2" w:rsidRPr="000A6A43" w:rsidRDefault="007668A2" w:rsidP="007668A2">
            <w:pPr>
              <w:jc w:val="center"/>
              <w:rPr>
                <w:b/>
                <w:sz w:val="28"/>
                <w:szCs w:val="28"/>
              </w:rPr>
            </w:pPr>
          </w:p>
          <w:p w:rsidR="007668A2" w:rsidRPr="000A6A43" w:rsidRDefault="007668A2" w:rsidP="007668A2">
            <w:pPr>
              <w:jc w:val="both"/>
              <w:rPr>
                <w:sz w:val="28"/>
                <w:szCs w:val="28"/>
              </w:rPr>
            </w:pPr>
            <w:r w:rsidRPr="000A6A43">
              <w:rPr>
                <w:sz w:val="28"/>
                <w:szCs w:val="28"/>
              </w:rPr>
              <w:t>-HS được học đầy đủ các môn học của chương trình do Bộ GD&amp;ĐT ban hành.</w:t>
            </w:r>
          </w:p>
          <w:p w:rsidR="007668A2" w:rsidRPr="000A6A43" w:rsidRDefault="007668A2" w:rsidP="007668A2">
            <w:pPr>
              <w:jc w:val="both"/>
              <w:rPr>
                <w:sz w:val="28"/>
                <w:szCs w:val="28"/>
              </w:rPr>
            </w:pPr>
            <w:r w:rsidRPr="000A6A43">
              <w:rPr>
                <w:sz w:val="28"/>
                <w:szCs w:val="28"/>
              </w:rPr>
              <w:t>-HS sẽ được học thêm các tiết tiếng Anh tăng cường theo giáo trình ACCESS.</w:t>
            </w:r>
          </w:p>
          <w:p w:rsidR="007668A2" w:rsidRPr="000A6A43" w:rsidRDefault="007668A2" w:rsidP="007668A2">
            <w:pPr>
              <w:jc w:val="both"/>
              <w:rPr>
                <w:sz w:val="28"/>
                <w:szCs w:val="28"/>
              </w:rPr>
            </w:pPr>
            <w:r w:rsidRPr="000A6A43">
              <w:rPr>
                <w:sz w:val="28"/>
                <w:szCs w:val="28"/>
              </w:rPr>
              <w:t>-Học 2 buổi/ngày, bán trú tại trường.</w:t>
            </w:r>
          </w:p>
        </w:tc>
        <w:tc>
          <w:tcPr>
            <w:tcW w:w="874" w:type="dxa"/>
            <w:vAlign w:val="center"/>
          </w:tcPr>
          <w:p w:rsidR="007668A2" w:rsidRPr="000A6A43" w:rsidRDefault="0074242C" w:rsidP="007668A2">
            <w:pPr>
              <w:jc w:val="center"/>
              <w:rPr>
                <w:b/>
                <w:sz w:val="28"/>
                <w:szCs w:val="28"/>
              </w:rPr>
            </w:pPr>
            <w:r>
              <w:rPr>
                <w:b/>
                <w:sz w:val="28"/>
                <w:szCs w:val="28"/>
              </w:rPr>
              <w:t>04</w:t>
            </w:r>
          </w:p>
        </w:tc>
        <w:tc>
          <w:tcPr>
            <w:tcW w:w="827" w:type="dxa"/>
            <w:vAlign w:val="center"/>
          </w:tcPr>
          <w:p w:rsidR="007668A2" w:rsidRPr="000A6A43" w:rsidRDefault="0074242C" w:rsidP="007668A2">
            <w:pPr>
              <w:jc w:val="center"/>
              <w:rPr>
                <w:b/>
                <w:sz w:val="28"/>
                <w:szCs w:val="28"/>
              </w:rPr>
            </w:pPr>
            <w:r>
              <w:rPr>
                <w:b/>
                <w:sz w:val="28"/>
                <w:szCs w:val="28"/>
              </w:rPr>
              <w:t>20</w:t>
            </w:r>
            <w:r w:rsidR="007668A2">
              <w:rPr>
                <w:b/>
                <w:sz w:val="28"/>
                <w:szCs w:val="28"/>
              </w:rPr>
              <w:t>0</w:t>
            </w:r>
          </w:p>
        </w:tc>
        <w:tc>
          <w:tcPr>
            <w:tcW w:w="5386" w:type="dxa"/>
            <w:vAlign w:val="center"/>
          </w:tcPr>
          <w:p w:rsidR="007668A2" w:rsidRPr="000A6A43" w:rsidRDefault="007668A2" w:rsidP="007668A2">
            <w:pPr>
              <w:jc w:val="both"/>
              <w:rPr>
                <w:rFonts w:eastAsia="Times New Roman" w:cs="Times New Roman"/>
                <w:b/>
                <w:sz w:val="28"/>
                <w:szCs w:val="28"/>
              </w:rPr>
            </w:pPr>
            <w:r w:rsidRPr="000A6A43">
              <w:rPr>
                <w:rFonts w:eastAsia="Times New Roman"/>
                <w:sz w:val="28"/>
                <w:szCs w:val="28"/>
              </w:rPr>
              <w:t xml:space="preserve">* </w:t>
            </w:r>
            <w:r w:rsidRPr="000A6A43">
              <w:rPr>
                <w:rFonts w:eastAsia="Times New Roman" w:cs="Times New Roman"/>
                <w:b/>
                <w:sz w:val="28"/>
                <w:szCs w:val="28"/>
              </w:rPr>
              <w:t>Đối với HS hết lớp 5 không học chương trình Tiếng Anh Tăng Cường (TATC) tiểu học, cần có 1 trong các chứng chỉ quốc tế sau:</w:t>
            </w:r>
          </w:p>
          <w:p w:rsidR="007668A2" w:rsidRPr="000A6A43" w:rsidRDefault="007668A2" w:rsidP="007668A2">
            <w:pPr>
              <w:ind w:left="142"/>
              <w:jc w:val="both"/>
              <w:rPr>
                <w:rFonts w:eastAsia="Times New Roman" w:cs="Times New Roman"/>
                <w:sz w:val="28"/>
                <w:szCs w:val="28"/>
              </w:rPr>
            </w:pPr>
            <w:r w:rsidRPr="000A6A43">
              <w:rPr>
                <w:rFonts w:eastAsia="Times New Roman" w:cs="Times New Roman"/>
                <w:sz w:val="28"/>
                <w:szCs w:val="28"/>
              </w:rPr>
              <w:t>-</w:t>
            </w:r>
            <w:r w:rsidRPr="000A6A43">
              <w:rPr>
                <w:rFonts w:eastAsia="Times New Roman"/>
                <w:sz w:val="28"/>
                <w:szCs w:val="28"/>
              </w:rPr>
              <w:t xml:space="preserve"> </w:t>
            </w:r>
            <w:r w:rsidRPr="000A6A43">
              <w:rPr>
                <w:rFonts w:eastAsia="Times New Roman" w:cs="Times New Roman"/>
                <w:sz w:val="28"/>
                <w:szCs w:val="28"/>
              </w:rPr>
              <w:t>Pearson PEIC (PTE Young Learners) Young Learners Quickmarch đạt tù’ mức Pass - số sao tối thiểu 3/5 sao trở lên.</w:t>
            </w:r>
          </w:p>
          <w:p w:rsidR="007668A2" w:rsidRPr="000A6A43" w:rsidRDefault="007668A2" w:rsidP="007668A2">
            <w:pPr>
              <w:jc w:val="both"/>
              <w:rPr>
                <w:rFonts w:eastAsia="Times New Roman"/>
                <w:sz w:val="28"/>
                <w:szCs w:val="28"/>
              </w:rPr>
            </w:pPr>
            <w:r w:rsidRPr="000A6A43">
              <w:rPr>
                <w:rFonts w:eastAsia="Times New Roman" w:cs="Times New Roman"/>
                <w:sz w:val="28"/>
                <w:szCs w:val="28"/>
              </w:rPr>
              <w:t>-</w:t>
            </w:r>
            <w:r w:rsidRPr="000A6A43">
              <w:rPr>
                <w:rFonts w:eastAsia="Times New Roman"/>
                <w:sz w:val="28"/>
                <w:szCs w:val="28"/>
              </w:rPr>
              <w:t xml:space="preserve"> </w:t>
            </w:r>
            <w:r w:rsidRPr="000A6A43">
              <w:rPr>
                <w:rFonts w:eastAsia="Times New Roman" w:cs="Times New Roman"/>
                <w:sz w:val="28"/>
                <w:szCs w:val="28"/>
              </w:rPr>
              <w:t xml:space="preserve"> FLYERS: từ 10 khiên trở lên.</w:t>
            </w:r>
          </w:p>
          <w:p w:rsidR="007668A2" w:rsidRPr="000A6A43" w:rsidRDefault="007668A2" w:rsidP="007668A2">
            <w:pPr>
              <w:jc w:val="both"/>
              <w:rPr>
                <w:rFonts w:eastAsia="Times New Roman"/>
                <w:sz w:val="28"/>
                <w:szCs w:val="28"/>
              </w:rPr>
            </w:pPr>
            <w:r w:rsidRPr="000A6A43">
              <w:rPr>
                <w:rFonts w:eastAsia="Times New Roman"/>
                <w:sz w:val="28"/>
                <w:szCs w:val="28"/>
              </w:rPr>
              <w:t xml:space="preserve">- </w:t>
            </w:r>
            <w:r w:rsidRPr="000A6A43">
              <w:rPr>
                <w:rFonts w:eastAsia="Times New Roman" w:cs="Times New Roman"/>
                <w:sz w:val="28"/>
                <w:szCs w:val="28"/>
              </w:rPr>
              <w:t>TOEFL Primary: tối thiểu đạt 3 huy hiệu của bài thi TOEFL Primary step 2.</w:t>
            </w:r>
          </w:p>
          <w:p w:rsidR="007668A2" w:rsidRPr="000A6A43" w:rsidRDefault="007668A2" w:rsidP="007668A2">
            <w:pPr>
              <w:jc w:val="both"/>
              <w:rPr>
                <w:rFonts w:eastAsia="Times New Roman"/>
                <w:sz w:val="28"/>
                <w:szCs w:val="28"/>
              </w:rPr>
            </w:pPr>
            <w:r w:rsidRPr="000A6A43">
              <w:rPr>
                <w:rFonts w:eastAsia="Times New Roman"/>
                <w:sz w:val="28"/>
                <w:szCs w:val="28"/>
              </w:rPr>
              <w:t xml:space="preserve">- </w:t>
            </w:r>
            <w:r w:rsidRPr="000A6A43">
              <w:rPr>
                <w:rFonts w:eastAsia="Times New Roman" w:cs="Times New Roman"/>
                <w:sz w:val="28"/>
                <w:szCs w:val="28"/>
              </w:rPr>
              <w:t>Các chứng chỉ quốc tế khác trình độ từ A2 trở lên.</w:t>
            </w:r>
          </w:p>
          <w:p w:rsidR="007668A2" w:rsidRPr="000A6A43" w:rsidRDefault="007668A2" w:rsidP="007668A2">
            <w:pPr>
              <w:jc w:val="both"/>
              <w:rPr>
                <w:rFonts w:eastAsia="Times New Roman"/>
                <w:sz w:val="28"/>
                <w:szCs w:val="28"/>
              </w:rPr>
            </w:pPr>
            <w:r w:rsidRPr="000A6A43">
              <w:rPr>
                <w:rFonts w:eastAsia="Times New Roman"/>
                <w:sz w:val="28"/>
                <w:szCs w:val="28"/>
              </w:rPr>
              <w:t xml:space="preserve">- </w:t>
            </w:r>
            <w:r w:rsidRPr="000A6A43">
              <w:rPr>
                <w:rFonts w:eastAsia="Times New Roman" w:cs="Times New Roman"/>
                <w:sz w:val="28"/>
                <w:szCs w:val="28"/>
              </w:rPr>
              <w:t>Tham dự kỳ kiểm tra, đánh giá năng lực đầu vào dành cho học sinh lớp TCTA của các trường trung học cơ sở.</w:t>
            </w:r>
          </w:p>
          <w:p w:rsidR="007668A2" w:rsidRPr="000A6A43" w:rsidRDefault="007668A2" w:rsidP="007668A2">
            <w:pPr>
              <w:jc w:val="both"/>
              <w:rPr>
                <w:rFonts w:eastAsia="Times New Roman" w:cs="Times New Roman"/>
                <w:b/>
                <w:sz w:val="28"/>
                <w:szCs w:val="28"/>
              </w:rPr>
            </w:pPr>
            <w:r w:rsidRPr="000A6A43">
              <w:rPr>
                <w:rFonts w:eastAsia="Times New Roman"/>
                <w:b/>
                <w:sz w:val="28"/>
                <w:szCs w:val="28"/>
              </w:rPr>
              <w:t xml:space="preserve">* </w:t>
            </w:r>
            <w:r w:rsidRPr="000A6A43">
              <w:rPr>
                <w:rFonts w:eastAsia="Times New Roman" w:cs="Times New Roman"/>
                <w:b/>
                <w:sz w:val="28"/>
                <w:szCs w:val="28"/>
              </w:rPr>
              <w:t>Đối với HS học hết LỚP 5 chương trình TATC tiểu học:</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 xml:space="preserve">Có điểm trung bình môn TATC cả năm </w:t>
            </w:r>
            <w:r w:rsidRPr="000A6A43">
              <w:rPr>
                <w:rFonts w:eastAsia="Times New Roman"/>
                <w:sz w:val="28"/>
                <w:szCs w:val="28"/>
              </w:rPr>
              <w:t>từ</w:t>
            </w:r>
            <w:r w:rsidRPr="000A6A43">
              <w:rPr>
                <w:rFonts w:eastAsia="Times New Roman" w:cs="Times New Roman"/>
                <w:sz w:val="28"/>
                <w:szCs w:val="28"/>
              </w:rPr>
              <w:t xml:space="preserve"> 6.0 trở lên. Trong đó, điểm toàn năm từng k</w:t>
            </w:r>
            <w:r w:rsidRPr="000A6A43">
              <w:rPr>
                <w:rFonts w:eastAsia="Times New Roman"/>
                <w:sz w:val="28"/>
                <w:szCs w:val="28"/>
              </w:rPr>
              <w:t>ỹ năng (nghe, nói, đọc, viết) từ</w:t>
            </w:r>
            <w:r w:rsidRPr="000A6A43">
              <w:rPr>
                <w:rFonts w:eastAsia="Times New Roman" w:cs="Times New Roman"/>
                <w:sz w:val="28"/>
                <w:szCs w:val="28"/>
              </w:rPr>
              <w:t xml:space="preserve"> 6.0 điểm trở lên.</w:t>
            </w:r>
          </w:p>
          <w:p w:rsidR="007668A2" w:rsidRPr="000A6A43" w:rsidRDefault="007668A2" w:rsidP="007668A2">
            <w:pPr>
              <w:jc w:val="both"/>
              <w:rPr>
                <w:rFonts w:eastAsia="Times New Roman" w:cs="Times New Roman"/>
                <w:sz w:val="28"/>
                <w:szCs w:val="28"/>
              </w:rPr>
            </w:pPr>
            <w:r w:rsidRPr="000A6A43">
              <w:rPr>
                <w:rFonts w:eastAsia="Times New Roman"/>
                <w:sz w:val="28"/>
                <w:szCs w:val="28"/>
              </w:rPr>
              <w:lastRenderedPageBreak/>
              <w:t xml:space="preserve">- </w:t>
            </w:r>
            <w:r w:rsidRPr="000A6A43">
              <w:rPr>
                <w:rFonts w:eastAsia="Times New Roman" w:cs="Times New Roman"/>
                <w:sz w:val="28"/>
                <w:szCs w:val="28"/>
              </w:rPr>
              <w:t>Pearson PEIC (PTE Young Learners) Young Learners Quickmarch đạt từ mức Pass - số sao tối thiểu 3/5 sao trở lên.</w:t>
            </w:r>
          </w:p>
          <w:p w:rsidR="007668A2" w:rsidRPr="000A6A43" w:rsidRDefault="007668A2" w:rsidP="007668A2">
            <w:pPr>
              <w:jc w:val="both"/>
              <w:rPr>
                <w:rFonts w:eastAsia="Times New Roman" w:cs="Times New Roman"/>
                <w:sz w:val="28"/>
                <w:szCs w:val="28"/>
              </w:rPr>
            </w:pPr>
            <w:r w:rsidRPr="000A6A43">
              <w:rPr>
                <w:rFonts w:eastAsia="Times New Roman"/>
                <w:sz w:val="28"/>
                <w:szCs w:val="28"/>
              </w:rPr>
              <w:t>-</w:t>
            </w:r>
            <w:r w:rsidRPr="000A6A43">
              <w:rPr>
                <w:rFonts w:eastAsia="Times New Roman" w:cs="Times New Roman"/>
                <w:sz w:val="28"/>
                <w:szCs w:val="28"/>
              </w:rPr>
              <w:t xml:space="preserve"> FLYERS: trên 10 khiên.</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TOEFL Primary: tối thiểu đạt 3 huy hiệu của bài thi TOEFL Primary step 2.</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Các chứng chỉ quốc tế khác trình độ từ A2 trở lên.</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Tham dự kỳ thi đầu vào dành cho học sinh lớp TCTA của các trường Trung học cơ sở.</w:t>
            </w:r>
          </w:p>
          <w:p w:rsidR="007668A2" w:rsidRPr="000A6A43" w:rsidRDefault="007668A2" w:rsidP="007668A2">
            <w:pPr>
              <w:jc w:val="both"/>
              <w:rPr>
                <w:rFonts w:eastAsia="Times New Roman" w:cs="Times New Roman"/>
                <w:b/>
                <w:sz w:val="28"/>
                <w:szCs w:val="28"/>
              </w:rPr>
            </w:pPr>
            <w:r w:rsidRPr="000A6A43">
              <w:rPr>
                <w:rFonts w:eastAsia="Times New Roman"/>
                <w:b/>
                <w:sz w:val="28"/>
                <w:szCs w:val="28"/>
              </w:rPr>
              <w:t xml:space="preserve">* </w:t>
            </w:r>
            <w:r w:rsidRPr="000A6A43">
              <w:rPr>
                <w:rFonts w:eastAsia="Times New Roman" w:cs="Times New Roman"/>
                <w:b/>
                <w:sz w:val="28"/>
                <w:szCs w:val="28"/>
              </w:rPr>
              <w:t>Đối với HS học hết lớp 5 ch</w:t>
            </w:r>
            <w:r w:rsidRPr="000A6A43">
              <w:rPr>
                <w:rFonts w:eastAsia="Times New Roman"/>
                <w:b/>
                <w:sz w:val="28"/>
                <w:szCs w:val="28"/>
              </w:rPr>
              <w:t xml:space="preserve">ương trình tiếng Anh Tích hợp </w:t>
            </w:r>
            <w:r w:rsidRPr="000A6A43">
              <w:rPr>
                <w:rFonts w:eastAsia="Times New Roman" w:cs="Times New Roman"/>
                <w:b/>
                <w:sz w:val="28"/>
                <w:szCs w:val="28"/>
              </w:rPr>
              <w:t>tiểu học:</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Điểm trung bìn</w:t>
            </w:r>
            <w:r w:rsidRPr="000A6A43">
              <w:rPr>
                <w:rFonts w:eastAsia="Times New Roman"/>
                <w:sz w:val="28"/>
                <w:szCs w:val="28"/>
              </w:rPr>
              <w:t>h năm môn tiếng Anh tích hợp từ</w:t>
            </w:r>
            <w:r w:rsidRPr="000A6A43">
              <w:rPr>
                <w:rFonts w:eastAsia="Times New Roman" w:cs="Times New Roman"/>
                <w:sz w:val="28"/>
                <w:szCs w:val="28"/>
              </w:rPr>
              <w:t xml:space="preserve"> 6 trở lên.</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Có chứng chỉ Pearson PES (PTE Young Learners) Yo</w:t>
            </w:r>
            <w:r w:rsidRPr="000A6A43">
              <w:rPr>
                <w:rFonts w:eastAsia="Times New Roman"/>
                <w:sz w:val="28"/>
                <w:szCs w:val="28"/>
              </w:rPr>
              <w:t xml:space="preserve">ung Learners Quickmarch đạt từ </w:t>
            </w:r>
            <w:r w:rsidRPr="000A6A43">
              <w:rPr>
                <w:rFonts w:eastAsia="Times New Roman" w:cs="Times New Roman"/>
                <w:sz w:val="28"/>
                <w:szCs w:val="28"/>
              </w:rPr>
              <w:t>mức Pass - số sao tối thiểu 3/5 sao trở lên.</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FLYERS: trên 10 khiên.</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TOEFL Primary: tối thiểu đạt 3 huy hiệu của bài thi TOEFL Primary step 2.</w:t>
            </w:r>
          </w:p>
          <w:p w:rsidR="007668A2" w:rsidRPr="000A6A43" w:rsidRDefault="007668A2" w:rsidP="007668A2">
            <w:pPr>
              <w:jc w:val="both"/>
              <w:rPr>
                <w:rFonts w:eastAsia="Times New Roman" w:cs="Times New Roman"/>
                <w:sz w:val="28"/>
                <w:szCs w:val="28"/>
              </w:rPr>
            </w:pPr>
            <w:r w:rsidRPr="000A6A43">
              <w:rPr>
                <w:rFonts w:eastAsia="Times New Roman"/>
                <w:sz w:val="28"/>
                <w:szCs w:val="28"/>
              </w:rPr>
              <w:t xml:space="preserve">- </w:t>
            </w:r>
            <w:r w:rsidRPr="000A6A43">
              <w:rPr>
                <w:rFonts w:eastAsia="Times New Roman" w:cs="Times New Roman"/>
                <w:sz w:val="28"/>
                <w:szCs w:val="28"/>
              </w:rPr>
              <w:t>Tham dự kỳ kiểm tra, đánh g</w:t>
            </w:r>
            <w:r w:rsidRPr="000A6A43">
              <w:rPr>
                <w:rFonts w:eastAsia="Times New Roman"/>
                <w:sz w:val="28"/>
                <w:szCs w:val="28"/>
              </w:rPr>
              <w:t>iá năng lực đầu vào dành cho học sinh</w:t>
            </w:r>
            <w:r w:rsidRPr="000A6A43">
              <w:rPr>
                <w:rFonts w:eastAsia="Times New Roman" w:cs="Times New Roman"/>
                <w:sz w:val="28"/>
                <w:szCs w:val="28"/>
              </w:rPr>
              <w:t xml:space="preserve"> lớp TCTA của các trường Trung học cơ sở.</w:t>
            </w:r>
          </w:p>
          <w:p w:rsidR="007668A2" w:rsidRPr="000A6A43" w:rsidRDefault="007668A2" w:rsidP="007668A2">
            <w:pPr>
              <w:jc w:val="both"/>
              <w:rPr>
                <w:rFonts w:eastAsia="Times New Roman" w:cs="Times New Roman"/>
                <w:sz w:val="28"/>
                <w:szCs w:val="28"/>
              </w:rPr>
            </w:pPr>
            <w:r w:rsidRPr="000A6A43">
              <w:rPr>
                <w:rFonts w:eastAsia="Times New Roman" w:cs="Times New Roman"/>
                <w:b/>
                <w:bCs/>
                <w:sz w:val="28"/>
                <w:szCs w:val="28"/>
              </w:rPr>
              <w:t xml:space="preserve">Chú ý: </w:t>
            </w:r>
            <w:r w:rsidRPr="000A6A43">
              <w:rPr>
                <w:rFonts w:eastAsia="Times New Roman" w:cs="Times New Roman"/>
                <w:sz w:val="28"/>
                <w:szCs w:val="28"/>
              </w:rPr>
              <w:t>các chứng chỉ trên và kỳ kiểm tra, đánh giá năng lực đầu vào không bắt buộc, chỉ dùng trong trường hợp số học sinh đăng ký đầu vào vượt so với khả năng tiếp nhận của trường Trung học cơ sở.</w:t>
            </w:r>
          </w:p>
        </w:tc>
      </w:tr>
      <w:tr w:rsidR="007668A2" w:rsidRPr="000A6A43" w:rsidTr="001D5DAA">
        <w:tc>
          <w:tcPr>
            <w:tcW w:w="3119" w:type="dxa"/>
            <w:vAlign w:val="center"/>
          </w:tcPr>
          <w:p w:rsidR="007668A2" w:rsidRPr="000A6A43" w:rsidRDefault="007668A2" w:rsidP="007668A2">
            <w:pPr>
              <w:jc w:val="center"/>
              <w:rPr>
                <w:b/>
                <w:sz w:val="28"/>
                <w:szCs w:val="28"/>
              </w:rPr>
            </w:pPr>
            <w:r>
              <w:rPr>
                <w:b/>
                <w:sz w:val="28"/>
                <w:szCs w:val="28"/>
              </w:rPr>
              <w:lastRenderedPageBreak/>
              <w:t>LỚP 6 BÁN TRÚ</w:t>
            </w:r>
            <w:r w:rsidRPr="000A6A43">
              <w:rPr>
                <w:b/>
                <w:sz w:val="28"/>
                <w:szCs w:val="28"/>
              </w:rPr>
              <w:t xml:space="preserve"> </w:t>
            </w:r>
          </w:p>
          <w:p w:rsidR="007668A2" w:rsidRPr="000A6A43" w:rsidRDefault="007668A2" w:rsidP="007668A2">
            <w:pPr>
              <w:jc w:val="both"/>
              <w:rPr>
                <w:sz w:val="28"/>
                <w:szCs w:val="28"/>
              </w:rPr>
            </w:pPr>
            <w:r w:rsidRPr="000A6A43">
              <w:rPr>
                <w:sz w:val="28"/>
                <w:szCs w:val="28"/>
              </w:rPr>
              <w:t>-HS được học đầy đủ các môn học của chương trình do Bộ GD&amp;ĐT ban hành.</w:t>
            </w:r>
          </w:p>
          <w:p w:rsidR="007668A2" w:rsidRPr="000A6A43" w:rsidRDefault="007668A2" w:rsidP="007668A2">
            <w:pPr>
              <w:jc w:val="both"/>
              <w:rPr>
                <w:sz w:val="28"/>
                <w:szCs w:val="28"/>
              </w:rPr>
            </w:pPr>
            <w:r w:rsidRPr="000A6A43">
              <w:rPr>
                <w:sz w:val="28"/>
                <w:szCs w:val="28"/>
              </w:rPr>
              <w:t>- Họ</w:t>
            </w:r>
            <w:r>
              <w:rPr>
                <w:sz w:val="28"/>
                <w:szCs w:val="28"/>
              </w:rPr>
              <w:t>c 02</w:t>
            </w:r>
            <w:r w:rsidRPr="000A6A43">
              <w:rPr>
                <w:sz w:val="28"/>
                <w:szCs w:val="28"/>
              </w:rPr>
              <w:t xml:space="preserve"> buổ</w:t>
            </w:r>
            <w:r>
              <w:rPr>
                <w:sz w:val="28"/>
                <w:szCs w:val="28"/>
              </w:rPr>
              <w:t>i/ngày, bán trú tại trường.</w:t>
            </w:r>
          </w:p>
        </w:tc>
        <w:tc>
          <w:tcPr>
            <w:tcW w:w="874" w:type="dxa"/>
            <w:vAlign w:val="center"/>
          </w:tcPr>
          <w:p w:rsidR="007668A2" w:rsidRPr="000A6A43" w:rsidRDefault="0074242C" w:rsidP="007668A2">
            <w:pPr>
              <w:jc w:val="center"/>
              <w:rPr>
                <w:b/>
                <w:sz w:val="28"/>
                <w:szCs w:val="28"/>
              </w:rPr>
            </w:pPr>
            <w:r>
              <w:rPr>
                <w:b/>
                <w:sz w:val="28"/>
                <w:szCs w:val="28"/>
              </w:rPr>
              <w:t>02</w:t>
            </w:r>
          </w:p>
        </w:tc>
        <w:tc>
          <w:tcPr>
            <w:tcW w:w="827" w:type="dxa"/>
            <w:vAlign w:val="center"/>
          </w:tcPr>
          <w:p w:rsidR="007668A2" w:rsidRPr="000A6A43" w:rsidRDefault="0074242C" w:rsidP="007668A2">
            <w:pPr>
              <w:jc w:val="center"/>
              <w:rPr>
                <w:b/>
                <w:sz w:val="28"/>
                <w:szCs w:val="28"/>
              </w:rPr>
            </w:pPr>
            <w:r>
              <w:rPr>
                <w:b/>
                <w:sz w:val="28"/>
                <w:szCs w:val="28"/>
              </w:rPr>
              <w:t>10</w:t>
            </w:r>
            <w:r w:rsidR="007668A2">
              <w:rPr>
                <w:b/>
                <w:sz w:val="28"/>
                <w:szCs w:val="28"/>
              </w:rPr>
              <w:t>0</w:t>
            </w:r>
          </w:p>
        </w:tc>
        <w:tc>
          <w:tcPr>
            <w:tcW w:w="5386" w:type="dxa"/>
            <w:vAlign w:val="center"/>
          </w:tcPr>
          <w:p w:rsidR="007668A2" w:rsidRDefault="007668A2" w:rsidP="007668A2">
            <w:pPr>
              <w:jc w:val="both"/>
              <w:rPr>
                <w:sz w:val="28"/>
                <w:szCs w:val="28"/>
              </w:rPr>
            </w:pPr>
            <w:r w:rsidRPr="000A6A43">
              <w:rPr>
                <w:sz w:val="28"/>
                <w:szCs w:val="28"/>
              </w:rPr>
              <w:t>-Học sinh đã hoàn thành chương trình Tiểu học năm họ</w:t>
            </w:r>
            <w:r>
              <w:rPr>
                <w:sz w:val="28"/>
                <w:szCs w:val="28"/>
              </w:rPr>
              <w:t>c 2024 – 2025</w:t>
            </w:r>
            <w:r w:rsidRPr="000A6A43">
              <w:rPr>
                <w:sz w:val="28"/>
                <w:szCs w:val="28"/>
              </w:rPr>
              <w:t xml:space="preserve"> và có tên trong danh sách phân tuyến về Trường THCS Nguyễn Hiền.</w:t>
            </w:r>
          </w:p>
          <w:p w:rsidR="007668A2" w:rsidRPr="000A6A43" w:rsidRDefault="007668A2" w:rsidP="007668A2">
            <w:pPr>
              <w:jc w:val="both"/>
              <w:rPr>
                <w:sz w:val="28"/>
                <w:szCs w:val="28"/>
              </w:rPr>
            </w:pPr>
            <w:r>
              <w:rPr>
                <w:sz w:val="28"/>
                <w:szCs w:val="28"/>
              </w:rPr>
              <w:t>- Có nhu cầu bán trú tại trường.</w:t>
            </w:r>
          </w:p>
        </w:tc>
      </w:tr>
      <w:tr w:rsidR="007668A2" w:rsidRPr="000A6A43" w:rsidTr="001D5DAA">
        <w:tc>
          <w:tcPr>
            <w:tcW w:w="3119" w:type="dxa"/>
            <w:vAlign w:val="center"/>
          </w:tcPr>
          <w:p w:rsidR="007668A2" w:rsidRDefault="007668A2" w:rsidP="007668A2">
            <w:pPr>
              <w:jc w:val="center"/>
              <w:rPr>
                <w:b/>
                <w:sz w:val="28"/>
                <w:szCs w:val="28"/>
              </w:rPr>
            </w:pPr>
            <w:r>
              <w:rPr>
                <w:b/>
                <w:sz w:val="28"/>
                <w:szCs w:val="28"/>
              </w:rPr>
              <w:t>LỚP 6</w:t>
            </w:r>
            <w:r w:rsidR="0033061E">
              <w:rPr>
                <w:b/>
                <w:sz w:val="28"/>
                <w:szCs w:val="28"/>
              </w:rPr>
              <w:t xml:space="preserve"> – 1 BUỔI</w:t>
            </w:r>
          </w:p>
          <w:p w:rsidR="007668A2" w:rsidRPr="000A6A43" w:rsidRDefault="007668A2" w:rsidP="007668A2">
            <w:pPr>
              <w:jc w:val="center"/>
              <w:rPr>
                <w:b/>
                <w:sz w:val="28"/>
                <w:szCs w:val="28"/>
              </w:rPr>
            </w:pPr>
            <w:r>
              <w:rPr>
                <w:b/>
                <w:sz w:val="28"/>
                <w:szCs w:val="28"/>
              </w:rPr>
              <w:t>KHÔNG BÁN TRÚ</w:t>
            </w:r>
            <w:r w:rsidRPr="000A6A43">
              <w:rPr>
                <w:b/>
                <w:sz w:val="28"/>
                <w:szCs w:val="28"/>
              </w:rPr>
              <w:t xml:space="preserve"> </w:t>
            </w:r>
          </w:p>
          <w:p w:rsidR="007668A2" w:rsidRPr="000A6A43" w:rsidRDefault="007668A2" w:rsidP="007668A2">
            <w:pPr>
              <w:jc w:val="both"/>
              <w:rPr>
                <w:sz w:val="28"/>
                <w:szCs w:val="28"/>
              </w:rPr>
            </w:pPr>
            <w:r w:rsidRPr="000A6A43">
              <w:rPr>
                <w:sz w:val="28"/>
                <w:szCs w:val="28"/>
              </w:rPr>
              <w:t>-HS được học đầy đủ các môn học của chương trình do Bộ GD&amp;ĐT ban hành.</w:t>
            </w:r>
          </w:p>
          <w:p w:rsidR="007668A2" w:rsidRPr="000A6A43" w:rsidRDefault="007668A2" w:rsidP="007668A2">
            <w:pPr>
              <w:jc w:val="both"/>
              <w:rPr>
                <w:sz w:val="28"/>
                <w:szCs w:val="28"/>
              </w:rPr>
            </w:pPr>
            <w:r w:rsidRPr="000A6A43">
              <w:rPr>
                <w:sz w:val="28"/>
                <w:szCs w:val="28"/>
              </w:rPr>
              <w:t>- Họ</w:t>
            </w:r>
            <w:r w:rsidR="001071C9">
              <w:rPr>
                <w:sz w:val="28"/>
                <w:szCs w:val="28"/>
              </w:rPr>
              <w:t>c 01 BUỔI</w:t>
            </w:r>
            <w:r>
              <w:rPr>
                <w:sz w:val="28"/>
                <w:szCs w:val="28"/>
              </w:rPr>
              <w:t xml:space="preserve">, </w:t>
            </w:r>
            <w:r w:rsidRPr="007668A2">
              <w:rPr>
                <w:b/>
                <w:sz w:val="28"/>
                <w:szCs w:val="28"/>
              </w:rPr>
              <w:t>không</w:t>
            </w:r>
            <w:r>
              <w:rPr>
                <w:sz w:val="28"/>
                <w:szCs w:val="28"/>
              </w:rPr>
              <w:t xml:space="preserve"> bán trú tại trường.</w:t>
            </w:r>
          </w:p>
        </w:tc>
        <w:tc>
          <w:tcPr>
            <w:tcW w:w="874" w:type="dxa"/>
            <w:vAlign w:val="center"/>
          </w:tcPr>
          <w:p w:rsidR="007668A2" w:rsidRPr="000A6A43" w:rsidRDefault="0074242C" w:rsidP="007668A2">
            <w:pPr>
              <w:jc w:val="center"/>
              <w:rPr>
                <w:b/>
                <w:sz w:val="28"/>
                <w:szCs w:val="28"/>
              </w:rPr>
            </w:pPr>
            <w:r>
              <w:rPr>
                <w:b/>
                <w:sz w:val="28"/>
                <w:szCs w:val="28"/>
              </w:rPr>
              <w:t>06</w:t>
            </w:r>
          </w:p>
        </w:tc>
        <w:tc>
          <w:tcPr>
            <w:tcW w:w="827" w:type="dxa"/>
            <w:vAlign w:val="center"/>
          </w:tcPr>
          <w:p w:rsidR="007668A2" w:rsidRPr="000A6A43" w:rsidRDefault="0074242C" w:rsidP="007668A2">
            <w:pPr>
              <w:jc w:val="center"/>
              <w:rPr>
                <w:b/>
                <w:sz w:val="28"/>
                <w:szCs w:val="28"/>
              </w:rPr>
            </w:pPr>
            <w:r>
              <w:rPr>
                <w:b/>
                <w:sz w:val="28"/>
                <w:szCs w:val="28"/>
              </w:rPr>
              <w:t>30</w:t>
            </w:r>
            <w:r w:rsidR="007668A2">
              <w:rPr>
                <w:b/>
                <w:sz w:val="28"/>
                <w:szCs w:val="28"/>
              </w:rPr>
              <w:t>0</w:t>
            </w:r>
          </w:p>
        </w:tc>
        <w:tc>
          <w:tcPr>
            <w:tcW w:w="5386" w:type="dxa"/>
            <w:vAlign w:val="center"/>
          </w:tcPr>
          <w:p w:rsidR="007668A2" w:rsidRDefault="007668A2" w:rsidP="007668A2">
            <w:pPr>
              <w:jc w:val="both"/>
              <w:rPr>
                <w:sz w:val="28"/>
                <w:szCs w:val="28"/>
              </w:rPr>
            </w:pPr>
            <w:r w:rsidRPr="000A6A43">
              <w:rPr>
                <w:sz w:val="28"/>
                <w:szCs w:val="28"/>
              </w:rPr>
              <w:t>-Học sinh đã hoàn thành chương trình Tiểu học năm họ</w:t>
            </w:r>
            <w:r>
              <w:rPr>
                <w:sz w:val="28"/>
                <w:szCs w:val="28"/>
              </w:rPr>
              <w:t>c 2024 – 2025</w:t>
            </w:r>
            <w:r w:rsidRPr="000A6A43">
              <w:rPr>
                <w:sz w:val="28"/>
                <w:szCs w:val="28"/>
              </w:rPr>
              <w:t xml:space="preserve"> và có tên trong danh sách phân tuyến về Trường THCS Nguyễn Hiền.</w:t>
            </w:r>
          </w:p>
          <w:p w:rsidR="007668A2" w:rsidRPr="000A6A43" w:rsidRDefault="007668A2" w:rsidP="007668A2">
            <w:pPr>
              <w:jc w:val="both"/>
              <w:rPr>
                <w:sz w:val="28"/>
                <w:szCs w:val="28"/>
              </w:rPr>
            </w:pPr>
          </w:p>
        </w:tc>
      </w:tr>
    </w:tbl>
    <w:p w:rsidR="00552F3C" w:rsidRPr="000A6A43" w:rsidRDefault="00552F3C" w:rsidP="001D5DAA">
      <w:pPr>
        <w:ind w:right="-1179"/>
        <w:rPr>
          <w:b/>
          <w:sz w:val="28"/>
          <w:szCs w:val="28"/>
        </w:rPr>
      </w:pPr>
      <w:bookmarkStart w:id="0" w:name="_GoBack"/>
      <w:bookmarkEnd w:id="0"/>
    </w:p>
    <w:sectPr w:rsidR="00552F3C" w:rsidRPr="000A6A43" w:rsidSect="001751FF">
      <w:pgSz w:w="11907" w:h="16840" w:code="9"/>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E4F48"/>
    <w:multiLevelType w:val="hybridMultilevel"/>
    <w:tmpl w:val="9DDC67F4"/>
    <w:lvl w:ilvl="0" w:tplc="28F211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BC2877"/>
    <w:multiLevelType w:val="hybridMultilevel"/>
    <w:tmpl w:val="B230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F5100D"/>
    <w:multiLevelType w:val="hybridMultilevel"/>
    <w:tmpl w:val="18840974"/>
    <w:lvl w:ilvl="0" w:tplc="650AB4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44C2F"/>
    <w:multiLevelType w:val="hybridMultilevel"/>
    <w:tmpl w:val="37D8B230"/>
    <w:lvl w:ilvl="0" w:tplc="43B61C54">
      <w:numFmt w:val="bullet"/>
      <w:lvlText w:val="-"/>
      <w:lvlJc w:val="left"/>
      <w:pPr>
        <w:ind w:left="368" w:hanging="360"/>
      </w:pPr>
      <w:rPr>
        <w:rFonts w:ascii="Times New Roman" w:eastAsiaTheme="minorHAnsi" w:hAnsi="Times New Roman" w:cs="Times New Roman"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4">
    <w:nsid w:val="56EA24E3"/>
    <w:multiLevelType w:val="hybridMultilevel"/>
    <w:tmpl w:val="792E6492"/>
    <w:lvl w:ilvl="0" w:tplc="C0843A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983D29"/>
    <w:multiLevelType w:val="hybridMultilevel"/>
    <w:tmpl w:val="C2DC11A2"/>
    <w:lvl w:ilvl="0" w:tplc="1E60CD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54174"/>
    <w:multiLevelType w:val="hybridMultilevel"/>
    <w:tmpl w:val="CE2E61D4"/>
    <w:lvl w:ilvl="0" w:tplc="185CF5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D489C"/>
    <w:multiLevelType w:val="hybridMultilevel"/>
    <w:tmpl w:val="2014E3D4"/>
    <w:lvl w:ilvl="0" w:tplc="BCA2020C">
      <w:start w:val="1"/>
      <w:numFmt w:val="decimal"/>
      <w:lvlText w:val="%1)"/>
      <w:lvlJc w:val="left"/>
      <w:pPr>
        <w:tabs>
          <w:tab w:val="num" w:pos="1320"/>
        </w:tabs>
        <w:ind w:left="1320" w:hanging="360"/>
      </w:pPr>
      <w:rPr>
        <w:b/>
      </w:rPr>
    </w:lvl>
    <w:lvl w:ilvl="1" w:tplc="9B3AA682">
      <w:start w:val="1"/>
      <w:numFmt w:val="lowerLetter"/>
      <w:lvlText w:val="%2."/>
      <w:lvlJc w:val="left"/>
      <w:pPr>
        <w:tabs>
          <w:tab w:val="num" w:pos="2062"/>
        </w:tabs>
        <w:ind w:left="206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BF"/>
    <w:rsid w:val="000A14A6"/>
    <w:rsid w:val="000A6A43"/>
    <w:rsid w:val="00104BBB"/>
    <w:rsid w:val="001071C9"/>
    <w:rsid w:val="00124069"/>
    <w:rsid w:val="00133481"/>
    <w:rsid w:val="001751FF"/>
    <w:rsid w:val="001D5DAA"/>
    <w:rsid w:val="00206E7C"/>
    <w:rsid w:val="00207869"/>
    <w:rsid w:val="00235D2E"/>
    <w:rsid w:val="002403A2"/>
    <w:rsid w:val="00274262"/>
    <w:rsid w:val="00282633"/>
    <w:rsid w:val="0030247E"/>
    <w:rsid w:val="00320EA8"/>
    <w:rsid w:val="0033061E"/>
    <w:rsid w:val="003324FF"/>
    <w:rsid w:val="00341AE1"/>
    <w:rsid w:val="003A03BA"/>
    <w:rsid w:val="003C434C"/>
    <w:rsid w:val="003D0DCD"/>
    <w:rsid w:val="004B1E09"/>
    <w:rsid w:val="004D73C8"/>
    <w:rsid w:val="004E0807"/>
    <w:rsid w:val="00537383"/>
    <w:rsid w:val="00552F3C"/>
    <w:rsid w:val="0058609E"/>
    <w:rsid w:val="005F3746"/>
    <w:rsid w:val="0069020F"/>
    <w:rsid w:val="00693A72"/>
    <w:rsid w:val="006A5E5B"/>
    <w:rsid w:val="006D71C2"/>
    <w:rsid w:val="00723668"/>
    <w:rsid w:val="007331F9"/>
    <w:rsid w:val="0074242C"/>
    <w:rsid w:val="007668A2"/>
    <w:rsid w:val="007A050C"/>
    <w:rsid w:val="007E0EA3"/>
    <w:rsid w:val="007E76C4"/>
    <w:rsid w:val="00825DBF"/>
    <w:rsid w:val="008E1F21"/>
    <w:rsid w:val="008E65F1"/>
    <w:rsid w:val="00902921"/>
    <w:rsid w:val="00983A84"/>
    <w:rsid w:val="009B2EAA"/>
    <w:rsid w:val="00A65027"/>
    <w:rsid w:val="00AB1E90"/>
    <w:rsid w:val="00B36EC0"/>
    <w:rsid w:val="00B37D06"/>
    <w:rsid w:val="00B57D3E"/>
    <w:rsid w:val="00BD124A"/>
    <w:rsid w:val="00BD2A78"/>
    <w:rsid w:val="00BD3122"/>
    <w:rsid w:val="00BE4DD4"/>
    <w:rsid w:val="00BE6BF0"/>
    <w:rsid w:val="00BF19CE"/>
    <w:rsid w:val="00C17292"/>
    <w:rsid w:val="00C6156F"/>
    <w:rsid w:val="00CA6627"/>
    <w:rsid w:val="00D00214"/>
    <w:rsid w:val="00D737F4"/>
    <w:rsid w:val="00D8275A"/>
    <w:rsid w:val="00D836CA"/>
    <w:rsid w:val="00DC6967"/>
    <w:rsid w:val="00DC6EB2"/>
    <w:rsid w:val="00E666F9"/>
    <w:rsid w:val="00EA629C"/>
    <w:rsid w:val="00EC6647"/>
    <w:rsid w:val="00F012FE"/>
    <w:rsid w:val="00F53B1D"/>
    <w:rsid w:val="00F616F5"/>
    <w:rsid w:val="00F6791D"/>
    <w:rsid w:val="00F91F53"/>
    <w:rsid w:val="00FE2357"/>
    <w:rsid w:val="00FF24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90425-3E54-4368-A7C3-5AE65E79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D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DBF"/>
    <w:pPr>
      <w:ind w:left="720"/>
      <w:contextualSpacing/>
    </w:pPr>
  </w:style>
  <w:style w:type="paragraph" w:styleId="BalloonText">
    <w:name w:val="Balloon Text"/>
    <w:basedOn w:val="Normal"/>
    <w:link w:val="BalloonTextChar"/>
    <w:uiPriority w:val="99"/>
    <w:semiHidden/>
    <w:unhideWhenUsed/>
    <w:rsid w:val="00DC6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9465-53DB-4714-B215-1B48ACBA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Đức Dũng</dc:creator>
  <cp:lastModifiedBy>Microsoft account</cp:lastModifiedBy>
  <cp:revision>6</cp:revision>
  <cp:lastPrinted>2025-06-12T01:19:00Z</cp:lastPrinted>
  <dcterms:created xsi:type="dcterms:W3CDTF">2024-06-13T02:16:00Z</dcterms:created>
  <dcterms:modified xsi:type="dcterms:W3CDTF">2025-06-12T01:22:00Z</dcterms:modified>
</cp:coreProperties>
</file>