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95"/>
        <w:gridCol w:w="5670"/>
      </w:tblGrid>
      <w:tr w14:paraId="48C14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4395" w:type="dxa"/>
            <w:tcBorders>
              <w:top w:val="nil"/>
              <w:left w:val="nil"/>
              <w:bottom w:val="nil"/>
              <w:right w:val="nil"/>
            </w:tcBorders>
          </w:tcPr>
          <w:p w14:paraId="739577E8">
            <w:pPr>
              <w:spacing w:after="0"/>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bookmarkStart w:id="0" w:name="_GoBack"/>
            <w:bookmarkEnd w:id="0"/>
            <w:r>
              <w:rPr>
                <w:rFonts w:ascii="Times New Roman" w:hAnsi="Times New Roman" w:eastAsia="Times New Roman" w:cs="Times New Roman"/>
                <w:color w:val="000000" w:themeColor="text1"/>
                <w:sz w:val="26"/>
                <w:szCs w:val="26"/>
                <w:highlight w:val="none"/>
                <w14:textFill>
                  <w14:solidFill>
                    <w14:schemeClr w14:val="tx1"/>
                  </w14:solidFill>
                </w14:textFill>
              </w:rPr>
              <w:t>UBND QUẬN BÌNH THẠNH</w:t>
            </w:r>
          </w:p>
          <w:p w14:paraId="4825FEE2">
            <w:pPr>
              <w:spacing w:after="0"/>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TRƯỜNG THCS NGUYỄN VĂN BÉ</w:t>
            </w:r>
          </w:p>
          <w:p w14:paraId="70DE40AC">
            <w:pPr>
              <w:spacing w:after="0"/>
              <w:jc w:val="center"/>
              <w:rPr>
                <w:rFonts w:hint="default" w:ascii="Times New Roman" w:hAnsi="Times New Roman" w:eastAsia="Times New Roman" w:cs="Times New Roman"/>
                <w:b/>
                <w:color w:val="000000" w:themeColor="text1"/>
                <w:sz w:val="26"/>
                <w:szCs w:val="26"/>
                <w:highlight w:val="none"/>
                <w:lang w:val="en-US"/>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TỔ/ NHÓM </w:t>
            </w:r>
            <w:r>
              <w:rPr>
                <w:rFonts w:hint="default" w:ascii="Times New Roman" w:hAnsi="Times New Roman" w:eastAsia="Times New Roman" w:cs="Times New Roman"/>
                <w:b/>
                <w:color w:val="000000" w:themeColor="text1"/>
                <w:sz w:val="26"/>
                <w:szCs w:val="26"/>
                <w:highlight w:val="none"/>
                <w:lang w:val="en-US"/>
                <w14:textFill>
                  <w14:solidFill>
                    <w14:schemeClr w14:val="tx1"/>
                  </w14:solidFill>
                </w14:textFill>
              </w:rPr>
              <w:t>GDCD</w:t>
            </w:r>
          </w:p>
          <w:p w14:paraId="74B00AD3">
            <w:pPr>
              <w:spacing w:after="0"/>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833120</wp:posOffset>
                      </wp:positionH>
                      <wp:positionV relativeFrom="paragraph">
                        <wp:posOffset>80645</wp:posOffset>
                      </wp:positionV>
                      <wp:extent cx="914400" cy="0"/>
                      <wp:effectExtent l="0" t="0" r="19050" b="190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5.6pt;margin-top:6.35pt;height:0pt;width:72pt;z-index:251659264;mso-width-relative:page;mso-height-relative:page;" filled="f" stroked="t" coordsize="21600,21600" o:gfxdata="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&#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AEZQQ1QAAAAkBAAAPAAAAAAAAAAEAIAAAACIAAABk&#10;cnMvZG93bnJldi54bWxQSwECFAAUAAAACACHTuJA6DUjKdABAACsAwAADgAAAAAAAAABACAAAAAk&#10;AQAAZHJzL2Uyb0RvYy54bWxQSwUGAAAAAAYABgBZAQAAZgUAAAAA&#10;">
                      <v:fill on="f" focussize="0,0"/>
                      <v:stroke color="#000000" joinstyle="round"/>
                      <v:imagedata o:title=""/>
                      <o:lock v:ext="edit" aspectratio="f"/>
                    </v:line>
                  </w:pict>
                </mc:Fallback>
              </mc:AlternateContent>
            </w:r>
          </w:p>
          <w:p w14:paraId="209C41FB">
            <w:pPr>
              <w:spacing w:after="0"/>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5670" w:type="dxa"/>
            <w:tcBorders>
              <w:top w:val="nil"/>
              <w:left w:val="nil"/>
              <w:bottom w:val="nil"/>
              <w:right w:val="nil"/>
            </w:tcBorders>
          </w:tcPr>
          <w:p w14:paraId="259C0171">
            <w:pPr>
              <w:spacing w:after="0"/>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CỘNG HOÀ XÃ HỘI CHỦ NGHĨA VIỆT NAM</w:t>
            </w:r>
          </w:p>
          <w:p w14:paraId="6CF01BEC">
            <w:pPr>
              <w:spacing w:after="0"/>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Độc lập - Tự do - Hạnh phúc</w:t>
            </w:r>
          </w:p>
          <w:p w14:paraId="526C1EB3">
            <w:pPr>
              <w:spacing w:after="0"/>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693420</wp:posOffset>
                      </wp:positionH>
                      <wp:positionV relativeFrom="paragraph">
                        <wp:posOffset>78105</wp:posOffset>
                      </wp:positionV>
                      <wp:extent cx="1943100" cy="0"/>
                      <wp:effectExtent l="0" t="0" r="19050" b="1905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4.6pt;margin-top:6.15pt;height:0pt;width:153pt;z-index:251660288;mso-width-relative:page;mso-height-relative:page;" filled="f" stroked="t" coordsize="21600,21600" o:gfxdata="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4jM0XVAAAACQEAAA8AAAAAAAAAAQAgAAAAIgAA&#10;AGRycy9kb3ducmV2LnhtbFBLAQIUABQAAAAIAIdO4kDCjSja0gEAAK0DAAAOAAAAAAAAAAEAIAAA&#10;ACQBAABkcnMvZTJvRG9jLnhtbFBLBQYAAAAABgAGAFkBAABoBQAAAAA=&#10;">
                      <v:fill on="f" focussize="0,0"/>
                      <v:stroke color="#000000" joinstyle="round"/>
                      <v:imagedata o:title=""/>
                      <o:lock v:ext="edit" aspectratio="f"/>
                    </v:line>
                  </w:pict>
                </mc:Fallback>
              </mc:AlternateContent>
            </w:r>
          </w:p>
          <w:p w14:paraId="18E29D82">
            <w:pPr>
              <w:spacing w:after="0"/>
              <w:jc w:val="right"/>
              <w:rPr>
                <w:rFonts w:ascii="Times New Roman" w:hAnsi="Times New Roman" w:eastAsia="Times New Roman" w:cs="Times New Roman"/>
                <w:i/>
                <w:color w:val="000000" w:themeColor="text1"/>
                <w:sz w:val="26"/>
                <w:szCs w:val="26"/>
                <w:highlight w:val="none"/>
                <w14:textFill>
                  <w14:solidFill>
                    <w14:schemeClr w14:val="tx1"/>
                  </w14:solidFill>
                </w14:textFill>
              </w:rPr>
            </w:pPr>
          </w:p>
        </w:tc>
      </w:tr>
    </w:tbl>
    <w:p w14:paraId="068B7513">
      <w:pPr>
        <w:spacing w:after="0" w:line="240" w:lineRule="auto"/>
        <w:jc w:val="center"/>
        <w:rPr>
          <w:rFonts w:hint="default" w:ascii="Times New Roman" w:hAnsi="Times New Roman" w:cs="Times New Roman"/>
          <w:b/>
          <w:color w:val="000000" w:themeColor="text1"/>
          <w:sz w:val="28"/>
          <w:szCs w:val="28"/>
          <w:highlight w:val="none"/>
          <w:lang w:val="en-US"/>
          <w14:textFill>
            <w14:solidFill>
              <w14:schemeClr w14:val="tx1"/>
            </w14:solidFill>
          </w14:textFill>
        </w:rPr>
      </w:pPr>
      <w:r>
        <w:rPr>
          <w:rFonts w:ascii="Times New Roman" w:hAnsi="Times New Roman" w:cs="Times New Roman"/>
          <w:b/>
          <w:color w:val="000000" w:themeColor="text1"/>
          <w:sz w:val="28"/>
          <w:szCs w:val="28"/>
          <w:highlight w:val="none"/>
          <w14:textFill>
            <w14:solidFill>
              <w14:schemeClr w14:val="tx1"/>
            </w14:solidFill>
          </w14:textFill>
        </w:rPr>
        <w:t>NỘI DUNG ÔN TẬP KIỂM TRA CUỐI HỌC KÌ I</w:t>
      </w:r>
      <w:r>
        <w:rPr>
          <w:rFonts w:hint="default" w:ascii="Times New Roman" w:hAnsi="Times New Roman" w:cs="Times New Roman"/>
          <w:b/>
          <w:color w:val="000000" w:themeColor="text1"/>
          <w:sz w:val="28"/>
          <w:szCs w:val="28"/>
          <w:highlight w:val="none"/>
          <w:lang w:val="en-US"/>
          <w14:textFill>
            <w14:solidFill>
              <w14:schemeClr w14:val="tx1"/>
            </w14:solidFill>
          </w14:textFill>
        </w:rPr>
        <w:t>I</w:t>
      </w:r>
      <w:r>
        <w:rPr>
          <w:rFonts w:ascii="Times New Roman" w:hAnsi="Times New Roman" w:cs="Times New Roman"/>
          <w:b/>
          <w:color w:val="000000" w:themeColor="text1"/>
          <w:sz w:val="28"/>
          <w:szCs w:val="28"/>
          <w:highlight w:val="none"/>
          <w14:textFill>
            <w14:solidFill>
              <w14:schemeClr w14:val="tx1"/>
            </w14:solidFill>
          </w14:textFill>
        </w:rPr>
        <w:t xml:space="preserve"> - MÔN </w:t>
      </w:r>
      <w:r>
        <w:rPr>
          <w:rFonts w:hint="default" w:ascii="Times New Roman" w:hAnsi="Times New Roman" w:cs="Times New Roman"/>
          <w:b/>
          <w:color w:val="000000" w:themeColor="text1"/>
          <w:sz w:val="28"/>
          <w:szCs w:val="28"/>
          <w:highlight w:val="none"/>
          <w:lang w:val="en-US"/>
          <w14:textFill>
            <w14:solidFill>
              <w14:schemeClr w14:val="tx1"/>
            </w14:solidFill>
          </w14:textFill>
        </w:rPr>
        <w:t>GDCD</w:t>
      </w:r>
    </w:p>
    <w:p w14:paraId="7A0B00AF">
      <w:pPr>
        <w:spacing w:after="0" w:line="240" w:lineRule="auto"/>
        <w:jc w:val="center"/>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b/>
          <w:color w:val="000000" w:themeColor="text1"/>
          <w:sz w:val="28"/>
          <w:szCs w:val="28"/>
          <w:highlight w:val="none"/>
          <w:lang w:val="vi-VN"/>
          <w14:textFill>
            <w14:solidFill>
              <w14:schemeClr w14:val="tx1"/>
            </w14:solidFill>
          </w14:textFill>
        </w:rPr>
        <w:t>NĂM HỌC 20</w:t>
      </w:r>
      <w:r>
        <w:rPr>
          <w:rFonts w:ascii="Times New Roman" w:hAnsi="Times New Roman" w:cs="Times New Roman"/>
          <w:b/>
          <w:color w:val="000000" w:themeColor="text1"/>
          <w:sz w:val="28"/>
          <w:szCs w:val="28"/>
          <w:highlight w:val="none"/>
          <w14:textFill>
            <w14:solidFill>
              <w14:schemeClr w14:val="tx1"/>
            </w14:solidFill>
          </w14:textFill>
        </w:rPr>
        <w:t>2</w:t>
      </w:r>
      <w:r>
        <w:rPr>
          <w:rFonts w:hint="default" w:ascii="Times New Roman" w:hAnsi="Times New Roman" w:cs="Times New Roman"/>
          <w:b/>
          <w:color w:val="000000" w:themeColor="text1"/>
          <w:sz w:val="28"/>
          <w:szCs w:val="28"/>
          <w:highlight w:val="none"/>
          <w:lang w:val="en-US"/>
          <w14:textFill>
            <w14:solidFill>
              <w14:schemeClr w14:val="tx1"/>
            </w14:solidFill>
          </w14:textFill>
        </w:rPr>
        <w:t>4</w:t>
      </w:r>
      <w:r>
        <w:rPr>
          <w:rFonts w:ascii="Times New Roman" w:hAnsi="Times New Roman" w:cs="Times New Roman"/>
          <w:b/>
          <w:color w:val="000000" w:themeColor="text1"/>
          <w:sz w:val="28"/>
          <w:szCs w:val="28"/>
          <w:highlight w:val="none"/>
          <w:lang w:val="vi-VN"/>
          <w14:textFill>
            <w14:solidFill>
              <w14:schemeClr w14:val="tx1"/>
            </w14:solidFill>
          </w14:textFill>
        </w:rPr>
        <w:t xml:space="preserve"> – 20</w:t>
      </w:r>
      <w:r>
        <w:rPr>
          <w:rFonts w:ascii="Times New Roman" w:hAnsi="Times New Roman" w:cs="Times New Roman"/>
          <w:b/>
          <w:color w:val="000000" w:themeColor="text1"/>
          <w:sz w:val="28"/>
          <w:szCs w:val="28"/>
          <w:highlight w:val="none"/>
          <w14:textFill>
            <w14:solidFill>
              <w14:schemeClr w14:val="tx1"/>
            </w14:solidFill>
          </w14:textFill>
        </w:rPr>
        <w:t>25</w:t>
      </w:r>
    </w:p>
    <w:p w14:paraId="5C00521A">
      <w:pPr>
        <w:spacing w:after="0" w:line="288" w:lineRule="auto"/>
        <w:jc w:val="both"/>
        <w:rPr>
          <w:rFonts w:hint="default" w:ascii="Times New Roman" w:hAnsi="Times New Roman" w:cs="Times New Roman"/>
          <w:bCs/>
          <w:color w:val="000000" w:themeColor="text1"/>
          <w:sz w:val="28"/>
          <w:szCs w:val="28"/>
          <w:highlight w:val="none"/>
          <w:lang w:val="en-US"/>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ab/>
      </w:r>
    </w:p>
    <w:p w14:paraId="0564BC60">
      <w:pPr>
        <w:spacing w:after="0" w:line="288" w:lineRule="auto"/>
        <w:ind w:firstLine="720" w:firstLineChars="0"/>
        <w:jc w:val="both"/>
        <w:rPr>
          <w:rFonts w:hint="default" w:ascii="Times New Roman" w:hAnsi="Times New Roman" w:cs="Times New Roman"/>
          <w:bCs/>
          <w:color w:val="000000" w:themeColor="text1"/>
          <w:sz w:val="28"/>
          <w:szCs w:val="28"/>
          <w:highlight w:val="none"/>
          <w:lang w:val="en-US"/>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Căn cứ công văn số 5058/SGDĐT-GDTrH ngày 15 tháng 8 năm 2024 của Sở Giáo dục và Đào tạo về việc hướng dẫn tổ chức kiểm tra, đánh giá học sinh trung học năm học 2024-2025.</w:t>
      </w:r>
    </w:p>
    <w:p w14:paraId="4B573B3D">
      <w:pPr>
        <w:spacing w:after="0" w:line="288" w:lineRule="auto"/>
        <w:ind w:firstLine="720" w:firstLineChars="0"/>
        <w:jc w:val="both"/>
        <w:rPr>
          <w:rFonts w:hint="default" w:ascii="Times New Roman" w:hAnsi="Times New Roman" w:cs="Times New Roman"/>
          <w:bCs/>
          <w:color w:val="000000" w:themeColor="text1"/>
          <w:sz w:val="28"/>
          <w:szCs w:val="28"/>
          <w:highlight w:val="none"/>
          <w:lang w:val="en-US"/>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Căn cứ công văn số 501/GDĐT ngày 20 tháng 8 năm 2024 của phòng giáo dục và đào tạo về việc hướng dẫn tổ chức kiểm tra, đánh giá học sinh trung học năm học 2024-2025.</w:t>
      </w:r>
    </w:p>
    <w:p w14:paraId="77E06CAF">
      <w:pPr>
        <w:spacing w:after="0" w:line="288" w:lineRule="auto"/>
        <w:ind w:firstLine="720" w:firstLineChars="0"/>
        <w:jc w:val="both"/>
        <w:rPr>
          <w:rFonts w:hint="default" w:ascii="Times New Roman" w:hAnsi="Times New Roman" w:cs="Times New Roman"/>
          <w:bCs/>
          <w:color w:val="000000" w:themeColor="text1"/>
          <w:sz w:val="28"/>
          <w:szCs w:val="28"/>
          <w:highlight w:val="none"/>
          <w:lang w:val="en-US"/>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 xml:space="preserve">Căn cứ Kế hoạch số </w:t>
      </w:r>
      <w:r>
        <w:rPr>
          <w:rFonts w:hint="default" w:ascii="Times New Roman" w:hAnsi="Times New Roman" w:cs="Times New Roman"/>
          <w:bCs/>
          <w:color w:val="000000" w:themeColor="text1"/>
          <w:sz w:val="28"/>
          <w:szCs w:val="28"/>
          <w:highlight w:val="none"/>
          <w:lang w:val="en-US"/>
          <w14:textFill>
            <w14:solidFill>
              <w14:schemeClr w14:val="tx1"/>
            </w14:solidFill>
          </w14:textFill>
        </w:rPr>
        <w:t>129/GDĐT ngày 28 tháng 03 năm 2025 V/v hướng dẫn tổ chức kiểm tra đánh giá cuối học kì II năm học 2024-2025.</w:t>
      </w:r>
    </w:p>
    <w:p w14:paraId="272562A5">
      <w:pPr>
        <w:spacing w:after="0" w:line="288" w:lineRule="auto"/>
        <w:jc w:val="both"/>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ab/>
      </w:r>
      <w:r>
        <w:rPr>
          <w:rFonts w:ascii="Times New Roman" w:hAnsi="Times New Roman" w:cs="Times New Roman"/>
          <w:bCs/>
          <w:color w:val="000000" w:themeColor="text1"/>
          <w:sz w:val="28"/>
          <w:szCs w:val="28"/>
          <w:highlight w:val="none"/>
          <w14:textFill>
            <w14:solidFill>
              <w14:schemeClr w14:val="tx1"/>
            </w14:solidFill>
          </w14:textFill>
        </w:rPr>
        <w:t xml:space="preserve">Tổ trưởng / Nhóm trưởng môn </w:t>
      </w: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GDCD </w:t>
      </w:r>
      <w:r>
        <w:rPr>
          <w:rFonts w:ascii="Times New Roman" w:hAnsi="Times New Roman" w:cs="Times New Roman"/>
          <w:bCs/>
          <w:color w:val="000000" w:themeColor="text1"/>
          <w:sz w:val="28"/>
          <w:szCs w:val="28"/>
          <w:highlight w:val="none"/>
          <w14:textFill>
            <w14:solidFill>
              <w14:schemeClr w14:val="tx1"/>
            </w14:solidFill>
          </w14:textFill>
        </w:rPr>
        <w:t xml:space="preserve">trường THCS Nguyễn Văn Bé thông tin nội dung ôn tập kiểm tra </w:t>
      </w: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cuối </w:t>
      </w:r>
      <w:r>
        <w:rPr>
          <w:rFonts w:ascii="Times New Roman" w:hAnsi="Times New Roman" w:cs="Times New Roman"/>
          <w:bCs/>
          <w:color w:val="000000" w:themeColor="text1"/>
          <w:sz w:val="28"/>
          <w:szCs w:val="28"/>
          <w:highlight w:val="none"/>
          <w14:textFill>
            <w14:solidFill>
              <w14:schemeClr w14:val="tx1"/>
            </w14:solidFill>
          </w14:textFill>
        </w:rPr>
        <w:t xml:space="preserve">kì </w:t>
      </w: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II </w:t>
      </w:r>
      <w:r>
        <w:rPr>
          <w:rFonts w:ascii="Times New Roman" w:hAnsi="Times New Roman" w:cs="Times New Roman"/>
          <w:bCs/>
          <w:color w:val="000000" w:themeColor="text1"/>
          <w:sz w:val="28"/>
          <w:szCs w:val="28"/>
          <w:highlight w:val="none"/>
          <w14:textFill>
            <w14:solidFill>
              <w14:schemeClr w14:val="tx1"/>
            </w14:solidFill>
          </w14:textFill>
        </w:rPr>
        <w:t xml:space="preserve">môn  </w:t>
      </w: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GDCD </w:t>
      </w:r>
      <w:r>
        <w:rPr>
          <w:rFonts w:ascii="Times New Roman" w:hAnsi="Times New Roman" w:cs="Times New Roman"/>
          <w:bCs/>
          <w:color w:val="000000" w:themeColor="text1"/>
          <w:sz w:val="28"/>
          <w:szCs w:val="28"/>
          <w:highlight w:val="none"/>
          <w14:textFill>
            <w14:solidFill>
              <w14:schemeClr w14:val="tx1"/>
            </w14:solidFill>
          </w14:textFill>
        </w:rPr>
        <w:t xml:space="preserve">như sau: </w:t>
      </w:r>
    </w:p>
    <w:p w14:paraId="398BE9D1">
      <w:pPr>
        <w:spacing w:after="0" w:line="288" w:lineRule="auto"/>
        <w:jc w:val="both"/>
        <w:rPr>
          <w:rFonts w:ascii="Times New Roman" w:hAnsi="Times New Roman" w:cs="Times New Roman"/>
          <w:b/>
          <w:bCs w:val="0"/>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ab/>
      </w:r>
      <w:r>
        <w:rPr>
          <w:rFonts w:ascii="Times New Roman" w:hAnsi="Times New Roman" w:cs="Times New Roman"/>
          <w:bCs/>
          <w:color w:val="000000" w:themeColor="text1"/>
          <w:sz w:val="28"/>
          <w:szCs w:val="28"/>
          <w:highlight w:val="none"/>
          <w14:textFill>
            <w14:solidFill>
              <w14:schemeClr w14:val="tx1"/>
            </w14:solidFill>
          </w14:textFill>
        </w:rPr>
        <w:t xml:space="preserve">1. </w:t>
      </w:r>
      <w:r>
        <w:rPr>
          <w:rFonts w:ascii="Times New Roman" w:hAnsi="Times New Roman" w:cs="Times New Roman"/>
          <w:b/>
          <w:bCs w:val="0"/>
          <w:color w:val="000000" w:themeColor="text1"/>
          <w:sz w:val="28"/>
          <w:szCs w:val="28"/>
          <w:highlight w:val="none"/>
          <w14:textFill>
            <w14:solidFill>
              <w14:schemeClr w14:val="tx1"/>
            </w14:solidFill>
          </w14:textFill>
        </w:rPr>
        <w:t xml:space="preserve">Thời gian - Thời lượng làm bài: </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44"/>
        <w:gridCol w:w="1996"/>
        <w:gridCol w:w="1997"/>
        <w:gridCol w:w="1997"/>
        <w:gridCol w:w="1997"/>
      </w:tblGrid>
      <w:tr w14:paraId="737C1F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4" w:type="dxa"/>
          </w:tcPr>
          <w:p w14:paraId="785098EA">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Khối</w:t>
            </w:r>
          </w:p>
        </w:tc>
        <w:tc>
          <w:tcPr>
            <w:tcW w:w="1996" w:type="dxa"/>
            <w:vAlign w:val="center"/>
          </w:tcPr>
          <w:p w14:paraId="2DA40531">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Khối 6</w:t>
            </w:r>
          </w:p>
        </w:tc>
        <w:tc>
          <w:tcPr>
            <w:tcW w:w="1997" w:type="dxa"/>
            <w:vAlign w:val="center"/>
          </w:tcPr>
          <w:p w14:paraId="0867ED4A">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Khối 7</w:t>
            </w:r>
          </w:p>
        </w:tc>
        <w:tc>
          <w:tcPr>
            <w:tcW w:w="1997" w:type="dxa"/>
            <w:vAlign w:val="center"/>
          </w:tcPr>
          <w:p w14:paraId="1606E41C">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Khối 9</w:t>
            </w:r>
          </w:p>
        </w:tc>
        <w:tc>
          <w:tcPr>
            <w:tcW w:w="1997" w:type="dxa"/>
            <w:vAlign w:val="center"/>
          </w:tcPr>
          <w:p w14:paraId="2169D0CD">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Khối 9</w:t>
            </w:r>
          </w:p>
        </w:tc>
      </w:tr>
      <w:tr w14:paraId="0F8D6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4" w:type="dxa"/>
          </w:tcPr>
          <w:p w14:paraId="1902785D">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 xml:space="preserve">Thời gian </w:t>
            </w:r>
          </w:p>
          <w:p w14:paraId="7B34C985">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làm bài</w:t>
            </w:r>
          </w:p>
        </w:tc>
        <w:tc>
          <w:tcPr>
            <w:tcW w:w="1996" w:type="dxa"/>
            <w:vAlign w:val="center"/>
          </w:tcPr>
          <w:p w14:paraId="7BBEAE6C">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45</w:t>
            </w:r>
            <w:r>
              <w:rPr>
                <w:rFonts w:ascii="Times New Roman" w:hAnsi="Times New Roman" w:cs="Times New Roman"/>
                <w:bCs/>
                <w:color w:val="000000" w:themeColor="text1"/>
                <w:sz w:val="28"/>
                <w:szCs w:val="28"/>
                <w:highlight w:val="none"/>
                <w14:textFill>
                  <w14:solidFill>
                    <w14:schemeClr w14:val="tx1"/>
                  </w14:solidFill>
                </w14:textFill>
              </w:rPr>
              <w:t>’</w:t>
            </w:r>
          </w:p>
        </w:tc>
        <w:tc>
          <w:tcPr>
            <w:tcW w:w="1997" w:type="dxa"/>
            <w:vAlign w:val="center"/>
          </w:tcPr>
          <w:p w14:paraId="5D365A7F">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45</w:t>
            </w:r>
            <w:r>
              <w:rPr>
                <w:rFonts w:ascii="Times New Roman" w:hAnsi="Times New Roman" w:cs="Times New Roman"/>
                <w:bCs/>
                <w:color w:val="000000" w:themeColor="text1"/>
                <w:sz w:val="28"/>
                <w:szCs w:val="28"/>
                <w:highlight w:val="none"/>
                <w14:textFill>
                  <w14:solidFill>
                    <w14:schemeClr w14:val="tx1"/>
                  </w14:solidFill>
                </w14:textFill>
              </w:rPr>
              <w:t>’</w:t>
            </w:r>
          </w:p>
        </w:tc>
        <w:tc>
          <w:tcPr>
            <w:tcW w:w="1997" w:type="dxa"/>
            <w:vAlign w:val="center"/>
          </w:tcPr>
          <w:p w14:paraId="093A9E52">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45</w:t>
            </w:r>
            <w:r>
              <w:rPr>
                <w:rFonts w:ascii="Times New Roman" w:hAnsi="Times New Roman" w:cs="Times New Roman"/>
                <w:bCs/>
                <w:color w:val="000000" w:themeColor="text1"/>
                <w:sz w:val="28"/>
                <w:szCs w:val="28"/>
                <w:highlight w:val="none"/>
                <w14:textFill>
                  <w14:solidFill>
                    <w14:schemeClr w14:val="tx1"/>
                  </w14:solidFill>
                </w14:textFill>
              </w:rPr>
              <w:t>’</w:t>
            </w:r>
          </w:p>
        </w:tc>
        <w:tc>
          <w:tcPr>
            <w:tcW w:w="1997" w:type="dxa"/>
            <w:vAlign w:val="center"/>
          </w:tcPr>
          <w:p w14:paraId="28D85DA6">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45</w:t>
            </w:r>
            <w:r>
              <w:rPr>
                <w:rFonts w:ascii="Times New Roman" w:hAnsi="Times New Roman" w:cs="Times New Roman"/>
                <w:bCs/>
                <w:color w:val="000000" w:themeColor="text1"/>
                <w:sz w:val="28"/>
                <w:szCs w:val="28"/>
                <w:highlight w:val="none"/>
                <w14:textFill>
                  <w14:solidFill>
                    <w14:schemeClr w14:val="tx1"/>
                  </w14:solidFill>
                </w14:textFill>
              </w:rPr>
              <w:t>’</w:t>
            </w:r>
          </w:p>
        </w:tc>
      </w:tr>
      <w:tr w14:paraId="05446F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4" w:type="dxa"/>
          </w:tcPr>
          <w:p w14:paraId="512B8D9A">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 xml:space="preserve">Hình thức </w:t>
            </w:r>
          </w:p>
          <w:p w14:paraId="03B278F8">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đề kiểm tra</w:t>
            </w:r>
          </w:p>
        </w:tc>
        <w:tc>
          <w:tcPr>
            <w:tcW w:w="1996" w:type="dxa"/>
            <w:vAlign w:val="center"/>
          </w:tcPr>
          <w:p w14:paraId="79B7AB9C">
            <w:pPr>
              <w:spacing w:after="0" w:line="288" w:lineRule="auto"/>
              <w:jc w:val="center"/>
              <w:rPr>
                <w:rFonts w:hint="default" w:ascii="Times New Roman" w:hAnsi="Times New Roman" w:cs="Times New Roman"/>
                <w:bCs/>
                <w:color w:val="000000" w:themeColor="text1"/>
                <w:sz w:val="28"/>
                <w:szCs w:val="28"/>
                <w:highlight w:val="none"/>
                <w:lang w:val="en-US"/>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30 % Trắc nghiệm </w:t>
            </w:r>
          </w:p>
          <w:p w14:paraId="4B3F61F9">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70</w:t>
            </w:r>
            <w:r>
              <w:rPr>
                <w:rFonts w:ascii="Times New Roman" w:hAnsi="Times New Roman" w:cs="Times New Roman"/>
                <w:bCs/>
                <w:color w:val="000000" w:themeColor="text1"/>
                <w:sz w:val="28"/>
                <w:szCs w:val="28"/>
                <w:highlight w:val="none"/>
                <w14:textFill>
                  <w14:solidFill>
                    <w14:schemeClr w14:val="tx1"/>
                  </w14:solidFill>
                </w14:textFill>
              </w:rPr>
              <w:t>% tự luận</w:t>
            </w:r>
          </w:p>
        </w:tc>
        <w:tc>
          <w:tcPr>
            <w:tcW w:w="1997" w:type="dxa"/>
            <w:vAlign w:val="center"/>
          </w:tcPr>
          <w:p w14:paraId="1DDB8FA9">
            <w:pPr>
              <w:spacing w:after="0" w:line="288" w:lineRule="auto"/>
              <w:jc w:val="center"/>
              <w:rPr>
                <w:rFonts w:hint="default" w:ascii="Times New Roman" w:hAnsi="Times New Roman" w:cs="Times New Roman"/>
                <w:bCs/>
                <w:color w:val="000000" w:themeColor="text1"/>
                <w:sz w:val="28"/>
                <w:szCs w:val="28"/>
                <w:highlight w:val="none"/>
                <w:lang w:val="en-US"/>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30 % Trắc nghiệm </w:t>
            </w:r>
          </w:p>
          <w:p w14:paraId="52A6570E">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70</w:t>
            </w:r>
            <w:r>
              <w:rPr>
                <w:rFonts w:ascii="Times New Roman" w:hAnsi="Times New Roman" w:cs="Times New Roman"/>
                <w:bCs/>
                <w:color w:val="000000" w:themeColor="text1"/>
                <w:sz w:val="28"/>
                <w:szCs w:val="28"/>
                <w:highlight w:val="none"/>
                <w14:textFill>
                  <w14:solidFill>
                    <w14:schemeClr w14:val="tx1"/>
                  </w14:solidFill>
                </w14:textFill>
              </w:rPr>
              <w:t>% tự luận</w:t>
            </w:r>
          </w:p>
        </w:tc>
        <w:tc>
          <w:tcPr>
            <w:tcW w:w="1997" w:type="dxa"/>
            <w:vAlign w:val="center"/>
          </w:tcPr>
          <w:p w14:paraId="07A4BB13">
            <w:pPr>
              <w:spacing w:after="0" w:line="288" w:lineRule="auto"/>
              <w:jc w:val="center"/>
              <w:rPr>
                <w:rFonts w:hint="default" w:ascii="Times New Roman" w:hAnsi="Times New Roman" w:cs="Times New Roman"/>
                <w:bCs/>
                <w:color w:val="000000" w:themeColor="text1"/>
                <w:sz w:val="28"/>
                <w:szCs w:val="28"/>
                <w:highlight w:val="none"/>
                <w:lang w:val="en-US"/>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30 % Trắc nghiệm </w:t>
            </w:r>
          </w:p>
          <w:p w14:paraId="1AC4271E">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70</w:t>
            </w:r>
            <w:r>
              <w:rPr>
                <w:rFonts w:ascii="Times New Roman" w:hAnsi="Times New Roman" w:cs="Times New Roman"/>
                <w:bCs/>
                <w:color w:val="000000" w:themeColor="text1"/>
                <w:sz w:val="28"/>
                <w:szCs w:val="28"/>
                <w:highlight w:val="none"/>
                <w14:textFill>
                  <w14:solidFill>
                    <w14:schemeClr w14:val="tx1"/>
                  </w14:solidFill>
                </w14:textFill>
              </w:rPr>
              <w:t>% tự luận</w:t>
            </w:r>
          </w:p>
        </w:tc>
        <w:tc>
          <w:tcPr>
            <w:tcW w:w="1997" w:type="dxa"/>
            <w:vAlign w:val="center"/>
          </w:tcPr>
          <w:p w14:paraId="39D0FFF1">
            <w:pPr>
              <w:spacing w:after="0" w:line="288" w:lineRule="auto"/>
              <w:jc w:val="center"/>
              <w:rPr>
                <w:rFonts w:hint="default" w:ascii="Times New Roman" w:hAnsi="Times New Roman" w:cs="Times New Roman"/>
                <w:bCs/>
                <w:color w:val="000000" w:themeColor="text1"/>
                <w:sz w:val="28"/>
                <w:szCs w:val="28"/>
                <w:highlight w:val="none"/>
                <w:lang w:val="en-US"/>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30 % Trắc nghiệm </w:t>
            </w:r>
          </w:p>
          <w:p w14:paraId="206CFE7E">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70</w:t>
            </w:r>
            <w:r>
              <w:rPr>
                <w:rFonts w:ascii="Times New Roman" w:hAnsi="Times New Roman" w:cs="Times New Roman"/>
                <w:bCs/>
                <w:color w:val="000000" w:themeColor="text1"/>
                <w:sz w:val="28"/>
                <w:szCs w:val="28"/>
                <w:highlight w:val="none"/>
                <w14:textFill>
                  <w14:solidFill>
                    <w14:schemeClr w14:val="tx1"/>
                  </w14:solidFill>
                </w14:textFill>
              </w:rPr>
              <w:t>% tự luận</w:t>
            </w:r>
          </w:p>
        </w:tc>
      </w:tr>
      <w:tr w14:paraId="1E2A37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4" w:type="dxa"/>
          </w:tcPr>
          <w:p w14:paraId="632C3C4C">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Thời gian kiểm tra</w:t>
            </w:r>
          </w:p>
        </w:tc>
        <w:tc>
          <w:tcPr>
            <w:tcW w:w="1996" w:type="dxa"/>
            <w:vAlign w:val="center"/>
          </w:tcPr>
          <w:p w14:paraId="5E999ED0">
            <w:pPr>
              <w:spacing w:after="0" w:line="288" w:lineRule="auto"/>
              <w:jc w:val="center"/>
              <w:rPr>
                <w:rFonts w:hint="default" w:ascii="Times New Roman" w:hAnsi="Times New Roman" w:cs="Times New Roman"/>
                <w:bCs/>
                <w:color w:val="000000" w:themeColor="text1"/>
                <w:sz w:val="28"/>
                <w:szCs w:val="28"/>
                <w:highlight w:val="none"/>
                <w:lang w:val="en-US"/>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09h15-10h00 Thứ Hai ngày 14/04/2025</w:t>
            </w:r>
          </w:p>
        </w:tc>
        <w:tc>
          <w:tcPr>
            <w:tcW w:w="1997" w:type="dxa"/>
            <w:vAlign w:val="center"/>
          </w:tcPr>
          <w:p w14:paraId="5931ADB8">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09h15-10h00 Thứ Hai ngày 14/04/2025</w:t>
            </w:r>
          </w:p>
        </w:tc>
        <w:tc>
          <w:tcPr>
            <w:tcW w:w="1997" w:type="dxa"/>
            <w:vAlign w:val="center"/>
          </w:tcPr>
          <w:p w14:paraId="61E2581D">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09h15-10h00 Thứ Hai ngày 14/04/2025</w:t>
            </w:r>
          </w:p>
        </w:tc>
        <w:tc>
          <w:tcPr>
            <w:tcW w:w="1997" w:type="dxa"/>
            <w:vAlign w:val="center"/>
          </w:tcPr>
          <w:p w14:paraId="435B3C6F">
            <w:pPr>
              <w:spacing w:after="0" w:line="288" w:lineRule="auto"/>
              <w:jc w:val="center"/>
              <w:rPr>
                <w:rFonts w:ascii="Times New Roman" w:hAnsi="Times New Roman" w:cs="Times New Roman"/>
                <w:bCs/>
                <w:color w:val="000000" w:themeColor="text1"/>
                <w:sz w:val="28"/>
                <w:szCs w:val="28"/>
                <w:highlight w:val="none"/>
                <w14:textFill>
                  <w14:solidFill>
                    <w14:schemeClr w14:val="tx1"/>
                  </w14:solidFill>
                </w14:textFill>
              </w:rPr>
            </w:pPr>
            <w:r>
              <w:rPr>
                <w:rFonts w:hint="default" w:ascii="Times New Roman" w:hAnsi="Times New Roman" w:cs="Times New Roman"/>
                <w:bCs/>
                <w:color w:val="000000" w:themeColor="text1"/>
                <w:sz w:val="28"/>
                <w:szCs w:val="28"/>
                <w:highlight w:val="none"/>
                <w:lang w:val="en-US"/>
                <w14:textFill>
                  <w14:solidFill>
                    <w14:schemeClr w14:val="tx1"/>
                  </w14:solidFill>
                </w14:textFill>
              </w:rPr>
              <w:t>09h15-10h00 Thứ Hai ngày 14/04/2025</w:t>
            </w:r>
          </w:p>
        </w:tc>
      </w:tr>
    </w:tbl>
    <w:p w14:paraId="5BCF6C55">
      <w:pPr>
        <w:spacing w:after="0" w:line="288" w:lineRule="auto"/>
        <w:jc w:val="both"/>
        <w:rPr>
          <w:rFonts w:ascii="Times New Roman" w:hAnsi="Times New Roman" w:cs="Times New Roman"/>
          <w:bCs/>
          <w:color w:val="000000" w:themeColor="text1"/>
          <w:sz w:val="28"/>
          <w:szCs w:val="28"/>
          <w:highlight w:val="none"/>
          <w14:textFill>
            <w14:solidFill>
              <w14:schemeClr w14:val="tx1"/>
            </w14:solidFill>
          </w14:textFill>
        </w:rPr>
      </w:pPr>
    </w:p>
    <w:p w14:paraId="17DC8A31">
      <w:pPr>
        <w:numPr>
          <w:ilvl w:val="0"/>
          <w:numId w:val="1"/>
        </w:numPr>
        <w:spacing w:after="0" w:line="288" w:lineRule="auto"/>
        <w:ind w:firstLine="720" w:firstLineChars="0"/>
        <w:jc w:val="both"/>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
          <w:bCs w:val="0"/>
          <w:color w:val="000000" w:themeColor="text1"/>
          <w:sz w:val="28"/>
          <w:szCs w:val="28"/>
          <w:highlight w:val="none"/>
          <w14:textFill>
            <w14:solidFill>
              <w14:schemeClr w14:val="tx1"/>
            </w14:solidFill>
          </w14:textFill>
        </w:rPr>
        <w:t>Cấu trúc đề:</w:t>
      </w: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 Đề gồm</w:t>
      </w:r>
      <w:r>
        <w:rPr>
          <w:rFonts w:ascii="Times New Roman" w:hAnsi="Times New Roman" w:cs="Times New Roman"/>
          <w:bCs/>
          <w:color w:val="000000" w:themeColor="text1"/>
          <w:sz w:val="28"/>
          <w:szCs w:val="28"/>
          <w:highlight w:val="none"/>
          <w14:textFill>
            <w14:solidFill>
              <w14:schemeClr w14:val="tx1"/>
            </w14:solidFill>
          </w14:textFill>
        </w:rPr>
        <w:t xml:space="preserve"> </w:t>
      </w:r>
      <w:r>
        <w:rPr>
          <w:rFonts w:hint="default" w:ascii="Times New Roman" w:hAnsi="Times New Roman" w:cs="Times New Roman"/>
          <w:bCs/>
          <w:color w:val="000000" w:themeColor="text1"/>
          <w:sz w:val="28"/>
          <w:szCs w:val="28"/>
          <w:highlight w:val="none"/>
          <w:lang w:val="en-US"/>
          <w14:textFill>
            <w14:solidFill>
              <w14:schemeClr w14:val="tx1"/>
            </w14:solidFill>
          </w14:textFill>
        </w:rPr>
        <w:t>30 % Trắc nghiệm 70</w:t>
      </w:r>
      <w:r>
        <w:rPr>
          <w:rFonts w:ascii="Times New Roman" w:hAnsi="Times New Roman" w:cs="Times New Roman"/>
          <w:bCs/>
          <w:color w:val="000000" w:themeColor="text1"/>
          <w:sz w:val="28"/>
          <w:szCs w:val="28"/>
          <w:highlight w:val="none"/>
          <w14:textFill>
            <w14:solidFill>
              <w14:schemeClr w14:val="tx1"/>
            </w14:solidFill>
          </w14:textFill>
        </w:rPr>
        <w:t>% tự luận</w:t>
      </w: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 </w:t>
      </w:r>
    </w:p>
    <w:p w14:paraId="19884D1B">
      <w:pPr>
        <w:numPr>
          <w:ilvl w:val="0"/>
          <w:numId w:val="0"/>
        </w:numPr>
        <w:spacing w:after="0" w:line="288" w:lineRule="auto"/>
        <w:jc w:val="both"/>
        <w:rPr>
          <w:rFonts w:ascii="Times New Roman" w:hAnsi="Times New Roman" w:cs="Times New Roman"/>
          <w:b/>
          <w:bCs/>
          <w:color w:val="000000" w:themeColor="text1"/>
          <w:sz w:val="28"/>
          <w:szCs w:val="28"/>
          <w:highlight w:val="none"/>
          <w14:textFill>
            <w14:solidFill>
              <w14:schemeClr w14:val="tx1"/>
            </w14:solidFill>
          </w14:textFill>
        </w:rPr>
      </w:pPr>
      <w:r>
        <w:rPr>
          <w:rFonts w:hint="default" w:ascii="Times New Roman" w:hAnsi="Times New Roman" w:cs="Times New Roman"/>
          <w:b/>
          <w:bCs/>
          <w:color w:val="000000" w:themeColor="text1"/>
          <w:sz w:val="28"/>
          <w:szCs w:val="28"/>
          <w:highlight w:val="none"/>
          <w:lang w:val="en-US"/>
          <w14:textFill>
            <w14:solidFill>
              <w14:schemeClr w14:val="tx1"/>
            </w14:solidFill>
          </w14:textFill>
        </w:rPr>
        <w:t>30% nhận biết, 40 % thông hiểu, 20% vận dụng thấp, 10 % vận dụng cao.</w:t>
      </w:r>
      <w:r>
        <w:rPr>
          <w:rFonts w:ascii="Times New Roman" w:hAnsi="Times New Roman" w:cs="Times New Roman"/>
          <w:b/>
          <w:bCs/>
          <w:color w:val="000000" w:themeColor="text1"/>
          <w:sz w:val="28"/>
          <w:szCs w:val="28"/>
          <w:highlight w:val="none"/>
          <w14:textFill>
            <w14:solidFill>
              <w14:schemeClr w14:val="tx1"/>
            </w14:solidFill>
          </w14:textFill>
        </w:rPr>
        <w:tab/>
      </w:r>
    </w:p>
    <w:p w14:paraId="1D02BAD6">
      <w:pPr>
        <w:spacing w:after="0" w:line="288" w:lineRule="auto"/>
        <w:ind w:firstLine="720" w:firstLineChars="0"/>
        <w:jc w:val="both"/>
        <w:rPr>
          <w:rFonts w:ascii="Times New Roman" w:hAnsi="Times New Roman" w:cs="Times New Roman"/>
          <w:bCs/>
          <w:color w:val="000000" w:themeColor="text1"/>
          <w:sz w:val="28"/>
          <w:szCs w:val="28"/>
          <w:highlight w:val="none"/>
          <w14:textFill>
            <w14:solidFill>
              <w14:schemeClr w14:val="tx1"/>
            </w14:solidFill>
          </w14:textFill>
        </w:rPr>
      </w:pPr>
      <w:r>
        <w:rPr>
          <w:rFonts w:ascii="Times New Roman" w:hAnsi="Times New Roman" w:cs="Times New Roman"/>
          <w:bCs/>
          <w:color w:val="000000" w:themeColor="text1"/>
          <w:sz w:val="28"/>
          <w:szCs w:val="28"/>
          <w:highlight w:val="none"/>
          <w14:textFill>
            <w14:solidFill>
              <w14:schemeClr w14:val="tx1"/>
            </w14:solidFill>
          </w14:textFill>
        </w:rPr>
        <w:t xml:space="preserve">3. Nội dung ôn tập: Từ tuần 1 đến tuần </w:t>
      </w:r>
      <w:r>
        <w:rPr>
          <w:rFonts w:hint="default" w:ascii="Times New Roman" w:hAnsi="Times New Roman" w:cs="Times New Roman"/>
          <w:bCs/>
          <w:color w:val="000000" w:themeColor="text1"/>
          <w:sz w:val="28"/>
          <w:szCs w:val="28"/>
          <w:highlight w:val="none"/>
          <w:lang w:val="en-US"/>
          <w14:textFill>
            <w14:solidFill>
              <w14:schemeClr w14:val="tx1"/>
            </w14:solidFill>
          </w14:textFill>
        </w:rPr>
        <w:t>11</w:t>
      </w:r>
      <w:r>
        <w:rPr>
          <w:rFonts w:ascii="Times New Roman" w:hAnsi="Times New Roman" w:cs="Times New Roman"/>
          <w:bCs/>
          <w:color w:val="000000" w:themeColor="text1"/>
          <w:sz w:val="28"/>
          <w:szCs w:val="28"/>
          <w:highlight w:val="none"/>
          <w14:textFill>
            <w14:solidFill>
              <w14:schemeClr w14:val="tx1"/>
            </w14:solidFill>
          </w14:textFill>
        </w:rPr>
        <w:t xml:space="preserve"> HKI</w:t>
      </w:r>
      <w:r>
        <w:rPr>
          <w:rFonts w:hint="default" w:ascii="Times New Roman" w:hAnsi="Times New Roman" w:cs="Times New Roman"/>
          <w:bCs/>
          <w:color w:val="000000" w:themeColor="text1"/>
          <w:sz w:val="28"/>
          <w:szCs w:val="28"/>
          <w:highlight w:val="none"/>
          <w:lang w:val="en-US"/>
          <w14:textFill>
            <w14:solidFill>
              <w14:schemeClr w14:val="tx1"/>
            </w14:solidFill>
          </w14:textFill>
        </w:rPr>
        <w:t>I</w:t>
      </w:r>
      <w:r>
        <w:rPr>
          <w:rFonts w:ascii="Times New Roman" w:hAnsi="Times New Roman" w:cs="Times New Roman"/>
          <w:bCs/>
          <w:color w:val="000000" w:themeColor="text1"/>
          <w:sz w:val="28"/>
          <w:szCs w:val="28"/>
          <w:highlight w:val="none"/>
          <w14:textFill>
            <w14:solidFill>
              <w14:schemeClr w14:val="tx1"/>
            </w14:solidFill>
          </w14:textFill>
        </w:rPr>
        <w:t>, với phạm vi giới hạn như sau:</w:t>
      </w:r>
    </w:p>
    <w:tbl>
      <w:tblPr>
        <w:tblStyle w:val="7"/>
        <w:tblpPr w:leftFromText="180" w:rightFromText="180" w:vertAnchor="text" w:horzAnchor="page" w:tblpX="1405" w:tblpY="215"/>
        <w:tblOverlap w:val="never"/>
        <w:tblW w:w="9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021"/>
        <w:gridCol w:w="2052"/>
        <w:gridCol w:w="2052"/>
        <w:gridCol w:w="1896"/>
        <w:gridCol w:w="1975"/>
      </w:tblGrid>
      <w:tr w14:paraId="56806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trPr>
        <w:tc>
          <w:tcPr>
            <w:tcW w:w="835" w:type="dxa"/>
            <w:vAlign w:val="center"/>
          </w:tcPr>
          <w:p w14:paraId="149425F1">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40" w:lineRule="auto"/>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TT</w:t>
            </w:r>
          </w:p>
        </w:tc>
        <w:tc>
          <w:tcPr>
            <w:tcW w:w="1021" w:type="dxa"/>
            <w:vAlign w:val="center"/>
          </w:tcPr>
          <w:p w14:paraId="4ED0EB9B">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171" w:after="0" w:line="288" w:lineRule="auto"/>
              <w:ind w:right="128"/>
              <w:jc w:val="both"/>
              <w:rPr>
                <w:rFonts w:hint="default" w:ascii="Times New Roman" w:hAnsi="Times New Roman" w:eastAsia="Times New Roman"/>
                <w:b/>
                <w:color w:val="000000"/>
                <w:sz w:val="28"/>
                <w:szCs w:val="28"/>
                <w:lang w:val="en-US"/>
              </w:rPr>
            </w:pPr>
          </w:p>
        </w:tc>
        <w:tc>
          <w:tcPr>
            <w:tcW w:w="2052" w:type="dxa"/>
            <w:vAlign w:val="center"/>
          </w:tcPr>
          <w:p w14:paraId="629A314B">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88" w:lineRule="auto"/>
              <w:ind w:right="190"/>
              <w:jc w:val="center"/>
              <w:rPr>
                <w:rFonts w:hint="default" w:ascii="Times New Roman" w:hAnsi="Times New Roman" w:eastAsia="Times New Roman"/>
                <w:b/>
                <w:color w:val="000000"/>
                <w:sz w:val="28"/>
                <w:szCs w:val="28"/>
                <w:lang w:val="en-US"/>
              </w:rPr>
            </w:pPr>
            <w:r>
              <w:rPr>
                <w:rFonts w:ascii="Times New Roman" w:hAnsi="Times New Roman" w:eastAsia="Times New Roman"/>
                <w:b/>
                <w:color w:val="000000"/>
                <w:sz w:val="28"/>
                <w:szCs w:val="28"/>
              </w:rPr>
              <w:t>Nội dung</w:t>
            </w:r>
            <w:r>
              <w:rPr>
                <w:rFonts w:hint="default" w:ascii="Times New Roman" w:hAnsi="Times New Roman" w:eastAsia="Times New Roman"/>
                <w:b/>
                <w:color w:val="000000"/>
                <w:sz w:val="28"/>
                <w:szCs w:val="28"/>
                <w:lang w:val="en-US"/>
              </w:rPr>
              <w:t xml:space="preserve"> ôn tập khối 6</w:t>
            </w:r>
          </w:p>
        </w:tc>
        <w:tc>
          <w:tcPr>
            <w:tcW w:w="2052" w:type="dxa"/>
            <w:vAlign w:val="center"/>
          </w:tcPr>
          <w:p w14:paraId="1FEA55E9">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88" w:lineRule="auto"/>
              <w:ind w:right="190"/>
              <w:jc w:val="center"/>
              <w:rPr>
                <w:rFonts w:hint="default" w:ascii="Times New Roman" w:hAnsi="Times New Roman" w:eastAsia="Times New Roman"/>
                <w:b/>
                <w:color w:val="000000"/>
                <w:sz w:val="28"/>
                <w:szCs w:val="28"/>
                <w:lang w:val="en-US"/>
              </w:rPr>
            </w:pPr>
            <w:r>
              <w:rPr>
                <w:rFonts w:ascii="Times New Roman" w:hAnsi="Times New Roman" w:eastAsia="Times New Roman"/>
                <w:b/>
                <w:color w:val="000000"/>
                <w:sz w:val="28"/>
                <w:szCs w:val="28"/>
              </w:rPr>
              <w:t>Nội dung</w:t>
            </w:r>
            <w:r>
              <w:rPr>
                <w:rFonts w:hint="default" w:ascii="Times New Roman" w:hAnsi="Times New Roman" w:eastAsia="Times New Roman"/>
                <w:b/>
                <w:color w:val="000000"/>
                <w:sz w:val="28"/>
                <w:szCs w:val="28"/>
                <w:lang w:val="en-US"/>
              </w:rPr>
              <w:t xml:space="preserve"> ôn tập khối 7</w:t>
            </w:r>
          </w:p>
        </w:tc>
        <w:tc>
          <w:tcPr>
            <w:tcW w:w="1896" w:type="dxa"/>
            <w:vAlign w:val="center"/>
          </w:tcPr>
          <w:p w14:paraId="1C53D61A">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88" w:lineRule="auto"/>
              <w:ind w:right="190"/>
              <w:jc w:val="center"/>
              <w:rPr>
                <w:rFonts w:hint="default" w:ascii="Times New Roman" w:hAnsi="Times New Roman" w:eastAsia="Times New Roman"/>
                <w:b/>
                <w:color w:val="000000"/>
                <w:sz w:val="28"/>
                <w:szCs w:val="28"/>
                <w:lang w:val="en-US"/>
              </w:rPr>
            </w:pPr>
            <w:r>
              <w:rPr>
                <w:rFonts w:ascii="Times New Roman" w:hAnsi="Times New Roman" w:eastAsia="Times New Roman"/>
                <w:b/>
                <w:color w:val="000000"/>
                <w:sz w:val="28"/>
                <w:szCs w:val="28"/>
              </w:rPr>
              <w:t>Nội dung</w:t>
            </w:r>
            <w:r>
              <w:rPr>
                <w:rFonts w:hint="default" w:ascii="Times New Roman" w:hAnsi="Times New Roman" w:eastAsia="Times New Roman"/>
                <w:b/>
                <w:color w:val="000000"/>
                <w:sz w:val="28"/>
                <w:szCs w:val="28"/>
                <w:lang w:val="en-US"/>
              </w:rPr>
              <w:t xml:space="preserve"> ôn tập khối 8</w:t>
            </w:r>
          </w:p>
        </w:tc>
        <w:tc>
          <w:tcPr>
            <w:tcW w:w="1975" w:type="dxa"/>
            <w:vAlign w:val="center"/>
          </w:tcPr>
          <w:p w14:paraId="051D3A5B">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88" w:lineRule="auto"/>
              <w:ind w:right="190"/>
              <w:jc w:val="center"/>
              <w:rPr>
                <w:rFonts w:hint="default" w:ascii="Times New Roman" w:hAnsi="Times New Roman" w:eastAsia="Times New Roman"/>
                <w:b/>
                <w:color w:val="000000"/>
                <w:sz w:val="28"/>
                <w:szCs w:val="28"/>
                <w:lang w:val="en-US"/>
              </w:rPr>
            </w:pPr>
            <w:r>
              <w:rPr>
                <w:rFonts w:ascii="Times New Roman" w:hAnsi="Times New Roman" w:eastAsia="Times New Roman"/>
                <w:b/>
                <w:color w:val="000000"/>
                <w:sz w:val="28"/>
                <w:szCs w:val="28"/>
              </w:rPr>
              <w:t>Nội dung</w:t>
            </w:r>
            <w:r>
              <w:rPr>
                <w:rFonts w:hint="default" w:ascii="Times New Roman" w:hAnsi="Times New Roman" w:eastAsia="Times New Roman"/>
                <w:b/>
                <w:color w:val="000000"/>
                <w:sz w:val="28"/>
                <w:szCs w:val="28"/>
                <w:lang w:val="en-US"/>
              </w:rPr>
              <w:t xml:space="preserve"> ôn tập khối 9</w:t>
            </w:r>
          </w:p>
        </w:tc>
      </w:tr>
      <w:tr w14:paraId="00E4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835" w:type="dxa"/>
            <w:tcBorders>
              <w:top w:val="single" w:color="auto" w:sz="4" w:space="0"/>
            </w:tcBorders>
            <w:vAlign w:val="center"/>
          </w:tcPr>
          <w:p w14:paraId="72A0BEB8">
            <w:pPr>
              <w:pStyle w:val="17"/>
              <w:widowControl w:val="0"/>
              <w:numPr>
                <w:ilvl w:val="0"/>
                <w:numId w:val="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76" w:lineRule="auto"/>
              <w:ind w:left="360" w:leftChars="0"/>
              <w:jc w:val="both"/>
              <w:rPr>
                <w:rFonts w:ascii="Times New Roman" w:hAnsi="Times New Roman" w:eastAsia="Times New Roman"/>
                <w:b/>
                <w:color w:val="000000"/>
                <w:sz w:val="28"/>
                <w:szCs w:val="28"/>
              </w:rPr>
            </w:pPr>
            <w:r>
              <w:rPr>
                <w:rFonts w:hint="default" w:ascii="Times New Roman" w:hAnsi="Times New Roman" w:eastAsia="Times New Roman"/>
                <w:b/>
                <w:color w:val="000000"/>
                <w:sz w:val="28"/>
                <w:szCs w:val="28"/>
                <w:lang w:val="en-US"/>
              </w:rPr>
              <w:t>1</w:t>
            </w:r>
          </w:p>
        </w:tc>
        <w:tc>
          <w:tcPr>
            <w:tcW w:w="1021" w:type="dxa"/>
            <w:vMerge w:val="restart"/>
            <w:tcBorders>
              <w:top w:val="single" w:color="auto" w:sz="4" w:space="0"/>
            </w:tcBorders>
          </w:tcPr>
          <w:p w14:paraId="19C93F97">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76" w:lineRule="auto"/>
              <w:jc w:val="center"/>
              <w:rPr>
                <w:rFonts w:ascii="Times New Roman" w:hAnsi="Times New Roman" w:eastAsia="Times New Roman"/>
                <w:b/>
                <w:color w:val="000000"/>
                <w:sz w:val="28"/>
                <w:szCs w:val="28"/>
              </w:rPr>
            </w:pPr>
            <w:r>
              <w:rPr>
                <w:rFonts w:hint="default" w:ascii="Times New Roman" w:hAnsi="Times New Roman" w:eastAsia="Times New Roman"/>
                <w:b/>
                <w:bCs/>
                <w:sz w:val="28"/>
                <w:szCs w:val="28"/>
                <w:lang w:val="en-US"/>
              </w:rPr>
              <w:t>Giáo dục đạo đức</w:t>
            </w:r>
          </w:p>
        </w:tc>
        <w:tc>
          <w:tcPr>
            <w:tcW w:w="2052" w:type="dxa"/>
            <w:vAlign w:val="center"/>
          </w:tcPr>
          <w:p w14:paraId="58746679">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ind w:left="55" w:leftChars="0"/>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b/>
                <w:bCs/>
                <w:color w:val="000000"/>
                <w:sz w:val="24"/>
                <w:szCs w:val="24"/>
                <w:lang w:val="en-US"/>
              </w:rPr>
              <w:t>Bài 7</w:t>
            </w:r>
          </w:p>
          <w:p w14:paraId="3D5400EC">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rPr>
                <w:rFonts w:ascii="Times New Roman" w:hAnsi="Times New Roman" w:eastAsia="Times New Roman"/>
                <w:color w:val="000000"/>
                <w:sz w:val="28"/>
                <w:szCs w:val="28"/>
              </w:rPr>
            </w:pPr>
            <w:r>
              <w:rPr>
                <w:rFonts w:hint="default" w:ascii="Times New Roman" w:hAnsi="Times New Roman" w:eastAsia="Times New Roman" w:cs="Times New Roman"/>
                <w:color w:val="000000"/>
                <w:sz w:val="24"/>
                <w:szCs w:val="24"/>
              </w:rPr>
              <w:t>Ứng phó với tình huống nguy hiểm</w:t>
            </w:r>
          </w:p>
        </w:tc>
        <w:tc>
          <w:tcPr>
            <w:tcW w:w="2052" w:type="dxa"/>
            <w:vAlign w:val="center"/>
          </w:tcPr>
          <w:p w14:paraId="07D1B35B">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ind w:left="55" w:leftChars="0"/>
              <w:jc w:val="center"/>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Bài 8</w:t>
            </w:r>
          </w:p>
          <w:p w14:paraId="4CDF237B">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ind w:left="55" w:leftChars="0"/>
              <w:jc w:val="both"/>
              <w:rPr>
                <w:rFonts w:ascii="Times New Roman" w:hAnsi="Times New Roman" w:eastAsia="Times New Roman"/>
                <w:color w:val="000000"/>
                <w:sz w:val="28"/>
                <w:szCs w:val="28"/>
              </w:rPr>
            </w:pPr>
            <w:r>
              <w:rPr>
                <w:rFonts w:hint="default" w:ascii="Times New Roman" w:hAnsi="Times New Roman" w:eastAsia="Times New Roman" w:cs="Times New Roman"/>
                <w:b w:val="0"/>
                <w:bCs w:val="0"/>
                <w:color w:val="000000"/>
                <w:sz w:val="24"/>
                <w:szCs w:val="24"/>
              </w:rPr>
              <w:t>Phòng, chống bạo lực học đường</w:t>
            </w:r>
          </w:p>
        </w:tc>
        <w:tc>
          <w:tcPr>
            <w:tcW w:w="1896" w:type="dxa"/>
            <w:shd w:val="clear" w:color="auto" w:fill="auto"/>
            <w:vAlign w:val="center"/>
          </w:tcPr>
          <w:p w14:paraId="0DE9ED25">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49" w:after="0" w:line="240" w:lineRule="auto"/>
              <w:ind w:left="55"/>
              <w:jc w:val="center"/>
              <w:rPr>
                <w:rFonts w:hint="default" w:ascii="Times New Roman" w:hAnsi="Times New Roman" w:eastAsia="Times New Roman" w:cs="Times New Roman"/>
                <w:bCs/>
                <w:color w:val="000000"/>
                <w:sz w:val="24"/>
                <w:szCs w:val="24"/>
                <w:lang w:val="en-US"/>
              </w:rPr>
            </w:pPr>
            <w:r>
              <w:rPr>
                <w:rFonts w:hint="default" w:ascii="Times New Roman" w:hAnsi="Times New Roman" w:eastAsia="Times New Roman" w:cs="Times New Roman"/>
                <w:b/>
                <w:bCs w:val="0"/>
                <w:color w:val="000000"/>
                <w:sz w:val="24"/>
                <w:szCs w:val="24"/>
                <w:lang w:val="en-US"/>
              </w:rPr>
              <w:t>Bài 7</w:t>
            </w:r>
          </w:p>
          <w:p w14:paraId="5B083CB7">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49" w:after="0" w:line="240" w:lineRule="auto"/>
              <w:ind w:left="55" w:leftChars="0"/>
              <w:jc w:val="center"/>
              <w:rPr>
                <w:rFonts w:ascii="Times New Roman" w:hAnsi="Times New Roman" w:eastAsia="Times New Roman" w:cstheme="minorBidi"/>
                <w:bCs/>
                <w:color w:val="000000"/>
                <w:sz w:val="28"/>
                <w:szCs w:val="28"/>
                <w:lang w:val="en-US" w:eastAsia="en-US" w:bidi="ar-SA"/>
              </w:rPr>
            </w:pPr>
            <w:r>
              <w:rPr>
                <w:rFonts w:hint="default" w:ascii="Times New Roman" w:hAnsi="Times New Roman" w:eastAsia="Times New Roman" w:cs="Times New Roman"/>
                <w:bCs/>
                <w:color w:val="000000"/>
                <w:sz w:val="24"/>
                <w:szCs w:val="24"/>
                <w:lang w:val="en-US"/>
              </w:rPr>
              <w:t>Phòng, chống bạo lực gia đình</w:t>
            </w:r>
          </w:p>
        </w:tc>
        <w:tc>
          <w:tcPr>
            <w:tcW w:w="1975" w:type="dxa"/>
            <w:shd w:val="clear" w:color="auto" w:fill="auto"/>
            <w:vAlign w:val="center"/>
          </w:tcPr>
          <w:p w14:paraId="73F98CC6">
            <w:pPr>
              <w:pStyle w:val="28"/>
              <w:ind w:left="55"/>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Bài </w:t>
            </w:r>
            <w:r>
              <w:rPr>
                <w:rFonts w:hint="default" w:ascii="Times New Roman" w:hAnsi="Times New Roman" w:cs="Times New Roman"/>
                <w:b/>
                <w:bCs/>
                <w:sz w:val="24"/>
                <w:szCs w:val="24"/>
                <w:lang w:val="en-US"/>
              </w:rPr>
              <w:t>7</w:t>
            </w:r>
          </w:p>
          <w:p w14:paraId="03D23F49">
            <w:pPr>
              <w:pStyle w:val="28"/>
              <w:ind w:left="55"/>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Thích ứng với</w:t>
            </w:r>
          </w:p>
          <w:p w14:paraId="0E12B5AE">
            <w:pPr>
              <w:pStyle w:val="28"/>
              <w:ind w:left="55" w:leftChars="0"/>
              <w:jc w:val="center"/>
              <w:rPr>
                <w:rFonts w:hint="default" w:ascii="Times New Roman" w:hAnsi="Times New Roman" w:eastAsia="Times New Roman" w:cstheme="minorBidi"/>
                <w:b/>
                <w:bCs/>
                <w:sz w:val="28"/>
                <w:szCs w:val="28"/>
                <w:lang w:val="en-US" w:eastAsia="en-US" w:bidi="ar-SA"/>
              </w:rPr>
            </w:pPr>
            <w:r>
              <w:rPr>
                <w:rFonts w:hint="default" w:ascii="Times New Roman" w:hAnsi="Times New Roman" w:cs="Times New Roman"/>
                <w:b w:val="0"/>
                <w:bCs w:val="0"/>
                <w:sz w:val="24"/>
                <w:szCs w:val="24"/>
                <w:lang w:val="en-US"/>
              </w:rPr>
              <w:t xml:space="preserve"> thay đổi</w:t>
            </w:r>
          </w:p>
        </w:tc>
      </w:tr>
      <w:tr w14:paraId="7AA2A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835" w:type="dxa"/>
            <w:vAlign w:val="center"/>
          </w:tcPr>
          <w:p w14:paraId="0E1ABEE8">
            <w:pPr>
              <w:pStyle w:val="17"/>
              <w:widowControl w:val="0"/>
              <w:numPr>
                <w:ilvl w:val="0"/>
                <w:numId w:val="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76" w:lineRule="auto"/>
              <w:ind w:left="360" w:leftChars="0"/>
              <w:jc w:val="both"/>
              <w:rPr>
                <w:rFonts w:ascii="Times New Roman" w:hAnsi="Times New Roman" w:eastAsia="Times New Roman"/>
                <w:b/>
                <w:color w:val="000000"/>
                <w:sz w:val="28"/>
                <w:szCs w:val="28"/>
              </w:rPr>
            </w:pPr>
            <w:r>
              <w:rPr>
                <w:rFonts w:hint="default" w:ascii="Times New Roman" w:hAnsi="Times New Roman" w:eastAsia="Times New Roman"/>
                <w:b/>
                <w:color w:val="000000"/>
                <w:sz w:val="28"/>
                <w:szCs w:val="28"/>
                <w:lang w:val="en-US"/>
              </w:rPr>
              <w:t>2</w:t>
            </w:r>
          </w:p>
        </w:tc>
        <w:tc>
          <w:tcPr>
            <w:tcW w:w="1021" w:type="dxa"/>
            <w:vMerge w:val="continue"/>
            <w:tcBorders>
              <w:bottom w:val="single" w:color="auto" w:sz="4" w:space="0"/>
            </w:tcBorders>
          </w:tcPr>
          <w:p w14:paraId="599E10C1">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76" w:lineRule="auto"/>
              <w:jc w:val="center"/>
              <w:rPr>
                <w:rFonts w:ascii="Times New Roman" w:hAnsi="Times New Roman" w:eastAsia="Times New Roman"/>
                <w:b/>
                <w:color w:val="000000"/>
                <w:sz w:val="28"/>
                <w:szCs w:val="28"/>
              </w:rPr>
            </w:pPr>
          </w:p>
        </w:tc>
        <w:tc>
          <w:tcPr>
            <w:tcW w:w="2052" w:type="dxa"/>
            <w:vAlign w:val="center"/>
          </w:tcPr>
          <w:p w14:paraId="7F7A4AB7">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Bài 8</w:t>
            </w:r>
          </w:p>
          <w:p w14:paraId="3E88F233">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49" w:after="0" w:line="240" w:lineRule="auto"/>
              <w:ind w:left="55" w:leftChars="0"/>
              <w:rPr>
                <w:rFonts w:ascii="Times New Roman" w:hAnsi="Times New Roman" w:eastAsia="Times New Roman"/>
                <w:color w:val="000000"/>
                <w:sz w:val="28"/>
                <w:szCs w:val="28"/>
              </w:rPr>
            </w:pPr>
            <w:r>
              <w:rPr>
                <w:rFonts w:hint="default" w:ascii="Times New Roman" w:hAnsi="Times New Roman" w:eastAsia="Times New Roman" w:cs="Times New Roman"/>
                <w:color w:val="000000"/>
                <w:sz w:val="24"/>
                <w:szCs w:val="24"/>
              </w:rPr>
              <w:t>Tiết kiệm</w:t>
            </w:r>
          </w:p>
        </w:tc>
        <w:tc>
          <w:tcPr>
            <w:tcW w:w="2052" w:type="dxa"/>
            <w:vAlign w:val="center"/>
          </w:tcPr>
          <w:p w14:paraId="3731E069">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Bài 9</w:t>
            </w:r>
          </w:p>
          <w:p w14:paraId="18B022EC">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both"/>
              <w:rPr>
                <w:rFonts w:ascii="Times New Roman" w:hAnsi="Times New Roman" w:eastAsia="Times New Roman"/>
                <w:color w:val="000000"/>
                <w:sz w:val="28"/>
                <w:szCs w:val="28"/>
              </w:rPr>
            </w:pPr>
            <w:r>
              <w:rPr>
                <w:rFonts w:hint="default" w:ascii="Times New Roman" w:hAnsi="Times New Roman" w:eastAsia="Times New Roman" w:cs="Times New Roman"/>
                <w:b w:val="0"/>
                <w:bCs w:val="0"/>
                <w:color w:val="000000"/>
                <w:sz w:val="24"/>
                <w:szCs w:val="24"/>
              </w:rPr>
              <w:t>Quản lí tiền</w:t>
            </w:r>
          </w:p>
        </w:tc>
        <w:tc>
          <w:tcPr>
            <w:tcW w:w="1896" w:type="dxa"/>
            <w:shd w:val="clear" w:color="auto" w:fill="auto"/>
            <w:vAlign w:val="center"/>
          </w:tcPr>
          <w:p w14:paraId="08290920">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jc w:val="center"/>
              <w:rPr>
                <w:rFonts w:hint="default" w:ascii="Times New Roman" w:hAnsi="Times New Roman" w:eastAsia="Times New Roman" w:cs="Times New Roman"/>
                <w:b/>
                <w:bCs w:val="0"/>
                <w:color w:val="000000"/>
                <w:sz w:val="24"/>
                <w:szCs w:val="24"/>
                <w:lang w:val="en-US"/>
              </w:rPr>
            </w:pPr>
            <w:r>
              <w:rPr>
                <w:rFonts w:hint="default" w:ascii="Times New Roman" w:hAnsi="Times New Roman" w:eastAsia="Times New Roman" w:cs="Times New Roman"/>
                <w:b/>
                <w:bCs w:val="0"/>
                <w:color w:val="000000"/>
                <w:sz w:val="24"/>
                <w:szCs w:val="24"/>
                <w:lang w:val="en-US"/>
              </w:rPr>
              <w:t>Bài 8</w:t>
            </w:r>
          </w:p>
          <w:p w14:paraId="0B1176E4">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jc w:val="center"/>
              <w:rPr>
                <w:rFonts w:ascii="Times New Roman" w:hAnsi="Times New Roman" w:eastAsia="Times New Roman" w:cstheme="minorBidi"/>
                <w:bCs/>
                <w:color w:val="000000"/>
                <w:sz w:val="28"/>
                <w:szCs w:val="28"/>
                <w:lang w:val="vi-VN" w:eastAsia="en-US" w:bidi="ar-SA"/>
              </w:rPr>
            </w:pPr>
            <w:r>
              <w:rPr>
                <w:rFonts w:hint="default" w:ascii="Times New Roman" w:hAnsi="Times New Roman" w:eastAsia="Times New Roman" w:cs="Times New Roman"/>
                <w:bCs/>
                <w:color w:val="000000"/>
                <w:sz w:val="24"/>
                <w:szCs w:val="24"/>
                <w:lang w:val="en-US"/>
              </w:rPr>
              <w:t>Lập kế hoạch chi tiêu</w:t>
            </w:r>
          </w:p>
        </w:tc>
        <w:tc>
          <w:tcPr>
            <w:tcW w:w="1975" w:type="dxa"/>
            <w:shd w:val="clear" w:color="auto" w:fill="auto"/>
            <w:vAlign w:val="center"/>
          </w:tcPr>
          <w:p w14:paraId="2E9BF5FF">
            <w:pPr>
              <w:pStyle w:val="28"/>
              <w:ind w:left="55"/>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Bài 8</w:t>
            </w:r>
          </w:p>
          <w:p w14:paraId="46107EB1">
            <w:pPr>
              <w:pStyle w:val="28"/>
              <w:ind w:left="55"/>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Tiêu dùng</w:t>
            </w:r>
          </w:p>
          <w:p w14:paraId="204B26C7">
            <w:pPr>
              <w:pStyle w:val="28"/>
              <w:ind w:left="55" w:leftChars="0"/>
              <w:jc w:val="center"/>
              <w:rPr>
                <w:rFonts w:hint="default" w:ascii="Times New Roman" w:hAnsi="Times New Roman" w:eastAsia="Times New Roman" w:cstheme="minorBidi"/>
                <w:b/>
                <w:bCs/>
                <w:sz w:val="28"/>
                <w:szCs w:val="28"/>
                <w:lang w:val="en-US" w:eastAsia="en-US" w:bidi="ar-SA"/>
              </w:rPr>
            </w:pPr>
            <w:r>
              <w:rPr>
                <w:rFonts w:hint="default" w:ascii="Times New Roman" w:hAnsi="Times New Roman" w:cs="Times New Roman"/>
                <w:b w:val="0"/>
                <w:bCs w:val="0"/>
                <w:sz w:val="24"/>
                <w:szCs w:val="24"/>
                <w:lang w:val="en-US"/>
              </w:rPr>
              <w:t xml:space="preserve"> thông minh</w:t>
            </w:r>
          </w:p>
        </w:tc>
      </w:tr>
      <w:tr w14:paraId="19471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835" w:type="dxa"/>
            <w:vAlign w:val="center"/>
          </w:tcPr>
          <w:p w14:paraId="543986AA">
            <w:pPr>
              <w:pStyle w:val="17"/>
              <w:widowControl w:val="0"/>
              <w:numPr>
                <w:ilvl w:val="0"/>
                <w:numId w:val="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76" w:lineRule="auto"/>
              <w:ind w:left="360" w:leftChars="0"/>
              <w:jc w:val="both"/>
              <w:rPr>
                <w:rFonts w:ascii="Times New Roman" w:hAnsi="Times New Roman" w:eastAsia="Times New Roman"/>
                <w:b/>
                <w:color w:val="000000"/>
                <w:sz w:val="28"/>
                <w:szCs w:val="28"/>
              </w:rPr>
            </w:pPr>
            <w:r>
              <w:rPr>
                <w:rFonts w:hint="default" w:ascii="Times New Roman" w:hAnsi="Times New Roman" w:eastAsia="Times New Roman"/>
                <w:b/>
                <w:color w:val="000000"/>
                <w:sz w:val="28"/>
                <w:szCs w:val="28"/>
                <w:lang w:val="en-US"/>
              </w:rPr>
              <w:t>3</w:t>
            </w:r>
          </w:p>
        </w:tc>
        <w:tc>
          <w:tcPr>
            <w:tcW w:w="1021" w:type="dxa"/>
            <w:tcBorders>
              <w:top w:val="single" w:color="auto" w:sz="4" w:space="0"/>
              <w:bottom w:val="single" w:color="auto" w:sz="4" w:space="0"/>
            </w:tcBorders>
          </w:tcPr>
          <w:p w14:paraId="7193CE03">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76" w:lineRule="auto"/>
              <w:jc w:val="center"/>
              <w:rPr>
                <w:rFonts w:ascii="Times New Roman" w:hAnsi="Times New Roman" w:eastAsia="Times New Roman"/>
                <w:b/>
                <w:color w:val="000000"/>
                <w:sz w:val="28"/>
                <w:szCs w:val="28"/>
              </w:rPr>
            </w:pPr>
            <w:r>
              <w:rPr>
                <w:rFonts w:hint="default" w:ascii="Times New Roman" w:hAnsi="Times New Roman" w:eastAsia="Times New Roman"/>
                <w:b/>
                <w:bCs/>
                <w:sz w:val="28"/>
                <w:szCs w:val="28"/>
                <w:lang w:val="en-US"/>
              </w:rPr>
              <w:t>Giáo dục kỹ năng sống</w:t>
            </w:r>
          </w:p>
        </w:tc>
        <w:tc>
          <w:tcPr>
            <w:tcW w:w="2052" w:type="dxa"/>
            <w:vAlign w:val="center"/>
          </w:tcPr>
          <w:p w14:paraId="404072D9">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b/>
                <w:bCs/>
                <w:color w:val="000000"/>
                <w:sz w:val="24"/>
                <w:szCs w:val="24"/>
                <w:lang w:val="en-US"/>
              </w:rPr>
              <w:t>Bài 9</w:t>
            </w:r>
          </w:p>
          <w:p w14:paraId="538C6DAE">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ind w:left="55" w:leftChars="0"/>
              <w:rPr>
                <w:rFonts w:ascii="Times New Roman" w:hAnsi="Times New Roman" w:eastAsia="Times New Roman"/>
                <w:color w:val="000000"/>
                <w:sz w:val="28"/>
                <w:szCs w:val="28"/>
              </w:rPr>
            </w:pPr>
            <w:r>
              <w:rPr>
                <w:rFonts w:hint="default" w:ascii="Times New Roman" w:hAnsi="Times New Roman" w:eastAsia="Times New Roman" w:cs="Times New Roman"/>
                <w:color w:val="000000"/>
                <w:sz w:val="24"/>
                <w:szCs w:val="24"/>
              </w:rPr>
              <w:t>Công dân nước Cộng hòa xã hội chủ nghĩa Việt Nam</w:t>
            </w:r>
          </w:p>
        </w:tc>
        <w:tc>
          <w:tcPr>
            <w:tcW w:w="2052" w:type="dxa"/>
            <w:vAlign w:val="center"/>
          </w:tcPr>
          <w:p w14:paraId="718F6FF2">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Bài 10</w:t>
            </w:r>
          </w:p>
          <w:p w14:paraId="2AEC1B22">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49" w:after="0" w:line="240" w:lineRule="auto"/>
              <w:ind w:left="55" w:leftChars="0"/>
              <w:jc w:val="both"/>
              <w:rPr>
                <w:rFonts w:ascii="Times New Roman" w:hAnsi="Times New Roman" w:eastAsia="Times New Roman"/>
                <w:color w:val="000000"/>
                <w:sz w:val="28"/>
                <w:szCs w:val="28"/>
              </w:rPr>
            </w:pPr>
            <w:r>
              <w:rPr>
                <w:rFonts w:hint="default" w:ascii="Times New Roman" w:hAnsi="Times New Roman" w:eastAsia="Times New Roman" w:cs="Times New Roman"/>
                <w:b w:val="0"/>
                <w:bCs w:val="0"/>
                <w:color w:val="000000"/>
                <w:sz w:val="24"/>
                <w:szCs w:val="24"/>
              </w:rPr>
              <w:t>Nguyên nhân, hậu quả của tệ nạn xã hộ</w:t>
            </w:r>
            <w:r>
              <w:rPr>
                <w:rFonts w:hint="default" w:ascii="Times New Roman" w:hAnsi="Times New Roman" w:eastAsia="Times New Roman" w:cs="Times New Roman"/>
                <w:b/>
                <w:bCs/>
                <w:color w:val="000000"/>
                <w:sz w:val="24"/>
                <w:szCs w:val="24"/>
              </w:rPr>
              <w:t>i</w:t>
            </w:r>
          </w:p>
        </w:tc>
        <w:tc>
          <w:tcPr>
            <w:tcW w:w="1896" w:type="dxa"/>
            <w:shd w:val="clear" w:color="auto" w:fill="auto"/>
            <w:vAlign w:val="center"/>
          </w:tcPr>
          <w:p w14:paraId="596895B9">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jc w:val="center"/>
              <w:rPr>
                <w:rFonts w:hint="default" w:ascii="Times New Roman" w:hAnsi="Times New Roman" w:eastAsia="Times New Roman" w:cs="Times New Roman"/>
                <w:b/>
                <w:bCs w:val="0"/>
                <w:color w:val="000000"/>
                <w:sz w:val="24"/>
                <w:szCs w:val="24"/>
                <w:lang w:val="en-US"/>
              </w:rPr>
            </w:pPr>
            <w:r>
              <w:rPr>
                <w:rFonts w:hint="default" w:ascii="Times New Roman" w:hAnsi="Times New Roman" w:eastAsia="Times New Roman" w:cs="Times New Roman"/>
                <w:b/>
                <w:bCs w:val="0"/>
                <w:color w:val="000000"/>
                <w:sz w:val="24"/>
                <w:szCs w:val="24"/>
                <w:lang w:val="en-US"/>
              </w:rPr>
              <w:t>Bài 9</w:t>
            </w:r>
          </w:p>
          <w:p w14:paraId="4518B63C">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jc w:val="center"/>
              <w:rPr>
                <w:rFonts w:ascii="Times New Roman" w:hAnsi="Times New Roman" w:eastAsia="Times New Roman" w:cstheme="minorBidi"/>
                <w:color w:val="000000"/>
                <w:sz w:val="28"/>
                <w:szCs w:val="28"/>
                <w:lang w:val="vi-VN" w:eastAsia="en-US" w:bidi="ar-SA"/>
              </w:rPr>
            </w:pPr>
            <w:r>
              <w:rPr>
                <w:rFonts w:hint="default" w:ascii="Times New Roman" w:hAnsi="Times New Roman" w:eastAsia="Times New Roman" w:cs="Times New Roman"/>
                <w:color w:val="000000"/>
                <w:sz w:val="24"/>
                <w:szCs w:val="24"/>
                <w:lang w:val="en-US"/>
              </w:rPr>
              <w:t>Phòng, ngừa tai nạn vũ khí cháy, nổ và các chất độc hại</w:t>
            </w:r>
          </w:p>
        </w:tc>
        <w:tc>
          <w:tcPr>
            <w:tcW w:w="1975" w:type="dxa"/>
            <w:shd w:val="clear" w:color="auto" w:fill="auto"/>
            <w:vAlign w:val="center"/>
          </w:tcPr>
          <w:p w14:paraId="599082BB">
            <w:pPr>
              <w:pStyle w:val="28"/>
              <w:ind w:left="55"/>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Bài 9</w:t>
            </w:r>
          </w:p>
          <w:p w14:paraId="2D81AA90">
            <w:pPr>
              <w:pStyle w:val="28"/>
              <w:ind w:left="55" w:leftChars="0"/>
              <w:jc w:val="center"/>
              <w:rPr>
                <w:rFonts w:hint="default" w:ascii="Times New Roman" w:hAnsi="Times New Roman" w:eastAsia="Times New Roman" w:cstheme="minorBidi"/>
                <w:b/>
                <w:bCs/>
                <w:sz w:val="28"/>
                <w:szCs w:val="28"/>
                <w:lang w:val="en-US" w:eastAsia="en-US" w:bidi="ar-SA"/>
              </w:rPr>
            </w:pPr>
            <w:r>
              <w:rPr>
                <w:rFonts w:hint="default" w:ascii="Times New Roman" w:hAnsi="Times New Roman" w:cs="Times New Roman"/>
                <w:b w:val="0"/>
                <w:bCs w:val="0"/>
                <w:sz w:val="24"/>
                <w:szCs w:val="24"/>
                <w:lang w:val="en-US"/>
              </w:rPr>
              <w:t>Vi phạm pháp luật và trách nhiệm pháp lí</w:t>
            </w:r>
          </w:p>
        </w:tc>
      </w:tr>
    </w:tbl>
    <w:p w14:paraId="565591DE">
      <w:pPr>
        <w:spacing w:after="0" w:line="288" w:lineRule="auto"/>
        <w:jc w:val="both"/>
        <w:rPr>
          <w:rFonts w:ascii="Times New Roman" w:hAnsi="Times New Roman" w:cs="Times New Roman"/>
          <w:b/>
          <w:color w:val="000000" w:themeColor="text1"/>
          <w:sz w:val="28"/>
          <w:szCs w:val="28"/>
          <w:highlight w:val="none"/>
          <w14:textFill>
            <w14:solidFill>
              <w14:schemeClr w14:val="tx1"/>
            </w14:solidFill>
          </w14:textFill>
        </w:rPr>
      </w:pPr>
      <w:r>
        <w:rPr>
          <w:rFonts w:ascii="Times New Roman" w:hAnsi="Times New Roman" w:cs="Times New Roman"/>
          <w:b/>
          <w:color w:val="000000" w:themeColor="text1"/>
          <w:sz w:val="28"/>
          <w:szCs w:val="28"/>
          <w:highlight w:val="none"/>
          <w14:textFill>
            <w14:solidFill>
              <w14:schemeClr w14:val="tx1"/>
            </w14:solidFill>
          </w14:textFill>
        </w:rPr>
        <w:tab/>
      </w:r>
    </w:p>
    <w:p w14:paraId="13770DDC">
      <w:pPr>
        <w:spacing w:after="0" w:line="288" w:lineRule="auto"/>
        <w:jc w:val="both"/>
        <w:rPr>
          <w:rFonts w:hint="default" w:ascii="Times New Roman" w:hAnsi="Times New Roman" w:cs="Times New Roman"/>
          <w:color w:val="000000" w:themeColor="text1"/>
          <w:sz w:val="28"/>
          <w:szCs w:val="28"/>
          <w:highlight w:val="none"/>
          <w:lang w:val="en-US"/>
          <w14:textFill>
            <w14:solidFill>
              <w14:schemeClr w14:val="tx1"/>
            </w14:solidFill>
          </w14:textFill>
        </w:rPr>
      </w:pPr>
      <w:r>
        <w:rPr>
          <w:rFonts w:hint="default" w:ascii="Times New Roman" w:hAnsi="Times New Roman" w:cs="Times New Roman"/>
          <w:b/>
          <w:color w:val="000000" w:themeColor="text1"/>
          <w:sz w:val="28"/>
          <w:szCs w:val="28"/>
          <w:highlight w:val="none"/>
          <w:lang w:val="en-US"/>
          <w14:textFill>
            <w14:solidFill>
              <w14:schemeClr w14:val="tx1"/>
            </w14:solidFill>
          </w14:textFill>
        </w:rPr>
        <w:t>KHỐI 6</w:t>
      </w:r>
    </w:p>
    <w:tbl>
      <w:tblPr>
        <w:tblStyle w:val="7"/>
        <w:tblpPr w:leftFromText="180" w:rightFromText="180" w:vertAnchor="text" w:horzAnchor="margin" w:tblpXSpec="center" w:tblpY="204"/>
        <w:tblW w:w="9720" w:type="dxa"/>
        <w:tblInd w:w="-5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0"/>
        <w:gridCol w:w="8100"/>
      </w:tblGrid>
      <w:tr w14:paraId="43EBE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1" w:hRule="atLeast"/>
        </w:trPr>
        <w:tc>
          <w:tcPr>
            <w:tcW w:w="1620" w:type="dxa"/>
            <w:vAlign w:val="center"/>
          </w:tcPr>
          <w:p w14:paraId="1B27A9DE">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ind w:left="55" w:leftChars="0"/>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b/>
                <w:bCs/>
                <w:color w:val="000000"/>
                <w:sz w:val="24"/>
                <w:szCs w:val="24"/>
                <w:lang w:val="en-US"/>
              </w:rPr>
              <w:t>Bài 7</w:t>
            </w:r>
          </w:p>
          <w:p w14:paraId="68441D37">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ind w:left="55" w:leftChars="0"/>
              <w:jc w:val="center"/>
              <w:rPr>
                <w:rFonts w:ascii="Times New Roman" w:hAnsi="Times New Roman" w:eastAsia="Times New Roman"/>
                <w:color w:val="000000"/>
                <w:sz w:val="28"/>
                <w:szCs w:val="28"/>
              </w:rPr>
            </w:pPr>
            <w:r>
              <w:rPr>
                <w:rFonts w:hint="default" w:ascii="Times New Roman" w:hAnsi="Times New Roman" w:eastAsia="Times New Roman" w:cs="Times New Roman"/>
                <w:color w:val="000000"/>
                <w:sz w:val="24"/>
                <w:szCs w:val="24"/>
              </w:rPr>
              <w:t>Ứng phó với tình huống nguy hiểm</w:t>
            </w:r>
          </w:p>
        </w:tc>
        <w:tc>
          <w:tcPr>
            <w:tcW w:w="8100" w:type="dxa"/>
            <w:vAlign w:val="center"/>
          </w:tcPr>
          <w:p w14:paraId="78DEE80D">
            <w:pPr>
              <w:pStyle w:val="29"/>
              <w:bidi w:val="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Nhận biết: </w:t>
            </w:r>
          </w:p>
          <w:p w14:paraId="6D7A66C2">
            <w:pPr>
              <w:pStyle w:val="29"/>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Nhận biết khái niệm, một số tình huống nguy hiểm và các bước ứng phó.</w:t>
            </w:r>
          </w:p>
          <w:p w14:paraId="59230587">
            <w:pPr>
              <w:pStyle w:val="29"/>
              <w:bidi w:val="0"/>
              <w:jc w:val="both"/>
              <w:rPr>
                <w:rFonts w:hint="default" w:ascii="Times New Roman" w:hAnsi="Times New Roman" w:cs="Times New Roman"/>
                <w:i/>
                <w:iCs/>
                <w:sz w:val="24"/>
                <w:szCs w:val="24"/>
                <w:lang w:val="pt-BR"/>
              </w:rPr>
            </w:pPr>
            <w:r>
              <w:rPr>
                <w:rFonts w:hint="default" w:ascii="Times New Roman" w:hAnsi="Times New Roman" w:cs="Times New Roman"/>
                <w:i/>
                <w:iCs/>
                <w:sz w:val="24"/>
                <w:szCs w:val="24"/>
                <w:lang w:val="pt-BR"/>
              </w:rPr>
              <w:t>Thông hiểu:</w:t>
            </w:r>
          </w:p>
          <w:p w14:paraId="715600CF">
            <w:pPr>
              <w:widowControl w:val="0"/>
              <w:tabs>
                <w:tab w:val="left" w:pos="811"/>
              </w:tabs>
              <w:spacing w:after="0" w:line="240" w:lineRule="auto"/>
              <w:rPr>
                <w:rFonts w:ascii="Times New Roman" w:hAnsi="Times New Roman" w:eastAsia="Times New Roman"/>
                <w:color w:val="000000"/>
                <w:sz w:val="28"/>
                <w:szCs w:val="28"/>
              </w:rPr>
            </w:pPr>
            <w:r>
              <w:rPr>
                <w:rFonts w:hint="default" w:ascii="Times New Roman" w:hAnsi="Times New Roman" w:cs="Times New Roman"/>
                <w:sz w:val="24"/>
                <w:szCs w:val="24"/>
                <w:lang w:val="pt-BR"/>
              </w:rPr>
              <w:t>Giải thích được vì sao các ý kiến là đúng hay sai, thể hiện hay không thể hiện việc ứng phó với tinhg huống nguy hiểm.</w:t>
            </w:r>
          </w:p>
        </w:tc>
      </w:tr>
      <w:tr w14:paraId="6C32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4" w:hRule="atLeast"/>
        </w:trPr>
        <w:tc>
          <w:tcPr>
            <w:tcW w:w="1620" w:type="dxa"/>
            <w:vAlign w:val="center"/>
          </w:tcPr>
          <w:p w14:paraId="7B7DAB50">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Bài 8</w:t>
            </w:r>
          </w:p>
          <w:p w14:paraId="0E52428D">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ascii="Times New Roman" w:hAnsi="Times New Roman" w:eastAsia="Times New Roman"/>
                <w:color w:val="000000"/>
                <w:sz w:val="28"/>
                <w:szCs w:val="28"/>
              </w:rPr>
            </w:pPr>
            <w:r>
              <w:rPr>
                <w:rFonts w:hint="default" w:ascii="Times New Roman" w:hAnsi="Times New Roman" w:eastAsia="Times New Roman" w:cs="Times New Roman"/>
                <w:color w:val="000000"/>
                <w:sz w:val="24"/>
                <w:szCs w:val="24"/>
              </w:rPr>
              <w:t>Tiết kiệm</w:t>
            </w:r>
          </w:p>
        </w:tc>
        <w:tc>
          <w:tcPr>
            <w:tcW w:w="8100" w:type="dxa"/>
            <w:vAlign w:val="top"/>
          </w:tcPr>
          <w:p w14:paraId="1C7B9670">
            <w:pPr>
              <w:pStyle w:val="29"/>
              <w:bidi w:val="0"/>
              <w:jc w:val="both"/>
              <w:rPr>
                <w:rFonts w:hint="default" w:ascii="Times New Roman" w:hAnsi="Times New Roman" w:cs="Times New Roman"/>
                <w:sz w:val="24"/>
                <w:szCs w:val="24"/>
              </w:rPr>
            </w:pPr>
            <w:r>
              <w:rPr>
                <w:rFonts w:hint="default" w:ascii="Times New Roman" w:hAnsi="Times New Roman" w:cs="Times New Roman"/>
                <w:i/>
                <w:iCs/>
                <w:sz w:val="24"/>
                <w:szCs w:val="24"/>
              </w:rPr>
              <w:t>Nhận biết:</w:t>
            </w:r>
            <w:r>
              <w:rPr>
                <w:rFonts w:hint="default" w:ascii="Times New Roman" w:hAnsi="Times New Roman" w:cs="Times New Roman"/>
                <w:sz w:val="24"/>
                <w:szCs w:val="24"/>
              </w:rPr>
              <w:t xml:space="preserve"> </w:t>
            </w:r>
          </w:p>
          <w:p w14:paraId="3797646F">
            <w:pPr>
              <w:pStyle w:val="29"/>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Nhận biết khái niệm, biểu hiện, ý nghĩa và cách rèn luyện tính tiết kiệm.</w:t>
            </w:r>
          </w:p>
          <w:p w14:paraId="5D7F9639">
            <w:pPr>
              <w:pStyle w:val="29"/>
              <w:bidi w:val="0"/>
              <w:jc w:val="both"/>
              <w:rPr>
                <w:rFonts w:hint="default" w:ascii="Times New Roman" w:hAnsi="Times New Roman" w:cs="Times New Roman"/>
                <w:i/>
                <w:iCs/>
                <w:sz w:val="24"/>
                <w:szCs w:val="24"/>
                <w:lang w:eastAsia="vi-VN"/>
              </w:rPr>
            </w:pPr>
            <w:r>
              <w:rPr>
                <w:rFonts w:hint="default" w:ascii="Times New Roman" w:hAnsi="Times New Roman" w:cs="Times New Roman"/>
                <w:i/>
                <w:iCs/>
                <w:sz w:val="24"/>
                <w:szCs w:val="24"/>
                <w:lang w:eastAsia="vi-VN"/>
              </w:rPr>
              <w:t>Vận dụng:</w:t>
            </w:r>
          </w:p>
          <w:p w14:paraId="27D2371B">
            <w:pPr>
              <w:pStyle w:val="29"/>
              <w:bidi w:val="0"/>
              <w:jc w:val="both"/>
              <w:rPr>
                <w:rFonts w:hint="default" w:ascii="Times New Roman" w:hAnsi="Times New Roman" w:cs="Times New Roman"/>
                <w:sz w:val="24"/>
                <w:szCs w:val="24"/>
                <w:lang w:eastAsia="vi-VN"/>
              </w:rPr>
            </w:pPr>
            <w:r>
              <w:rPr>
                <w:rFonts w:hint="default" w:ascii="Times New Roman" w:hAnsi="Times New Roman" w:cs="Times New Roman"/>
                <w:sz w:val="24"/>
                <w:szCs w:val="24"/>
                <w:lang w:eastAsia="vi-VN"/>
              </w:rPr>
              <w:t xml:space="preserve">Qua tình huống cụ thể, nêu được các cách giải quyết đúng thể hiện việc </w:t>
            </w:r>
            <w:r>
              <w:rPr>
                <w:rFonts w:hint="default" w:ascii="Times New Roman" w:hAnsi="Times New Roman" w:cs="Times New Roman"/>
                <w:sz w:val="24"/>
                <w:szCs w:val="24"/>
                <w:lang w:val="vi-VN" w:eastAsia="vi-VN"/>
              </w:rPr>
              <w:t>tiết kiệm</w:t>
            </w:r>
            <w:r>
              <w:rPr>
                <w:rFonts w:hint="default" w:ascii="Times New Roman" w:hAnsi="Times New Roman" w:cs="Times New Roman"/>
                <w:sz w:val="24"/>
                <w:szCs w:val="24"/>
                <w:lang w:eastAsia="vi-VN"/>
              </w:rPr>
              <w:t xml:space="preserve"> và lời khuyên dành cho mọi người trong việc tiết kiệm.</w:t>
            </w:r>
          </w:p>
          <w:p w14:paraId="6D0BDF93">
            <w:pPr>
              <w:pStyle w:val="29"/>
              <w:bidi w:val="0"/>
              <w:jc w:val="both"/>
              <w:rPr>
                <w:rFonts w:hint="default" w:ascii="Times New Roman" w:hAnsi="Times New Roman" w:cs="Times New Roman"/>
                <w:i/>
                <w:iCs/>
                <w:sz w:val="24"/>
                <w:szCs w:val="24"/>
                <w:lang w:eastAsia="vi-VN"/>
              </w:rPr>
            </w:pPr>
            <w:r>
              <w:rPr>
                <w:rFonts w:hint="default" w:ascii="Times New Roman" w:hAnsi="Times New Roman" w:cs="Times New Roman"/>
                <w:i/>
                <w:iCs/>
                <w:sz w:val="24"/>
                <w:szCs w:val="24"/>
                <w:lang w:eastAsia="vi-VN"/>
              </w:rPr>
              <w:t>Vận dụng cao</w:t>
            </w:r>
          </w:p>
          <w:p w14:paraId="0FD568AE">
            <w:pPr>
              <w:widowControl w:val="0"/>
              <w:autoSpaceDE w:val="0"/>
              <w:autoSpaceDN w:val="0"/>
              <w:spacing w:after="0" w:line="240" w:lineRule="auto"/>
              <w:jc w:val="both"/>
              <w:rPr>
                <w:rFonts w:ascii="Times New Roman" w:hAnsi="Times New Roman" w:eastAsia="Times New Roman"/>
                <w:color w:val="000000"/>
                <w:sz w:val="28"/>
                <w:szCs w:val="28"/>
                <w:lang w:eastAsia="vi-VN" w:bidi="en-US"/>
              </w:rPr>
            </w:pPr>
            <w:r>
              <w:rPr>
                <w:rFonts w:hint="default" w:ascii="Times New Roman" w:hAnsi="Times New Roman" w:cs="Times New Roman"/>
                <w:sz w:val="24"/>
                <w:szCs w:val="24"/>
                <w:lang w:val="es-ES"/>
              </w:rPr>
              <w:t>Vận dụng các kiến thức đã học thiết kế được khẩu hiệu nhằm kêu gọi mọi người thực hành tiết kiệm.</w:t>
            </w:r>
          </w:p>
        </w:tc>
      </w:tr>
      <w:tr w14:paraId="3D16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9" w:hRule="atLeast"/>
        </w:trPr>
        <w:tc>
          <w:tcPr>
            <w:tcW w:w="1620" w:type="dxa"/>
            <w:vAlign w:val="center"/>
          </w:tcPr>
          <w:p w14:paraId="57EE438A">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b/>
                <w:bCs/>
                <w:color w:val="000000"/>
                <w:sz w:val="24"/>
                <w:szCs w:val="24"/>
                <w:lang w:val="en-US"/>
              </w:rPr>
              <w:t>Bài 9</w:t>
            </w:r>
          </w:p>
          <w:p w14:paraId="423D4AC2">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ascii="Times New Roman" w:hAnsi="Times New Roman" w:eastAsia="Times New Roman"/>
                <w:color w:val="000000"/>
                <w:sz w:val="28"/>
                <w:szCs w:val="28"/>
              </w:rPr>
            </w:pPr>
            <w:r>
              <w:rPr>
                <w:rFonts w:hint="default" w:ascii="Times New Roman" w:hAnsi="Times New Roman" w:eastAsia="Times New Roman" w:cs="Times New Roman"/>
                <w:color w:val="000000"/>
                <w:sz w:val="24"/>
                <w:szCs w:val="24"/>
              </w:rPr>
              <w:t>Công dân nước Cộng hòa xã hội chủ nghĩa Việt Nam</w:t>
            </w:r>
          </w:p>
        </w:tc>
        <w:tc>
          <w:tcPr>
            <w:tcW w:w="8100" w:type="dxa"/>
            <w:vAlign w:val="top"/>
          </w:tcPr>
          <w:p w14:paraId="50A5388D">
            <w:pPr>
              <w:pStyle w:val="29"/>
              <w:bidi w:val="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Nhận biết: </w:t>
            </w:r>
          </w:p>
          <w:p w14:paraId="5A14B97B">
            <w:pPr>
              <w:pStyle w:val="29"/>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Nhận biết khái niệm, căn cứ vào đâu để xác định là công dân nước cộng hòa xã hội chủ nghĩa Việt Nam.</w:t>
            </w:r>
          </w:p>
          <w:p w14:paraId="6EBA9872">
            <w:pPr>
              <w:pStyle w:val="29"/>
              <w:bidi w:val="0"/>
              <w:jc w:val="both"/>
              <w:rPr>
                <w:rFonts w:hint="default" w:ascii="Times New Roman" w:hAnsi="Times New Roman" w:cs="Times New Roman"/>
                <w:i/>
                <w:iCs/>
                <w:sz w:val="24"/>
                <w:szCs w:val="24"/>
              </w:rPr>
            </w:pPr>
            <w:r>
              <w:rPr>
                <w:rFonts w:hint="default" w:ascii="Times New Roman" w:hAnsi="Times New Roman" w:cs="Times New Roman"/>
                <w:i/>
                <w:iCs/>
                <w:sz w:val="24"/>
                <w:szCs w:val="24"/>
              </w:rPr>
              <w:t>Thông hiểu:</w:t>
            </w:r>
          </w:p>
          <w:p w14:paraId="2072AD74">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71" w:lineRule="auto"/>
              <w:ind w:right="63" w:rightChars="0"/>
              <w:jc w:val="both"/>
              <w:rPr>
                <w:rFonts w:ascii="Times New Roman" w:hAnsi="Times New Roman" w:eastAsia="Times New Roman"/>
                <w:color w:val="000000"/>
                <w:sz w:val="28"/>
                <w:szCs w:val="28"/>
              </w:rPr>
            </w:pPr>
            <w:r>
              <w:rPr>
                <w:rFonts w:hint="default" w:ascii="Times New Roman" w:hAnsi="Times New Roman" w:cs="Times New Roman"/>
                <w:sz w:val="24"/>
                <w:szCs w:val="24"/>
                <w:lang w:val="es-ES"/>
              </w:rPr>
              <w:t xml:space="preserve">Qua thông tin (hình ảnh, danh ngôn, bài báo…) HS hiểu được nội dung và </w:t>
            </w:r>
            <w:r>
              <w:rPr>
                <w:rFonts w:hint="default" w:ascii="Times New Roman" w:hAnsi="Times New Roman" w:cs="Times New Roman"/>
                <w:sz w:val="24"/>
                <w:szCs w:val="24"/>
                <w:lang w:val="vi-VN"/>
              </w:rPr>
              <w:t xml:space="preserve">đưa ra được việc làm của bản thân </w:t>
            </w:r>
            <w:r>
              <w:rPr>
                <w:rFonts w:hint="default" w:ascii="Times New Roman" w:hAnsi="Times New Roman" w:cs="Times New Roman"/>
                <w:sz w:val="24"/>
                <w:szCs w:val="24"/>
              </w:rPr>
              <w:t>đã</w:t>
            </w:r>
            <w:r>
              <w:rPr>
                <w:rFonts w:hint="default" w:ascii="Times New Roman" w:hAnsi="Times New Roman" w:cs="Times New Roman"/>
                <w:sz w:val="24"/>
                <w:szCs w:val="24"/>
                <w:lang w:val="vi-VN"/>
              </w:rPr>
              <w:t xml:space="preserve"> thực hiện</w:t>
            </w:r>
            <w:r>
              <w:rPr>
                <w:rFonts w:hint="default" w:ascii="Times New Roman" w:hAnsi="Times New Roman" w:cs="Times New Roman"/>
                <w:sz w:val="24"/>
                <w:szCs w:val="24"/>
              </w:rPr>
              <w:t xml:space="preserve"> để xứng đáng là </w:t>
            </w:r>
            <w:r>
              <w:rPr>
                <w:rFonts w:hint="default" w:ascii="Times New Roman" w:hAnsi="Times New Roman" w:cs="Times New Roman"/>
                <w:sz w:val="24"/>
                <w:szCs w:val="24"/>
                <w:lang w:val="vi-VN"/>
              </w:rPr>
              <w:t>công dân</w:t>
            </w:r>
            <w:r>
              <w:rPr>
                <w:rFonts w:hint="default" w:ascii="Times New Roman" w:hAnsi="Times New Roman" w:cs="Times New Roman"/>
                <w:sz w:val="24"/>
                <w:szCs w:val="24"/>
              </w:rPr>
              <w:t xml:space="preserve"> Việt Nam.</w:t>
            </w:r>
          </w:p>
        </w:tc>
      </w:tr>
    </w:tbl>
    <w:p w14:paraId="6C3F197F">
      <w:pPr>
        <w:spacing w:after="0" w:line="288" w:lineRule="auto"/>
        <w:jc w:val="both"/>
        <w:rPr>
          <w:rFonts w:ascii="Times New Roman" w:hAnsi="Times New Roman" w:cs="Times New Roman"/>
          <w:color w:val="000000" w:themeColor="text1"/>
          <w:sz w:val="28"/>
          <w:szCs w:val="28"/>
          <w:highlight w:val="none"/>
          <w14:textFill>
            <w14:solidFill>
              <w14:schemeClr w14:val="tx1"/>
            </w14:solidFill>
          </w14:textFill>
        </w:rPr>
      </w:pPr>
    </w:p>
    <w:p w14:paraId="13485D6D">
      <w:pPr>
        <w:spacing w:after="0" w:line="288" w:lineRule="auto"/>
        <w:jc w:val="both"/>
        <w:rPr>
          <w:rFonts w:hint="default" w:ascii="Times New Roman" w:hAnsi="Times New Roman" w:cs="Times New Roman"/>
          <w:b/>
          <w:bCs/>
          <w:color w:val="000000" w:themeColor="text1"/>
          <w:sz w:val="28"/>
          <w:szCs w:val="28"/>
          <w:highlight w:val="none"/>
          <w:lang w:val="en-US"/>
          <w14:textFill>
            <w14:solidFill>
              <w14:schemeClr w14:val="tx1"/>
            </w14:solidFill>
          </w14:textFill>
        </w:rPr>
      </w:pPr>
      <w:r>
        <w:rPr>
          <w:rFonts w:hint="default" w:ascii="Times New Roman" w:hAnsi="Times New Roman" w:cs="Times New Roman"/>
          <w:b/>
          <w:bCs/>
          <w:color w:val="000000" w:themeColor="text1"/>
          <w:sz w:val="28"/>
          <w:szCs w:val="28"/>
          <w:highlight w:val="none"/>
          <w:lang w:val="en-US"/>
          <w14:textFill>
            <w14:solidFill>
              <w14:schemeClr w14:val="tx1"/>
            </w14:solidFill>
          </w14:textFill>
        </w:rPr>
        <w:t>KHỐI 7</w:t>
      </w:r>
    </w:p>
    <w:tbl>
      <w:tblPr>
        <w:tblStyle w:val="7"/>
        <w:tblpPr w:leftFromText="180" w:rightFromText="180" w:vertAnchor="text" w:horzAnchor="margin" w:tblpXSpec="center" w:tblpY="204"/>
        <w:tblW w:w="9606"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7"/>
        <w:gridCol w:w="8069"/>
      </w:tblGrid>
      <w:tr w14:paraId="60928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trPr>
        <w:tc>
          <w:tcPr>
            <w:tcW w:w="1537" w:type="dxa"/>
            <w:vAlign w:val="center"/>
          </w:tcPr>
          <w:p w14:paraId="49CAC213">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ind w:left="55" w:leftChars="0"/>
              <w:jc w:val="center"/>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Bài 8</w:t>
            </w:r>
          </w:p>
          <w:p w14:paraId="3FE2208A">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ind w:left="55" w:leftChars="0"/>
              <w:jc w:val="center"/>
              <w:rPr>
                <w:rFonts w:ascii="Times New Roman" w:hAnsi="Times New Roman" w:eastAsia="Times New Roman"/>
                <w:color w:val="000000"/>
                <w:sz w:val="28"/>
                <w:szCs w:val="28"/>
              </w:rPr>
            </w:pPr>
            <w:r>
              <w:rPr>
                <w:rFonts w:hint="default" w:ascii="Times New Roman" w:hAnsi="Times New Roman" w:eastAsia="Times New Roman" w:cs="Times New Roman"/>
                <w:b w:val="0"/>
                <w:bCs w:val="0"/>
                <w:color w:val="000000"/>
                <w:sz w:val="24"/>
                <w:szCs w:val="24"/>
              </w:rPr>
              <w:t>Phòng, chống bạo lực học đường</w:t>
            </w:r>
          </w:p>
        </w:tc>
        <w:tc>
          <w:tcPr>
            <w:tcW w:w="8069" w:type="dxa"/>
            <w:vAlign w:val="top"/>
          </w:tcPr>
          <w:p w14:paraId="6792217D">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40" w:lineRule="auto"/>
              <w:ind w:right="28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i/>
                <w:iCs/>
                <w:color w:val="000000"/>
                <w:sz w:val="24"/>
                <w:szCs w:val="24"/>
              </w:rPr>
              <w:t>Nhận biết:</w:t>
            </w:r>
            <w:r>
              <w:rPr>
                <w:rFonts w:hint="default" w:ascii="Times New Roman" w:hAnsi="Times New Roman" w:eastAsia="Times New Roman" w:cs="Times New Roman"/>
                <w:color w:val="000000"/>
                <w:sz w:val="24"/>
                <w:szCs w:val="24"/>
              </w:rPr>
              <w:t xml:space="preserve"> </w:t>
            </w:r>
          </w:p>
          <w:p w14:paraId="0EADC4A2">
            <w:pPr>
              <w:pStyle w:val="29"/>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pt-BR"/>
              </w:rPr>
              <w:t>Nhận biết khái niệm, một số biểu hiện và trách nhiệm của HS của việc phòng, chống bạo lực học đường.</w:t>
            </w:r>
          </w:p>
          <w:p w14:paraId="5628EB85">
            <w:pPr>
              <w:pStyle w:val="29"/>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Nêu được một số quy định của pháp luật liên quan đến phòng, chống bạo lực học đường</w:t>
            </w:r>
          </w:p>
          <w:p w14:paraId="16F6CF58">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40" w:lineRule="auto"/>
              <w:ind w:right="289"/>
              <w:jc w:val="both"/>
              <w:rPr>
                <w:rFonts w:hint="default" w:ascii="Times New Roman" w:hAnsi="Times New Roman" w:eastAsia="Times New Roman" w:cs="Times New Roman"/>
                <w:i/>
                <w:iCs/>
                <w:color w:val="000000"/>
                <w:sz w:val="24"/>
                <w:szCs w:val="24"/>
                <w:lang w:val="en-US"/>
              </w:rPr>
            </w:pPr>
            <w:r>
              <w:rPr>
                <w:rFonts w:hint="default" w:ascii="Times New Roman" w:hAnsi="Times New Roman" w:eastAsia="Times New Roman" w:cs="Times New Roman"/>
                <w:i/>
                <w:iCs/>
                <w:color w:val="000000"/>
                <w:sz w:val="24"/>
                <w:szCs w:val="24"/>
                <w:lang w:val="en-US"/>
              </w:rPr>
              <w:t>Vận dụng</w:t>
            </w:r>
          </w:p>
          <w:p w14:paraId="0B776177">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40" w:lineRule="auto"/>
              <w:ind w:right="289"/>
              <w:jc w:val="both"/>
              <w:rPr>
                <w:rFonts w:hint="default" w:ascii="Times New Roman" w:hAnsi="Times New Roman" w:eastAsia="Times New Roman" w:cs="Times New Roman"/>
                <w:sz w:val="24"/>
                <w:szCs w:val="24"/>
                <w:lang w:val="en-US" w:bidi="en-US"/>
              </w:rPr>
            </w:pPr>
            <w:r>
              <w:rPr>
                <w:rFonts w:hint="default" w:ascii="Times New Roman" w:hAnsi="Times New Roman" w:eastAsia="Times New Roman" w:cs="Times New Roman"/>
                <w:sz w:val="24"/>
                <w:szCs w:val="24"/>
                <w:lang w:val="en-US" w:bidi="en-US"/>
              </w:rPr>
              <w:t>- Biết cách ứng phó trước, trong và sau khi bị bạo lực và tham gia tích cực vào các hoạt động tuyên truyền phòng, chống bạo lực học đường</w:t>
            </w:r>
          </w:p>
          <w:p w14:paraId="191B7F8B">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40" w:lineRule="auto"/>
              <w:ind w:right="289" w:rightChars="0"/>
              <w:jc w:val="both"/>
              <w:rPr>
                <w:rFonts w:ascii="Times New Roman" w:hAnsi="Times New Roman" w:eastAsia="Times New Roman"/>
                <w:color w:val="000000"/>
                <w:sz w:val="28"/>
                <w:szCs w:val="28"/>
              </w:rPr>
            </w:pPr>
            <w:r>
              <w:rPr>
                <w:rFonts w:hint="default" w:ascii="Times New Roman" w:hAnsi="Times New Roman" w:eastAsia="Times New Roman" w:cs="Times New Roman"/>
                <w:sz w:val="24"/>
                <w:szCs w:val="24"/>
                <w:lang w:val="en-US" w:bidi="en-US"/>
              </w:rPr>
              <w:t>- Thông qua tình huống, học sinh biết lên án, sống tự chủ không bị lôi kéo tham gia vào bạo lực học đường</w:t>
            </w:r>
          </w:p>
        </w:tc>
      </w:tr>
      <w:tr w14:paraId="2BD39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1" w:hRule="atLeast"/>
        </w:trPr>
        <w:tc>
          <w:tcPr>
            <w:tcW w:w="1537" w:type="dxa"/>
            <w:vAlign w:val="center"/>
          </w:tcPr>
          <w:p w14:paraId="7143F314">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Bài 9</w:t>
            </w:r>
          </w:p>
          <w:p w14:paraId="3F164271">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ascii="Times New Roman" w:hAnsi="Times New Roman" w:eastAsia="Times New Roman"/>
                <w:color w:val="000000"/>
                <w:sz w:val="28"/>
                <w:szCs w:val="28"/>
              </w:rPr>
            </w:pPr>
            <w:r>
              <w:rPr>
                <w:rFonts w:hint="default" w:ascii="Times New Roman" w:hAnsi="Times New Roman" w:eastAsia="Times New Roman" w:cs="Times New Roman"/>
                <w:b w:val="0"/>
                <w:bCs w:val="0"/>
                <w:color w:val="000000"/>
                <w:sz w:val="24"/>
                <w:szCs w:val="24"/>
              </w:rPr>
              <w:t>Quản lí tiền</w:t>
            </w:r>
          </w:p>
        </w:tc>
        <w:tc>
          <w:tcPr>
            <w:tcW w:w="8069" w:type="dxa"/>
            <w:vAlign w:val="center"/>
          </w:tcPr>
          <w:p w14:paraId="18089EF4">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40" w:lineRule="auto"/>
              <w:ind w:right="289"/>
              <w:jc w:val="both"/>
              <w:rPr>
                <w:rFonts w:hint="default" w:ascii="Times New Roman" w:hAnsi="Times New Roman" w:eastAsia="Times New Roman" w:cs="Times New Roman"/>
                <w:i/>
                <w:iCs/>
                <w:color w:val="000000"/>
                <w:sz w:val="24"/>
                <w:szCs w:val="24"/>
              </w:rPr>
            </w:pPr>
            <w:r>
              <w:rPr>
                <w:rFonts w:hint="default" w:ascii="Times New Roman" w:hAnsi="Times New Roman" w:eastAsia="Times New Roman" w:cs="Times New Roman"/>
                <w:i/>
                <w:iCs/>
                <w:color w:val="000000"/>
                <w:sz w:val="24"/>
                <w:szCs w:val="24"/>
              </w:rPr>
              <w:t xml:space="preserve">Nhận biết: </w:t>
            </w:r>
          </w:p>
          <w:p w14:paraId="69A006AA">
            <w:pPr>
              <w:pStyle w:val="29"/>
              <w:bidi w:val="0"/>
              <w:jc w:val="both"/>
              <w:rPr>
                <w:rFonts w:hint="default" w:ascii="Times New Roman" w:hAnsi="Times New Roman" w:cs="Times New Roman"/>
                <w:sz w:val="24"/>
                <w:szCs w:val="24"/>
                <w:lang w:val="vi-VN"/>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pt-BR"/>
              </w:rPr>
              <w:t>Nhận biết khái niệm</w:t>
            </w:r>
            <w:r>
              <w:rPr>
                <w:rFonts w:hint="default" w:ascii="Times New Roman" w:hAnsi="Times New Roman" w:cs="Times New Roman"/>
                <w:sz w:val="24"/>
                <w:szCs w:val="24"/>
                <w:lang w:val="vi-VN"/>
              </w:rPr>
              <w:t xml:space="preserve"> quản lí tiền</w:t>
            </w:r>
            <w:r>
              <w:rPr>
                <w:rFonts w:hint="default" w:ascii="Times New Roman" w:hAnsi="Times New Roman" w:cs="Times New Roman"/>
                <w:sz w:val="24"/>
                <w:szCs w:val="24"/>
                <w:lang w:val="pt-BR"/>
              </w:rPr>
              <w:t>, một số biểu hiện</w:t>
            </w:r>
            <w:r>
              <w:rPr>
                <w:rFonts w:hint="default" w:ascii="Times New Roman" w:hAnsi="Times New Roman" w:cs="Times New Roman"/>
                <w:sz w:val="24"/>
                <w:szCs w:val="24"/>
                <w:lang w:val="vi-VN"/>
              </w:rPr>
              <w:t xml:space="preserve"> của quản lí tiền hiệu quả.</w:t>
            </w:r>
          </w:p>
          <w:p w14:paraId="66F26A10">
            <w:pPr>
              <w:pStyle w:val="29"/>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Nguyên tắc của quản lí tiền hiệu quả</w:t>
            </w:r>
          </w:p>
          <w:p w14:paraId="76F8446D">
            <w:pPr>
              <w:widowControl w:val="0"/>
              <w:tabs>
                <w:tab w:val="left" w:pos="811"/>
              </w:tabs>
              <w:spacing w:after="0" w:line="240" w:lineRule="auto"/>
              <w:rPr>
                <w:rFonts w:hint="default" w:ascii="Times New Roman" w:hAnsi="Times New Roman" w:eastAsia="Times New Roman" w:cs="Times New Roman"/>
                <w:i/>
                <w:iCs/>
                <w:color w:val="000000"/>
                <w:sz w:val="24"/>
                <w:szCs w:val="24"/>
              </w:rPr>
            </w:pPr>
            <w:r>
              <w:rPr>
                <w:rFonts w:hint="default" w:ascii="Times New Roman" w:hAnsi="Times New Roman" w:eastAsia="Times New Roman" w:cs="Times New Roman"/>
                <w:i/>
                <w:iCs/>
                <w:color w:val="000000"/>
                <w:sz w:val="24"/>
                <w:szCs w:val="24"/>
              </w:rPr>
              <w:t>Thông hiểu:</w:t>
            </w:r>
          </w:p>
          <w:p w14:paraId="421CAC70">
            <w:pPr>
              <w:widowControl w:val="0"/>
              <w:tabs>
                <w:tab w:val="left" w:pos="811"/>
              </w:tabs>
              <w:spacing w:after="0" w:line="240" w:lineRule="auto"/>
              <w:rPr>
                <w:rFonts w:ascii="Times New Roman" w:hAnsi="Times New Roman" w:eastAsia="Times New Roman"/>
                <w:color w:val="000000"/>
                <w:sz w:val="28"/>
                <w:szCs w:val="28"/>
                <w:lang w:val="vi-VN"/>
              </w:rPr>
            </w:pPr>
            <w:r>
              <w:rPr>
                <w:rFonts w:hint="default" w:ascii="Times New Roman" w:hAnsi="Times New Roman" w:eastAsia="Times New Roman" w:cs="Times New Roman"/>
                <w:color w:val="000000"/>
                <w:sz w:val="24"/>
                <w:szCs w:val="24"/>
                <w:lang w:val="en-US"/>
              </w:rPr>
              <w:t>Ý nghĩa của việc quản lí tiền hiệu quả</w:t>
            </w:r>
          </w:p>
        </w:tc>
      </w:tr>
      <w:tr w14:paraId="5C57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trPr>
        <w:tc>
          <w:tcPr>
            <w:tcW w:w="1537" w:type="dxa"/>
            <w:vAlign w:val="center"/>
          </w:tcPr>
          <w:p w14:paraId="4FD25E80">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jc w:val="center"/>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Bài 10</w:t>
            </w:r>
          </w:p>
          <w:p w14:paraId="4A71B4C7">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ind w:left="55" w:leftChars="0"/>
              <w:jc w:val="center"/>
              <w:rPr>
                <w:rFonts w:ascii="Times New Roman" w:hAnsi="Times New Roman" w:eastAsia="Times New Roman"/>
                <w:color w:val="000000"/>
                <w:sz w:val="28"/>
                <w:szCs w:val="28"/>
              </w:rPr>
            </w:pPr>
            <w:r>
              <w:rPr>
                <w:rFonts w:hint="default" w:ascii="Times New Roman" w:hAnsi="Times New Roman" w:eastAsia="Times New Roman" w:cs="Times New Roman"/>
                <w:b w:val="0"/>
                <w:bCs w:val="0"/>
                <w:color w:val="000000"/>
                <w:sz w:val="24"/>
                <w:szCs w:val="24"/>
              </w:rPr>
              <w:t>Nguyên nhân, hậu quả của tệ nạn xã hội</w:t>
            </w:r>
          </w:p>
        </w:tc>
        <w:tc>
          <w:tcPr>
            <w:tcW w:w="8069" w:type="dxa"/>
            <w:vAlign w:val="top"/>
          </w:tcPr>
          <w:p w14:paraId="4095F6FA">
            <w:pPr>
              <w:widowControl w:val="0"/>
              <w:autoSpaceDE w:val="0"/>
              <w:autoSpaceDN w:val="0"/>
              <w:spacing w:after="0" w:line="240" w:lineRule="auto"/>
              <w:jc w:val="both"/>
              <w:rPr>
                <w:rFonts w:hint="default" w:ascii="Times New Roman" w:hAnsi="Times New Roman" w:eastAsia="Times New Roman" w:cs="Times New Roman"/>
                <w:i/>
                <w:iCs/>
                <w:color w:val="000000"/>
                <w:sz w:val="24"/>
                <w:szCs w:val="24"/>
                <w:lang w:eastAsia="vi-VN" w:bidi="en-US"/>
              </w:rPr>
            </w:pPr>
            <w:r>
              <w:rPr>
                <w:rFonts w:hint="default" w:ascii="Times New Roman" w:hAnsi="Times New Roman" w:eastAsia="Times New Roman" w:cs="Times New Roman"/>
                <w:i/>
                <w:iCs/>
                <w:color w:val="000000"/>
                <w:sz w:val="24"/>
                <w:szCs w:val="24"/>
                <w:lang w:eastAsia="vi-VN" w:bidi="en-US"/>
              </w:rPr>
              <w:t>Nhận biết:</w:t>
            </w:r>
          </w:p>
          <w:p w14:paraId="799D16DF">
            <w:pPr>
              <w:pStyle w:val="29"/>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Nhận biết khái niệm, biểu hiện, nguyên nhân và hậu quả của tệ nạn xã hội.</w:t>
            </w:r>
          </w:p>
          <w:p w14:paraId="41373EB5">
            <w:pPr>
              <w:tabs>
                <w:tab w:val="left" w:pos="2700"/>
              </w:tabs>
              <w:spacing w:after="0" w:line="240" w:lineRule="auto"/>
              <w:jc w:val="both"/>
              <w:rPr>
                <w:rFonts w:hint="default" w:ascii="Times New Roman" w:hAnsi="Times New Roman" w:eastAsia="Times New Roman" w:cs="Times New Roman"/>
                <w:i/>
                <w:iCs/>
                <w:sz w:val="24"/>
                <w:szCs w:val="24"/>
                <w:lang w:val="vi-VN" w:bidi="en-US"/>
              </w:rPr>
            </w:pPr>
            <w:r>
              <w:rPr>
                <w:rFonts w:hint="default" w:ascii="Times New Roman" w:hAnsi="Times New Roman" w:eastAsia="Times New Roman" w:cs="Times New Roman"/>
                <w:i/>
                <w:iCs/>
                <w:sz w:val="24"/>
                <w:szCs w:val="24"/>
                <w:lang w:val="pt-BR" w:bidi="en-US"/>
              </w:rPr>
              <w:t>Thông</w:t>
            </w:r>
            <w:r>
              <w:rPr>
                <w:rFonts w:hint="default" w:ascii="Times New Roman" w:hAnsi="Times New Roman" w:eastAsia="Times New Roman" w:cs="Times New Roman"/>
                <w:i/>
                <w:iCs/>
                <w:sz w:val="24"/>
                <w:szCs w:val="24"/>
                <w:lang w:val="vi-VN" w:bidi="en-US"/>
              </w:rPr>
              <w:t xml:space="preserve"> hiểu:</w:t>
            </w:r>
          </w:p>
          <w:p w14:paraId="6D4211FB">
            <w:pPr>
              <w:widowControl w:val="0"/>
              <w:autoSpaceDE w:val="0"/>
              <w:autoSpaceDN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pt-BR"/>
              </w:rPr>
              <w:t>Giải thích được vì sao các ý kiến là đúng hay sai, thể hiện hay không thể hiện nguyên nhân, hậu quả của tệ nạn xã hội</w:t>
            </w:r>
            <w:r>
              <w:rPr>
                <w:rFonts w:hint="default" w:ascii="Times New Roman" w:hAnsi="Times New Roman" w:cs="Times New Roman"/>
                <w:sz w:val="24"/>
                <w:szCs w:val="24"/>
                <w:lang w:val="vi-VN"/>
              </w:rPr>
              <w:t>.</w:t>
            </w:r>
          </w:p>
          <w:p w14:paraId="54B49A37">
            <w:pPr>
              <w:widowControl w:val="0"/>
              <w:autoSpaceDE w:val="0"/>
              <w:autoSpaceDN w:val="0"/>
              <w:spacing w:after="0" w:line="240" w:lineRule="auto"/>
              <w:jc w:val="both"/>
              <w:rPr>
                <w:rFonts w:hint="default" w:ascii="Times New Roman" w:hAnsi="Times New Roman" w:eastAsia="Times New Roman" w:cs="Times New Roman"/>
                <w:i/>
                <w:iCs/>
                <w:color w:val="000000"/>
                <w:sz w:val="24"/>
                <w:szCs w:val="24"/>
                <w:lang w:eastAsia="vi-VN" w:bidi="en-US"/>
              </w:rPr>
            </w:pPr>
            <w:r>
              <w:rPr>
                <w:rFonts w:hint="default" w:ascii="Times New Roman" w:hAnsi="Times New Roman" w:eastAsia="Times New Roman" w:cs="Times New Roman"/>
                <w:i/>
                <w:iCs/>
                <w:color w:val="000000"/>
                <w:sz w:val="24"/>
                <w:szCs w:val="24"/>
                <w:lang w:eastAsia="vi-VN" w:bidi="en-US"/>
              </w:rPr>
              <w:t>Vận dụng</w:t>
            </w:r>
            <w:r>
              <w:rPr>
                <w:rFonts w:hint="default" w:ascii="Times New Roman" w:hAnsi="Times New Roman" w:eastAsia="Times New Roman" w:cs="Times New Roman"/>
                <w:i/>
                <w:iCs/>
                <w:color w:val="000000"/>
                <w:sz w:val="24"/>
                <w:szCs w:val="24"/>
                <w:lang w:val="vi-VN" w:eastAsia="vi-VN" w:bidi="en-US"/>
              </w:rPr>
              <w:t xml:space="preserve"> cao</w:t>
            </w:r>
            <w:r>
              <w:rPr>
                <w:rFonts w:hint="default" w:ascii="Times New Roman" w:hAnsi="Times New Roman" w:eastAsia="Times New Roman" w:cs="Times New Roman"/>
                <w:i/>
                <w:iCs/>
                <w:color w:val="000000"/>
                <w:sz w:val="24"/>
                <w:szCs w:val="24"/>
                <w:lang w:eastAsia="vi-VN" w:bidi="en-US"/>
              </w:rPr>
              <w:t>:</w:t>
            </w:r>
          </w:p>
          <w:p w14:paraId="6EAD77E8">
            <w:pPr>
              <w:widowControl w:val="0"/>
              <w:autoSpaceDE w:val="0"/>
              <w:autoSpaceDN w:val="0"/>
              <w:spacing w:after="0" w:line="240" w:lineRule="auto"/>
              <w:jc w:val="both"/>
              <w:rPr>
                <w:rFonts w:ascii="Times New Roman" w:hAnsi="Times New Roman" w:eastAsia="Times New Roman"/>
                <w:color w:val="000000"/>
                <w:sz w:val="28"/>
                <w:szCs w:val="28"/>
                <w:lang w:val="vi-VN" w:eastAsia="vi-VN" w:bidi="en-US"/>
              </w:rPr>
            </w:pPr>
            <w:r>
              <w:rPr>
                <w:rFonts w:hint="default" w:ascii="Times New Roman" w:hAnsi="Times New Roman" w:eastAsia="Times New Roman" w:cs="Times New Roman"/>
                <w:color w:val="000000"/>
                <w:sz w:val="24"/>
                <w:szCs w:val="24"/>
                <w:lang w:val="en-US" w:eastAsia="vi-VN" w:bidi="en-US"/>
              </w:rPr>
              <w:t>Lấy một thông tin trên báo có nguồn cụ thể hoặc một tranh vẽ về một tệ nạn xã hội. Học sinh phân tích nội dung sau đó rút ra bài học cho bản thân</w:t>
            </w:r>
          </w:p>
        </w:tc>
      </w:tr>
    </w:tbl>
    <w:p w14:paraId="5E2D9481">
      <w:pPr>
        <w:spacing w:after="0" w:line="288" w:lineRule="auto"/>
        <w:jc w:val="both"/>
        <w:rPr>
          <w:rFonts w:hint="default" w:ascii="Times New Roman" w:hAnsi="Times New Roman" w:cs="Times New Roman"/>
          <w:b/>
          <w:bCs/>
          <w:color w:val="000000" w:themeColor="text1"/>
          <w:sz w:val="28"/>
          <w:szCs w:val="28"/>
          <w:highlight w:val="none"/>
          <w:lang w:val="en-US"/>
          <w14:textFill>
            <w14:solidFill>
              <w14:schemeClr w14:val="tx1"/>
            </w14:solidFill>
          </w14:textFill>
        </w:rPr>
      </w:pPr>
    </w:p>
    <w:p w14:paraId="28FA306F">
      <w:pPr>
        <w:spacing w:after="0" w:line="288" w:lineRule="auto"/>
        <w:jc w:val="both"/>
        <w:rPr>
          <w:rFonts w:hint="default" w:ascii="Times New Roman" w:hAnsi="Times New Roman" w:cs="Times New Roman"/>
          <w:b/>
          <w:bCs/>
          <w:color w:val="000000" w:themeColor="text1"/>
          <w:sz w:val="28"/>
          <w:szCs w:val="28"/>
          <w:highlight w:val="none"/>
          <w:lang w:val="en-US"/>
          <w14:textFill>
            <w14:solidFill>
              <w14:schemeClr w14:val="tx1"/>
            </w14:solidFill>
          </w14:textFill>
        </w:rPr>
      </w:pPr>
      <w:r>
        <w:rPr>
          <w:rFonts w:hint="default" w:ascii="Times New Roman" w:hAnsi="Times New Roman" w:cs="Times New Roman"/>
          <w:b/>
          <w:bCs/>
          <w:color w:val="000000" w:themeColor="text1"/>
          <w:sz w:val="28"/>
          <w:szCs w:val="28"/>
          <w:highlight w:val="none"/>
          <w:lang w:val="en-US"/>
          <w14:textFill>
            <w14:solidFill>
              <w14:schemeClr w14:val="tx1"/>
            </w14:solidFill>
          </w14:textFill>
        </w:rPr>
        <w:t>KHỐI 8</w:t>
      </w:r>
    </w:p>
    <w:tbl>
      <w:tblPr>
        <w:tblStyle w:val="7"/>
        <w:tblW w:w="96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8070"/>
      </w:tblGrid>
      <w:tr w14:paraId="44B0F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578" w:type="dxa"/>
            <w:vAlign w:val="center"/>
          </w:tcPr>
          <w:p w14:paraId="0B46D8DB">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49" w:after="0" w:line="240" w:lineRule="auto"/>
              <w:ind w:left="55"/>
              <w:jc w:val="center"/>
              <w:rPr>
                <w:rFonts w:hint="default" w:ascii="Times New Roman" w:hAnsi="Times New Roman" w:eastAsia="Times New Roman" w:cs="Times New Roman"/>
                <w:bCs/>
                <w:color w:val="000000"/>
                <w:sz w:val="24"/>
                <w:szCs w:val="24"/>
                <w:lang w:val="en-US"/>
              </w:rPr>
            </w:pPr>
            <w:r>
              <w:rPr>
                <w:rFonts w:hint="default" w:ascii="Times New Roman" w:hAnsi="Times New Roman" w:eastAsia="Times New Roman" w:cs="Times New Roman"/>
                <w:b/>
                <w:bCs w:val="0"/>
                <w:color w:val="000000"/>
                <w:sz w:val="24"/>
                <w:szCs w:val="24"/>
                <w:lang w:val="en-US"/>
              </w:rPr>
              <w:t>Bài 7</w:t>
            </w:r>
          </w:p>
          <w:p w14:paraId="630D5BEA">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49" w:after="0" w:line="240" w:lineRule="auto"/>
              <w:ind w:left="55" w:leftChars="0"/>
              <w:jc w:val="center"/>
              <w:rPr>
                <w:rFonts w:hint="default" w:ascii="Times New Roman" w:hAnsi="Times New Roman" w:eastAsia="Times New Roman" w:cs="Times New Roman"/>
                <w:bCs/>
                <w:color w:val="000000"/>
                <w:sz w:val="24"/>
                <w:szCs w:val="24"/>
                <w:lang w:val="en-US"/>
              </w:rPr>
            </w:pPr>
            <w:r>
              <w:rPr>
                <w:rFonts w:hint="default" w:ascii="Times New Roman" w:hAnsi="Times New Roman" w:eastAsia="Times New Roman" w:cs="Times New Roman"/>
                <w:bCs/>
                <w:color w:val="000000"/>
                <w:sz w:val="24"/>
                <w:szCs w:val="24"/>
                <w:lang w:val="en-US"/>
              </w:rPr>
              <w:t xml:space="preserve">Phòng, chống </w:t>
            </w:r>
          </w:p>
          <w:p w14:paraId="616CD438">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49" w:after="0" w:line="240" w:lineRule="auto"/>
              <w:ind w:left="55" w:leftChars="0"/>
              <w:jc w:val="center"/>
              <w:rPr>
                <w:rFonts w:ascii="Times New Roman" w:hAnsi="Times New Roman" w:eastAsia="Times New Roman"/>
                <w:bCs/>
                <w:color w:val="000000"/>
                <w:sz w:val="28"/>
                <w:szCs w:val="28"/>
              </w:rPr>
            </w:pPr>
            <w:r>
              <w:rPr>
                <w:rFonts w:hint="default" w:ascii="Times New Roman" w:hAnsi="Times New Roman" w:eastAsia="Times New Roman" w:cs="Times New Roman"/>
                <w:bCs/>
                <w:color w:val="000000"/>
                <w:sz w:val="24"/>
                <w:szCs w:val="24"/>
                <w:lang w:val="en-US"/>
              </w:rPr>
              <w:t>bạo lực gia đình</w:t>
            </w:r>
          </w:p>
        </w:tc>
        <w:tc>
          <w:tcPr>
            <w:tcW w:w="8070" w:type="dxa"/>
            <w:vAlign w:val="center"/>
          </w:tcPr>
          <w:p w14:paraId="1B6C3A02">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40" w:lineRule="auto"/>
              <w:ind w:right="48"/>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Nhận biết:</w:t>
            </w:r>
          </w:p>
          <w:p w14:paraId="636C538B">
            <w:pPr>
              <w:pStyle w:val="29"/>
              <w:bidi w:val="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 Nêu được khái niệm, hình thức, biểu hiện của bạo lực gia đình.</w:t>
            </w:r>
          </w:p>
          <w:p w14:paraId="24C8A112">
            <w:pPr>
              <w:pStyle w:val="29"/>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es-ES"/>
              </w:rPr>
              <w:t>- Kỹ năng và trách nhiệm của công dân trong việc phòng, chống bạo lực gia đình.</w:t>
            </w:r>
          </w:p>
          <w:p w14:paraId="45FCA67E">
            <w:pPr>
              <w:widowControl w:val="0"/>
              <w:tabs>
                <w:tab w:val="left" w:pos="811"/>
              </w:tabs>
              <w:spacing w:after="0" w:line="240" w:lineRule="auto"/>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 xml:space="preserve">Vận dụng: </w:t>
            </w:r>
          </w:p>
          <w:p w14:paraId="19F50AAE">
            <w:pPr>
              <w:pStyle w:val="29"/>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eastAsia="vi-VN"/>
              </w:rPr>
              <w:t xml:space="preserve">Qua tình huống cụ thể, nêu được cách giải quyết đúng thể hiện việc </w:t>
            </w:r>
            <w:r>
              <w:rPr>
                <w:rFonts w:hint="default" w:ascii="Times New Roman" w:hAnsi="Times New Roman" w:cs="Times New Roman"/>
                <w:sz w:val="24"/>
                <w:szCs w:val="24"/>
                <w:lang w:val="pt-BR"/>
              </w:rPr>
              <w:t xml:space="preserve">phòng, chống bạo lực gia đình. </w:t>
            </w:r>
          </w:p>
          <w:p w14:paraId="3EB4D63A">
            <w:pPr>
              <w:pStyle w:val="29"/>
              <w:bidi w:val="0"/>
              <w:jc w:val="both"/>
              <w:rPr>
                <w:rFonts w:hint="default" w:ascii="Times New Roman" w:hAnsi="Times New Roman" w:cs="Times New Roman"/>
                <w:sz w:val="24"/>
                <w:szCs w:val="24"/>
              </w:rPr>
            </w:pPr>
            <w:r>
              <w:rPr>
                <w:rFonts w:hint="default" w:ascii="Times New Roman" w:hAnsi="Times New Roman" w:cs="Times New Roman"/>
                <w:sz w:val="24"/>
                <w:szCs w:val="24"/>
              </w:rPr>
              <w:t>- Thực hiện được việc phòng, chống bạo lực gia đình bằng lời nói và hành động cụ thể, phù hợp với lứa tuổi.</w:t>
            </w:r>
          </w:p>
          <w:p w14:paraId="6CC7C6B1">
            <w:pPr>
              <w:pStyle w:val="29"/>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rPr>
              <w:t>- Phê phán những thái độ, hành vi gây ra bạo lực gia đình.</w:t>
            </w:r>
          </w:p>
          <w:p w14:paraId="693DD840">
            <w:pPr>
              <w:pStyle w:val="14"/>
              <w:shd w:val="clear" w:color="auto" w:fill="FFFFFF"/>
              <w:spacing w:before="0" w:beforeAutospacing="0" w:after="0" w:afterAutospacing="0"/>
              <w:rPr>
                <w:sz w:val="28"/>
                <w:szCs w:val="28"/>
                <w:lang w:val="vi-VN"/>
              </w:rPr>
            </w:pPr>
          </w:p>
        </w:tc>
      </w:tr>
      <w:tr w14:paraId="21C9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0" w:hRule="atLeast"/>
        </w:trPr>
        <w:tc>
          <w:tcPr>
            <w:tcW w:w="1578" w:type="dxa"/>
            <w:vAlign w:val="center"/>
          </w:tcPr>
          <w:p w14:paraId="5F6751A6">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jc w:val="center"/>
              <w:rPr>
                <w:rFonts w:hint="default" w:ascii="Times New Roman" w:hAnsi="Times New Roman" w:eastAsia="Times New Roman" w:cs="Times New Roman"/>
                <w:b/>
                <w:bCs w:val="0"/>
                <w:color w:val="000000"/>
                <w:sz w:val="24"/>
                <w:szCs w:val="24"/>
                <w:lang w:val="en-US"/>
              </w:rPr>
            </w:pPr>
            <w:r>
              <w:rPr>
                <w:rFonts w:hint="default" w:ascii="Times New Roman" w:hAnsi="Times New Roman" w:eastAsia="Times New Roman" w:cs="Times New Roman"/>
                <w:b/>
                <w:bCs w:val="0"/>
                <w:color w:val="000000"/>
                <w:sz w:val="24"/>
                <w:szCs w:val="24"/>
                <w:lang w:val="en-US"/>
              </w:rPr>
              <w:t>Bài 8</w:t>
            </w:r>
          </w:p>
          <w:p w14:paraId="5A8CB1BF">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jc w:val="center"/>
              <w:rPr>
                <w:rFonts w:hint="default" w:ascii="Times New Roman" w:hAnsi="Times New Roman" w:eastAsia="Times New Roman" w:cs="Times New Roman"/>
                <w:bCs/>
                <w:color w:val="000000"/>
                <w:sz w:val="24"/>
                <w:szCs w:val="24"/>
                <w:lang w:val="en-US"/>
              </w:rPr>
            </w:pPr>
            <w:r>
              <w:rPr>
                <w:rFonts w:hint="default" w:ascii="Times New Roman" w:hAnsi="Times New Roman" w:eastAsia="Times New Roman" w:cs="Times New Roman"/>
                <w:bCs/>
                <w:color w:val="000000"/>
                <w:sz w:val="24"/>
                <w:szCs w:val="24"/>
                <w:lang w:val="en-US"/>
              </w:rPr>
              <w:t xml:space="preserve">Lập kế hoạch </w:t>
            </w:r>
          </w:p>
          <w:p w14:paraId="155A68B5">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3" w:after="0" w:line="240" w:lineRule="auto"/>
              <w:jc w:val="center"/>
              <w:rPr>
                <w:rFonts w:ascii="Times New Roman" w:hAnsi="Times New Roman" w:eastAsia="Times New Roman"/>
                <w:b/>
                <w:color w:val="000000"/>
                <w:sz w:val="28"/>
                <w:szCs w:val="28"/>
              </w:rPr>
            </w:pPr>
            <w:r>
              <w:rPr>
                <w:rFonts w:hint="default" w:ascii="Times New Roman" w:hAnsi="Times New Roman" w:eastAsia="Times New Roman" w:cs="Times New Roman"/>
                <w:bCs/>
                <w:color w:val="000000"/>
                <w:sz w:val="24"/>
                <w:szCs w:val="24"/>
                <w:lang w:val="en-US"/>
              </w:rPr>
              <w:t>chi tiêu</w:t>
            </w:r>
          </w:p>
        </w:tc>
        <w:tc>
          <w:tcPr>
            <w:tcW w:w="8070" w:type="dxa"/>
            <w:vAlign w:val="center"/>
          </w:tcPr>
          <w:p w14:paraId="24EB258C">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40" w:lineRule="auto"/>
              <w:ind w:right="48"/>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Nhận biết:</w:t>
            </w:r>
          </w:p>
          <w:p w14:paraId="0BB64360">
            <w:pPr>
              <w:pStyle w:val="29"/>
              <w:bidi w:val="0"/>
              <w:jc w:val="both"/>
              <w:rPr>
                <w:rFonts w:hint="default" w:ascii="Times New Roman" w:hAnsi="Times New Roman" w:cs="Times New Roman"/>
                <w:sz w:val="24"/>
                <w:szCs w:val="24"/>
                <w:lang w:val="es-ES"/>
              </w:rPr>
            </w:pPr>
            <w:r>
              <w:rPr>
                <w:rFonts w:hint="default" w:ascii="Times New Roman" w:hAnsi="Times New Roman" w:cs="Times New Roman"/>
                <w:sz w:val="24"/>
                <w:szCs w:val="24"/>
                <w:lang w:val="pt-BR"/>
              </w:rPr>
              <w:t xml:space="preserve">Nêu được khái niệm, </w:t>
            </w:r>
            <w:r>
              <w:rPr>
                <w:rFonts w:hint="default" w:ascii="Times New Roman" w:hAnsi="Times New Roman" w:cs="Times New Roman"/>
                <w:sz w:val="24"/>
                <w:szCs w:val="24"/>
                <w:lang w:val="es-ES"/>
              </w:rPr>
              <w:t>biểu hiện, sự cần thiết, cách lập kế hoạch chi tiêu.</w:t>
            </w:r>
          </w:p>
          <w:p w14:paraId="5C479265">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71" w:lineRule="auto"/>
              <w:ind w:right="289"/>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Thông hiểu:</w:t>
            </w:r>
          </w:p>
          <w:p w14:paraId="7F767629">
            <w:pPr>
              <w:pStyle w:val="29"/>
              <w:bidi w:val="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 Nhận xét và giải thích một ý kiến về việc lập kế hoạch chi tiêu.</w:t>
            </w:r>
          </w:p>
          <w:p w14:paraId="100545DD">
            <w:pPr>
              <w:widowControl w:val="0"/>
              <w:tabs>
                <w:tab w:val="left" w:pos="811"/>
              </w:tabs>
              <w:spacing w:after="0" w:line="240" w:lineRule="auto"/>
              <w:jc w:val="both"/>
              <w:rPr>
                <w:rFonts w:ascii="Times New Roman" w:hAnsi="Times New Roman" w:eastAsia="Times New Roman"/>
                <w:color w:val="000000"/>
                <w:sz w:val="28"/>
                <w:szCs w:val="28"/>
              </w:rPr>
            </w:pPr>
            <w:r>
              <w:rPr>
                <w:rFonts w:hint="default" w:ascii="Times New Roman" w:hAnsi="Times New Roman" w:cs="Times New Roman"/>
                <w:sz w:val="24"/>
                <w:szCs w:val="24"/>
                <w:lang w:val="pt-BR"/>
              </w:rPr>
              <w:t>- Việc học sinh đã làm để thực hiện lập kế hoạch chi tiêu</w:t>
            </w:r>
          </w:p>
        </w:tc>
      </w:tr>
      <w:tr w14:paraId="608B0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1578" w:type="dxa"/>
            <w:vAlign w:val="center"/>
          </w:tcPr>
          <w:p w14:paraId="0D681918">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jc w:val="center"/>
              <w:rPr>
                <w:rFonts w:hint="default" w:ascii="Times New Roman" w:hAnsi="Times New Roman" w:eastAsia="Times New Roman" w:cs="Times New Roman"/>
                <w:b/>
                <w:bCs w:val="0"/>
                <w:color w:val="000000"/>
                <w:sz w:val="24"/>
                <w:szCs w:val="24"/>
                <w:lang w:val="en-US"/>
              </w:rPr>
            </w:pPr>
            <w:r>
              <w:rPr>
                <w:rFonts w:hint="default" w:ascii="Times New Roman" w:hAnsi="Times New Roman" w:eastAsia="Times New Roman" w:cs="Times New Roman"/>
                <w:b/>
                <w:bCs w:val="0"/>
                <w:color w:val="000000"/>
                <w:sz w:val="24"/>
                <w:szCs w:val="24"/>
                <w:lang w:val="en-US"/>
              </w:rPr>
              <w:t>Bài 9</w:t>
            </w:r>
          </w:p>
          <w:p w14:paraId="65C5010B">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before="56" w:after="0" w:line="240" w:lineRule="auto"/>
              <w:jc w:val="center"/>
              <w:rPr>
                <w:rFonts w:ascii="Times New Roman" w:hAnsi="Times New Roman" w:eastAsia="Times New Roman"/>
                <w:b/>
                <w:color w:val="000000"/>
                <w:sz w:val="28"/>
                <w:szCs w:val="28"/>
              </w:rPr>
            </w:pPr>
            <w:r>
              <w:rPr>
                <w:rFonts w:hint="default" w:ascii="Times New Roman" w:hAnsi="Times New Roman" w:eastAsia="Times New Roman" w:cs="Times New Roman"/>
                <w:color w:val="000000"/>
                <w:sz w:val="24"/>
                <w:szCs w:val="24"/>
                <w:lang w:val="en-US"/>
              </w:rPr>
              <w:t>Phòng, ngừa tai nạn vũ khí cháy, nổ và các chất độc hại</w:t>
            </w:r>
          </w:p>
        </w:tc>
        <w:tc>
          <w:tcPr>
            <w:tcW w:w="8070" w:type="dxa"/>
            <w:vAlign w:val="top"/>
          </w:tcPr>
          <w:p w14:paraId="4ADCC728">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40" w:lineRule="auto"/>
              <w:ind w:right="48"/>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Nhận biết:</w:t>
            </w:r>
          </w:p>
          <w:p w14:paraId="10B61C36">
            <w:pPr>
              <w:pStyle w:val="29"/>
              <w:bidi w:val="0"/>
              <w:jc w:val="both"/>
              <w:rPr>
                <w:rFonts w:hint="default" w:ascii="Times New Roman" w:hAnsi="Times New Roman" w:cs="Times New Roman"/>
                <w:sz w:val="24"/>
                <w:szCs w:val="24"/>
              </w:rPr>
            </w:pPr>
            <w:r>
              <w:rPr>
                <w:rFonts w:hint="default" w:ascii="Times New Roman" w:hAnsi="Times New Roman" w:cs="Times New Roman"/>
                <w:sz w:val="24"/>
                <w:szCs w:val="24"/>
              </w:rPr>
              <w:t>- Nêu được một số tai nạn vũ khí, cháy, nổ và các chất độc hại.</w:t>
            </w:r>
          </w:p>
          <w:p w14:paraId="621548A9">
            <w:pPr>
              <w:pStyle w:val="29"/>
              <w:bidi w:val="0"/>
              <w:jc w:val="both"/>
              <w:rPr>
                <w:rFonts w:hint="default" w:ascii="Times New Roman" w:hAnsi="Times New Roman" w:cs="Times New Roman"/>
                <w:sz w:val="24"/>
                <w:szCs w:val="24"/>
              </w:rPr>
            </w:pPr>
            <w:r>
              <w:rPr>
                <w:rFonts w:hint="default" w:ascii="Times New Roman" w:hAnsi="Times New Roman" w:cs="Times New Roman"/>
                <w:sz w:val="24"/>
                <w:szCs w:val="24"/>
              </w:rPr>
              <w:t>- Nhận diện được một số nguy cơ dẫn đến tai nạn vũ khí, cháy, nổ và các chất độc hại.</w:t>
            </w:r>
          </w:p>
          <w:p w14:paraId="0BB1D658">
            <w:pPr>
              <w:pStyle w:val="29"/>
              <w:bidi w:val="0"/>
              <w:jc w:val="both"/>
              <w:rPr>
                <w:rFonts w:hint="default" w:ascii="Times New Roman" w:hAnsi="Times New Roman" w:cs="Times New Roman"/>
                <w:sz w:val="24"/>
                <w:szCs w:val="24"/>
              </w:rPr>
            </w:pPr>
            <w:r>
              <w:rPr>
                <w:rFonts w:hint="default" w:ascii="Times New Roman" w:hAnsi="Times New Roman" w:cs="Times New Roman"/>
                <w:sz w:val="24"/>
                <w:szCs w:val="24"/>
              </w:rPr>
              <w:t>- Hậu quả của tai nạn vũ khí, cháy, nổ và các chất độc hại.</w:t>
            </w:r>
          </w:p>
          <w:p w14:paraId="5453A6C5">
            <w:pPr>
              <w:pStyle w:val="29"/>
              <w:bidi w:val="0"/>
              <w:jc w:val="both"/>
              <w:rPr>
                <w:rFonts w:hint="default" w:ascii="Times New Roman" w:hAnsi="Times New Roman" w:cs="Times New Roman"/>
                <w:sz w:val="24"/>
                <w:szCs w:val="24"/>
              </w:rPr>
            </w:pPr>
            <w:r>
              <w:rPr>
                <w:rFonts w:hint="default" w:ascii="Times New Roman" w:hAnsi="Times New Roman" w:cs="Times New Roman"/>
                <w:sz w:val="24"/>
                <w:szCs w:val="24"/>
              </w:rPr>
              <w:t>- Quy định cơ bản của pháp luật, trách nhiệm của công dân trong việc phòng ngừa tai nạn vũ khí, cháy, nổ và các chất độc hại.</w:t>
            </w:r>
          </w:p>
          <w:p w14:paraId="3749B9BD">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71" w:lineRule="auto"/>
              <w:ind w:right="289"/>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Thông hiểu:</w:t>
            </w:r>
          </w:p>
          <w:p w14:paraId="71B10FE3">
            <w:pPr>
              <w:widowControl w:val="0"/>
              <w:tabs>
                <w:tab w:val="left" w:pos="811"/>
              </w:tabs>
              <w:spacing w:after="0" w:line="240" w:lineRule="auto"/>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Nhận xét và giải thích được vì sao việc làm thể hiện hay không thể hiện phòng ngừa tai nạn vũ khí, cháy, nổ và các chất độc hại.</w:t>
            </w:r>
          </w:p>
          <w:p w14:paraId="63ED6CCE">
            <w:pPr>
              <w:widowControl w:val="0"/>
              <w:tabs>
                <w:tab w:val="left" w:pos="811"/>
              </w:tabs>
              <w:spacing w:after="0" w:line="240" w:lineRule="auto"/>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Vận dụng</w:t>
            </w:r>
            <w:r>
              <w:rPr>
                <w:rFonts w:hint="default" w:ascii="Times New Roman" w:hAnsi="Times New Roman" w:eastAsia="Times New Roman" w:cs="Times New Roman"/>
                <w:b w:val="0"/>
                <w:bCs w:val="0"/>
                <w:i/>
                <w:iCs/>
                <w:color w:val="000000"/>
                <w:sz w:val="24"/>
                <w:szCs w:val="24"/>
                <w:lang w:val="vi-VN"/>
              </w:rPr>
              <w:t xml:space="preserve"> cao</w:t>
            </w:r>
            <w:r>
              <w:rPr>
                <w:rFonts w:hint="default" w:ascii="Times New Roman" w:hAnsi="Times New Roman" w:eastAsia="Times New Roman" w:cs="Times New Roman"/>
                <w:b w:val="0"/>
                <w:bCs w:val="0"/>
                <w:i/>
                <w:iCs/>
                <w:color w:val="000000"/>
                <w:sz w:val="24"/>
                <w:szCs w:val="24"/>
              </w:rPr>
              <w:t xml:space="preserve">: </w:t>
            </w:r>
          </w:p>
          <w:p w14:paraId="41915D36">
            <w:pPr>
              <w:spacing w:after="0" w:line="240" w:lineRule="auto"/>
              <w:jc w:val="both"/>
              <w:rPr>
                <w:rFonts w:ascii="Times New Roman" w:hAnsi="Times New Roman"/>
                <w:sz w:val="28"/>
                <w:szCs w:val="28"/>
                <w:lang w:val="vi-VN"/>
              </w:rPr>
            </w:pPr>
            <w:r>
              <w:rPr>
                <w:rFonts w:hint="default" w:ascii="Times New Roman" w:hAnsi="Times New Roman" w:cs="Times New Roman"/>
                <w:sz w:val="24"/>
                <w:szCs w:val="24"/>
              </w:rPr>
              <w:t>Đề</w:t>
            </w:r>
            <w:r>
              <w:rPr>
                <w:rFonts w:hint="default" w:ascii="Times New Roman" w:hAnsi="Times New Roman" w:cs="Times New Roman"/>
                <w:sz w:val="24"/>
                <w:szCs w:val="24"/>
                <w:lang w:val="vi-VN"/>
              </w:rPr>
              <w:t xml:space="preserve"> xuất giải pháp góp phần </w:t>
            </w:r>
            <w:r>
              <w:rPr>
                <w:rFonts w:hint="default" w:ascii="Times New Roman" w:hAnsi="Times New Roman" w:cs="Times New Roman"/>
                <w:sz w:val="24"/>
                <w:szCs w:val="24"/>
                <w:lang w:val="en-US"/>
              </w:rPr>
              <w:t>p</w:t>
            </w:r>
            <w:r>
              <w:rPr>
                <w:rFonts w:hint="default" w:ascii="Times New Roman" w:hAnsi="Times New Roman" w:eastAsia="Times New Roman" w:cs="Times New Roman"/>
                <w:color w:val="000000"/>
                <w:sz w:val="24"/>
                <w:szCs w:val="24"/>
                <w:lang w:val="en-US"/>
              </w:rPr>
              <w:t>hòng, ngừa tai nạn vũ khí cháy, nổ và các chất độc hại</w:t>
            </w:r>
          </w:p>
        </w:tc>
      </w:tr>
    </w:tbl>
    <w:p w14:paraId="4051022E">
      <w:pPr>
        <w:spacing w:after="0" w:line="288" w:lineRule="auto"/>
        <w:jc w:val="both"/>
        <w:rPr>
          <w:rFonts w:hint="default" w:ascii="Times New Roman" w:hAnsi="Times New Roman" w:cs="Times New Roman"/>
          <w:b/>
          <w:bCs/>
          <w:color w:val="000000" w:themeColor="text1"/>
          <w:sz w:val="28"/>
          <w:szCs w:val="28"/>
          <w:highlight w:val="none"/>
          <w:lang w:val="en-US"/>
          <w14:textFill>
            <w14:solidFill>
              <w14:schemeClr w14:val="tx1"/>
            </w14:solidFill>
          </w14:textFill>
        </w:rPr>
      </w:pPr>
    </w:p>
    <w:p w14:paraId="7786F03D">
      <w:pPr>
        <w:spacing w:after="0" w:line="288" w:lineRule="auto"/>
        <w:jc w:val="both"/>
        <w:rPr>
          <w:rFonts w:hint="default" w:ascii="Times New Roman" w:hAnsi="Times New Roman" w:cs="Times New Roman"/>
          <w:b/>
          <w:bCs/>
          <w:color w:val="000000" w:themeColor="text1"/>
          <w:sz w:val="28"/>
          <w:szCs w:val="28"/>
          <w:highlight w:val="none"/>
          <w:lang w:val="en-US"/>
          <w14:textFill>
            <w14:solidFill>
              <w14:schemeClr w14:val="tx1"/>
            </w14:solidFill>
          </w14:textFill>
        </w:rPr>
      </w:pPr>
      <w:r>
        <w:rPr>
          <w:rFonts w:hint="default" w:ascii="Times New Roman" w:hAnsi="Times New Roman" w:cs="Times New Roman"/>
          <w:b/>
          <w:bCs/>
          <w:color w:val="000000" w:themeColor="text1"/>
          <w:sz w:val="28"/>
          <w:szCs w:val="28"/>
          <w:highlight w:val="none"/>
          <w:lang w:val="en-US"/>
          <w14:textFill>
            <w14:solidFill>
              <w14:schemeClr w14:val="tx1"/>
            </w14:solidFill>
          </w14:textFill>
        </w:rPr>
        <w:t>KHỐI 9</w:t>
      </w:r>
    </w:p>
    <w:tbl>
      <w:tblPr>
        <w:tblStyle w:val="7"/>
        <w:tblW w:w="9629"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97"/>
        <w:gridCol w:w="8032"/>
      </w:tblGrid>
      <w:tr w14:paraId="029CAD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3" w:hRule="atLeast"/>
        </w:trPr>
        <w:tc>
          <w:tcPr>
            <w:tcW w:w="1597" w:type="dxa"/>
            <w:shd w:val="clear" w:color="auto" w:fill="auto"/>
            <w:vAlign w:val="center"/>
          </w:tcPr>
          <w:p w14:paraId="04709813">
            <w:pPr>
              <w:pStyle w:val="28"/>
              <w:ind w:left="55"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vi-VN"/>
              </w:rPr>
              <w:t xml:space="preserve">Bài </w:t>
            </w:r>
            <w:r>
              <w:rPr>
                <w:rFonts w:hint="default" w:ascii="Times New Roman" w:hAnsi="Times New Roman" w:cs="Times New Roman"/>
                <w:b/>
                <w:bCs/>
                <w:sz w:val="24"/>
                <w:szCs w:val="24"/>
                <w:lang w:val="en-US"/>
              </w:rPr>
              <w:t>7</w:t>
            </w:r>
          </w:p>
          <w:p w14:paraId="6B745568">
            <w:pPr>
              <w:pStyle w:val="28"/>
              <w:ind w:left="55" w:leftChars="0"/>
              <w:jc w:val="center"/>
              <w:rPr>
                <w:rFonts w:ascii="Times New Roman" w:hAnsi="Times New Roman"/>
                <w:sz w:val="28"/>
                <w:szCs w:val="28"/>
              </w:rPr>
            </w:pPr>
            <w:r>
              <w:rPr>
                <w:rFonts w:hint="default" w:ascii="Times New Roman" w:hAnsi="Times New Roman" w:cs="Times New Roman"/>
                <w:b w:val="0"/>
                <w:bCs w:val="0"/>
                <w:sz w:val="24"/>
                <w:szCs w:val="24"/>
                <w:lang w:val="en-US"/>
              </w:rPr>
              <w:t>Thích ứng với thay đổi</w:t>
            </w:r>
          </w:p>
        </w:tc>
        <w:tc>
          <w:tcPr>
            <w:tcW w:w="8032" w:type="dxa"/>
            <w:shd w:val="clear" w:color="auto" w:fill="auto"/>
            <w:vAlign w:val="top"/>
          </w:tcPr>
          <w:p w14:paraId="4F25F751">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40" w:lineRule="auto"/>
              <w:ind w:right="48"/>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Nhận biết:</w:t>
            </w:r>
          </w:p>
          <w:p w14:paraId="63E76C7B">
            <w:pPr>
              <w:widowControl w:val="0"/>
              <w:tabs>
                <w:tab w:val="left" w:pos="811"/>
              </w:tabs>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Nêu được một số thay đổi có khả năng xảy ra trong cuộc sống của bản thân và gia đình</w:t>
            </w:r>
          </w:p>
          <w:p w14:paraId="253D4A49">
            <w:pPr>
              <w:widowControl w:val="0"/>
              <w:tabs>
                <w:tab w:val="left" w:pos="811"/>
              </w:tabs>
              <w:spacing w:after="0" w:line="240" w:lineRule="auto"/>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Thông</w:t>
            </w:r>
            <w:r>
              <w:rPr>
                <w:rFonts w:hint="default" w:ascii="Times New Roman" w:hAnsi="Times New Roman" w:eastAsia="Times New Roman" w:cs="Times New Roman"/>
                <w:b w:val="0"/>
                <w:bCs w:val="0"/>
                <w:i/>
                <w:iCs/>
                <w:color w:val="000000"/>
                <w:sz w:val="24"/>
                <w:szCs w:val="24"/>
                <w:lang w:val="vi-VN"/>
              </w:rPr>
              <w:t xml:space="preserve"> hiểu</w:t>
            </w:r>
            <w:r>
              <w:rPr>
                <w:rFonts w:hint="default" w:ascii="Times New Roman" w:hAnsi="Times New Roman" w:eastAsia="Times New Roman" w:cs="Times New Roman"/>
                <w:b w:val="0"/>
                <w:bCs w:val="0"/>
                <w:i/>
                <w:iCs/>
                <w:color w:val="000000"/>
                <w:sz w:val="24"/>
                <w:szCs w:val="24"/>
              </w:rPr>
              <w:t>:</w:t>
            </w:r>
          </w:p>
          <w:p w14:paraId="36B61063">
            <w:pPr>
              <w:spacing w:after="80" w:line="264" w:lineRule="auto"/>
              <w:jc w:val="both"/>
              <w:rPr>
                <w:rFonts w:hint="default" w:ascii="Times New Roman" w:hAnsi="Times New Roman"/>
                <w:w w:val="105"/>
                <w:sz w:val="28"/>
                <w:szCs w:val="28"/>
                <w:lang w:val="en-US"/>
              </w:rPr>
            </w:pPr>
            <w:r>
              <w:rPr>
                <w:rFonts w:hint="default" w:ascii="Times New Roman" w:hAnsi="Times New Roman" w:cs="Times New Roman"/>
                <w:sz w:val="24"/>
                <w:szCs w:val="24"/>
                <w:lang w:val="en-US"/>
              </w:rPr>
              <w:t>Nêu được ý nghĩa của việc thích ứng trước những thay đổi trong cuộc sống</w:t>
            </w:r>
          </w:p>
        </w:tc>
      </w:tr>
      <w:tr w14:paraId="353B0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7" w:hRule="atLeast"/>
        </w:trPr>
        <w:tc>
          <w:tcPr>
            <w:tcW w:w="1597" w:type="dxa"/>
            <w:shd w:val="clear" w:color="auto" w:fill="auto"/>
            <w:vAlign w:val="center"/>
          </w:tcPr>
          <w:p w14:paraId="2D69CDF5">
            <w:pPr>
              <w:pStyle w:val="28"/>
              <w:ind w:left="55"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Bài 8</w:t>
            </w:r>
          </w:p>
          <w:p w14:paraId="4DA20A58">
            <w:pPr>
              <w:pStyle w:val="28"/>
              <w:ind w:left="55" w:leftChars="0"/>
              <w:jc w:val="center"/>
              <w:rPr>
                <w:rFonts w:ascii="Times New Roman" w:hAnsi="Times New Roman"/>
                <w:sz w:val="28"/>
                <w:szCs w:val="28"/>
              </w:rPr>
            </w:pPr>
            <w:r>
              <w:rPr>
                <w:rFonts w:hint="default" w:ascii="Times New Roman" w:hAnsi="Times New Roman" w:cs="Times New Roman"/>
                <w:b w:val="0"/>
                <w:bCs w:val="0"/>
                <w:sz w:val="24"/>
                <w:szCs w:val="24"/>
                <w:lang w:val="en-US"/>
              </w:rPr>
              <w:t>Tiêu dùng thông minh</w:t>
            </w:r>
          </w:p>
        </w:tc>
        <w:tc>
          <w:tcPr>
            <w:tcW w:w="8032" w:type="dxa"/>
            <w:shd w:val="clear" w:color="auto" w:fill="auto"/>
            <w:vAlign w:val="top"/>
          </w:tcPr>
          <w:p w14:paraId="280C6885">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40" w:lineRule="auto"/>
              <w:ind w:right="48"/>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Nhận biết:</w:t>
            </w:r>
          </w:p>
          <w:p w14:paraId="29614C8B">
            <w:pPr>
              <w:widowControl w:val="0"/>
              <w:tabs>
                <w:tab w:val="left" w:pos="811"/>
              </w:tabs>
              <w:spacing w:after="0" w:line="240" w:lineRule="auto"/>
              <w:jc w:val="both"/>
              <w:rPr>
                <w:rFonts w:hint="default" w:ascii="Times New Roman" w:hAnsi="Times New Roman" w:cs="Times New Roman"/>
                <w:sz w:val="24"/>
                <w:szCs w:val="24"/>
                <w:lang w:val="en-US" w:bidi="en-US"/>
              </w:rPr>
            </w:pPr>
            <w:r>
              <w:rPr>
                <w:rFonts w:hint="default" w:ascii="Times New Roman" w:hAnsi="Times New Roman" w:cs="Times New Roman"/>
                <w:sz w:val="24"/>
                <w:szCs w:val="24"/>
                <w:lang w:val="pt-BR"/>
              </w:rPr>
              <w:t xml:space="preserve">Nêu được </w:t>
            </w:r>
            <w:r>
              <w:rPr>
                <w:rFonts w:hint="default" w:ascii="Times New Roman" w:hAnsi="Times New Roman" w:cs="Times New Roman"/>
                <w:sz w:val="24"/>
                <w:szCs w:val="24"/>
                <w:lang w:val="en-US"/>
              </w:rPr>
              <w:t>thế nào là tiêu dùng thông minh; nêu được các hành vi tiêu dùng thông minh và kém thông minh ; nêu được các cách tiêu dùng thông minh (nắm bắt về thông tin sản phẩm, sử dụng sản phẩm an toàn, nhận biết được quảng cáo khác nhau, xác định được phương hướng thanh toán…)</w:t>
            </w:r>
          </w:p>
          <w:p w14:paraId="60248EF6">
            <w:pPr>
              <w:widowControl w:val="0"/>
              <w:tabs>
                <w:tab w:val="left" w:pos="811"/>
              </w:tabs>
              <w:spacing w:after="0" w:line="240" w:lineRule="auto"/>
              <w:jc w:val="both"/>
              <w:rPr>
                <w:rFonts w:hint="default" w:ascii="Times New Roman" w:hAnsi="Times New Roman" w:eastAsia="Times New Roman" w:cs="Times New Roman"/>
                <w:b w:val="0"/>
                <w:bCs w:val="0"/>
                <w:i/>
                <w:iCs/>
                <w:color w:val="000000"/>
                <w:sz w:val="24"/>
                <w:szCs w:val="24"/>
                <w:lang w:val="en-US"/>
              </w:rPr>
            </w:pPr>
            <w:r>
              <w:rPr>
                <w:rFonts w:hint="default" w:ascii="Times New Roman" w:hAnsi="Times New Roman" w:eastAsia="Times New Roman" w:cs="Times New Roman"/>
                <w:b w:val="0"/>
                <w:bCs w:val="0"/>
                <w:i/>
                <w:iCs/>
                <w:color w:val="000000"/>
                <w:sz w:val="24"/>
                <w:szCs w:val="24"/>
              </w:rPr>
              <w:t>Vận dụng</w:t>
            </w:r>
            <w:r>
              <w:rPr>
                <w:rFonts w:hint="default" w:ascii="Times New Roman" w:hAnsi="Times New Roman" w:eastAsia="Times New Roman" w:cs="Times New Roman"/>
                <w:b w:val="0"/>
                <w:bCs w:val="0"/>
                <w:i/>
                <w:iCs/>
                <w:color w:val="000000"/>
                <w:sz w:val="24"/>
                <w:szCs w:val="24"/>
                <w:lang w:val="en-US"/>
              </w:rPr>
              <w:t>:</w:t>
            </w:r>
          </w:p>
          <w:p w14:paraId="4F5F2C1A">
            <w:pPr>
              <w:widowControl w:val="0"/>
              <w:tabs>
                <w:tab w:val="left" w:pos="811"/>
              </w:tabs>
              <w:spacing w:after="0" w:line="240" w:lineRule="auto"/>
              <w:jc w:val="both"/>
              <w:rPr>
                <w:rFonts w:hint="default" w:ascii="Times New Roman" w:hAnsi="Times New Roman" w:cs="Times New Roman"/>
                <w:sz w:val="24"/>
                <w:szCs w:val="24"/>
                <w:lang w:val="en-US" w:bidi="en-US"/>
              </w:rPr>
            </w:pPr>
            <w:r>
              <w:rPr>
                <w:rFonts w:hint="default" w:ascii="Times New Roman" w:hAnsi="Times New Roman" w:eastAsia="Times New Roman" w:cs="Times New Roman"/>
                <w:color w:val="000000"/>
                <w:sz w:val="24"/>
                <w:szCs w:val="24"/>
                <w:lang w:val="vi-VN" w:eastAsia="vi-VN" w:bidi="en-US"/>
              </w:rPr>
              <w:t xml:space="preserve">- </w:t>
            </w:r>
            <w:r>
              <w:rPr>
                <w:rFonts w:hint="default" w:ascii="Times New Roman" w:hAnsi="Times New Roman" w:eastAsia="Times New Roman" w:cs="Times New Roman"/>
                <w:color w:val="000000"/>
                <w:sz w:val="24"/>
                <w:szCs w:val="24"/>
                <w:lang w:eastAsia="vi-VN" w:bidi="en-US"/>
              </w:rPr>
              <w:t>Qua tình huống cụ thể</w:t>
            </w:r>
            <w:r>
              <w:rPr>
                <w:rFonts w:hint="default" w:ascii="Times New Roman" w:hAnsi="Times New Roman" w:eastAsia="Times New Roman" w:cs="Times New Roman"/>
                <w:color w:val="000000"/>
                <w:sz w:val="24"/>
                <w:szCs w:val="24"/>
                <w:lang w:val="en-US" w:eastAsia="vi-VN" w:bidi="en-US"/>
              </w:rPr>
              <w:t xml:space="preserve"> học sinh vận dụng để thực hiện hành vi tiêu dùng thông minh của bản thân</w:t>
            </w:r>
          </w:p>
          <w:p w14:paraId="3119E137">
            <w:pPr>
              <w:widowControl w:val="0"/>
              <w:tabs>
                <w:tab w:val="left" w:pos="811"/>
              </w:tabs>
              <w:spacing w:after="0"/>
              <w:jc w:val="both"/>
              <w:rPr>
                <w:rFonts w:hint="default" w:ascii="Times New Roman" w:hAnsi="Times New Roman"/>
                <w:sz w:val="28"/>
                <w:szCs w:val="28"/>
                <w:lang w:val="en-US"/>
              </w:rPr>
            </w:pPr>
            <w:r>
              <w:rPr>
                <w:rFonts w:hint="default" w:ascii="Times New Roman" w:hAnsi="Times New Roman" w:cs="Times New Roman"/>
                <w:sz w:val="24"/>
                <w:szCs w:val="24"/>
                <w:lang w:val="en-US"/>
              </w:rPr>
              <w:t>- Giúp đỡ người thân và bạn bè trở thành người tiêu dùng thông minh</w:t>
            </w:r>
          </w:p>
        </w:tc>
      </w:tr>
      <w:tr w14:paraId="7F24BB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1" w:hRule="atLeast"/>
        </w:trPr>
        <w:tc>
          <w:tcPr>
            <w:tcW w:w="1597" w:type="dxa"/>
            <w:shd w:val="clear" w:color="auto" w:fill="auto"/>
            <w:vAlign w:val="center"/>
          </w:tcPr>
          <w:p w14:paraId="62457E64">
            <w:pPr>
              <w:pStyle w:val="28"/>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Bài 9</w:t>
            </w:r>
          </w:p>
          <w:p w14:paraId="086317CF">
            <w:pPr>
              <w:pStyle w:val="28"/>
              <w:jc w:val="center"/>
              <w:rPr>
                <w:rFonts w:ascii="Times New Roman" w:hAnsi="Times New Roman"/>
                <w:sz w:val="28"/>
                <w:szCs w:val="28"/>
              </w:rPr>
            </w:pPr>
            <w:r>
              <w:rPr>
                <w:rFonts w:hint="default" w:ascii="Times New Roman" w:hAnsi="Times New Roman" w:cs="Times New Roman"/>
                <w:b w:val="0"/>
                <w:bCs w:val="0"/>
                <w:sz w:val="24"/>
                <w:szCs w:val="24"/>
                <w:lang w:val="en-US"/>
              </w:rPr>
              <w:t>Vi phạm pháp luật và trách nhiệm pháp lí</w:t>
            </w:r>
          </w:p>
        </w:tc>
        <w:tc>
          <w:tcPr>
            <w:tcW w:w="8032" w:type="dxa"/>
            <w:shd w:val="clear" w:color="auto" w:fill="auto"/>
            <w:vAlign w:val="center"/>
          </w:tcPr>
          <w:p w14:paraId="226E9D55">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40" w:lineRule="auto"/>
              <w:ind w:right="48"/>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Nhận biết:</w:t>
            </w:r>
          </w:p>
          <w:p w14:paraId="79BCDA20">
            <w:pPr>
              <w:pStyle w:val="14"/>
              <w:shd w:val="clear" w:color="auto" w:fill="FFFFFF"/>
              <w:spacing w:before="0" w:beforeAutospacing="0" w:after="0" w:afterAutospacing="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Nêu được khái niệm vi phạm pháp luật và trách nhiệm pháp lí; các loại vi phạm pháp luật và trách nhiệm pháp lí</w:t>
            </w:r>
          </w:p>
          <w:p w14:paraId="454F353F">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71" w:lineRule="auto"/>
              <w:ind w:right="289"/>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Thông hiểu:</w:t>
            </w:r>
          </w:p>
          <w:p w14:paraId="26A4CF82">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71" w:lineRule="auto"/>
              <w:ind w:right="289"/>
              <w:jc w:val="both"/>
              <w:rPr>
                <w:rFonts w:hint="default" w:ascii="Times New Roman" w:hAnsi="Times New Roman" w:eastAsia="Times New Roman" w:cs="Times New Roman"/>
                <w:b w:val="0"/>
                <w:bCs w:val="0"/>
                <w:i w:val="0"/>
                <w:iCs w:val="0"/>
                <w:color w:val="000000"/>
                <w:sz w:val="24"/>
                <w:szCs w:val="24"/>
                <w:lang w:val="en-US"/>
              </w:rPr>
            </w:pPr>
            <w:r>
              <w:rPr>
                <w:rFonts w:hint="default" w:ascii="Times New Roman" w:hAnsi="Times New Roman" w:eastAsia="Times New Roman" w:cs="Times New Roman"/>
                <w:b w:val="0"/>
                <w:bCs w:val="0"/>
                <w:i/>
                <w:iCs/>
                <w:color w:val="000000"/>
                <w:sz w:val="24"/>
                <w:szCs w:val="24"/>
                <w:lang w:val="en-US"/>
              </w:rPr>
              <w:t xml:space="preserve">- </w:t>
            </w:r>
            <w:r>
              <w:rPr>
                <w:rFonts w:hint="default" w:ascii="Times New Roman" w:hAnsi="Times New Roman" w:eastAsia="Times New Roman" w:cs="Times New Roman"/>
                <w:b w:val="0"/>
                <w:bCs w:val="0"/>
                <w:i w:val="0"/>
                <w:iCs w:val="0"/>
                <w:color w:val="000000"/>
                <w:sz w:val="24"/>
                <w:szCs w:val="24"/>
                <w:lang w:val="en-US"/>
              </w:rPr>
              <w:t>Nêu được ý nghĩa của trách nhiệm pháp lí</w:t>
            </w:r>
          </w:p>
          <w:p w14:paraId="3E99701F">
            <w:pPr>
              <w:widowControl w:val="0"/>
              <w:pBdr>
                <w:top w:val="none" w:color="auto" w:sz="0" w:space="0"/>
                <w:left w:val="none" w:color="auto" w:sz="0" w:space="0"/>
                <w:bottom w:val="none" w:color="auto" w:sz="0" w:space="0"/>
                <w:right w:val="none" w:color="auto" w:sz="0" w:space="0"/>
                <w:between w:val="none" w:color="auto" w:sz="0" w:space="0"/>
              </w:pBdr>
              <w:tabs>
                <w:tab w:val="left" w:pos="182"/>
              </w:tabs>
              <w:autoSpaceDE w:val="0"/>
              <w:autoSpaceDN w:val="0"/>
              <w:spacing w:after="0" w:line="271" w:lineRule="auto"/>
              <w:ind w:right="289"/>
              <w:jc w:val="both"/>
              <w:rPr>
                <w:rFonts w:hint="default" w:ascii="Times New Roman" w:hAnsi="Times New Roman" w:eastAsia="Times New Roman" w:cs="Times New Roman"/>
                <w:b w:val="0"/>
                <w:bCs w:val="0"/>
                <w:i w:val="0"/>
                <w:iCs w:val="0"/>
                <w:color w:val="000000"/>
                <w:sz w:val="24"/>
                <w:szCs w:val="24"/>
                <w:lang w:val="en-US"/>
              </w:rPr>
            </w:pPr>
            <w:r>
              <w:rPr>
                <w:rFonts w:hint="default" w:ascii="Times New Roman" w:hAnsi="Times New Roman" w:eastAsia="Times New Roman" w:cs="Times New Roman"/>
                <w:b w:val="0"/>
                <w:bCs w:val="0"/>
                <w:i w:val="0"/>
                <w:iCs w:val="0"/>
                <w:color w:val="000000"/>
                <w:sz w:val="24"/>
                <w:szCs w:val="24"/>
                <w:lang w:val="en-US"/>
              </w:rPr>
              <w:t>- Vì sao phải tích cực ngăn ngừa, đấu tranh với các hành vi vi phạm pháp luật?</w:t>
            </w:r>
          </w:p>
          <w:p w14:paraId="67160436">
            <w:pPr>
              <w:widowControl w:val="0"/>
              <w:tabs>
                <w:tab w:val="left" w:pos="811"/>
              </w:tabs>
              <w:spacing w:after="0" w:line="240" w:lineRule="auto"/>
              <w:jc w:val="both"/>
              <w:rPr>
                <w:rFonts w:hint="default" w:ascii="Times New Roman" w:hAnsi="Times New Roman" w:eastAsia="Times New Roman" w:cs="Times New Roman"/>
                <w:b w:val="0"/>
                <w:bCs w:val="0"/>
                <w:i/>
                <w:iCs/>
                <w:color w:val="000000"/>
                <w:sz w:val="24"/>
                <w:szCs w:val="24"/>
              </w:rPr>
            </w:pPr>
            <w:r>
              <w:rPr>
                <w:rFonts w:hint="default" w:ascii="Times New Roman" w:hAnsi="Times New Roman" w:eastAsia="Times New Roman" w:cs="Times New Roman"/>
                <w:b w:val="0"/>
                <w:bCs w:val="0"/>
                <w:i/>
                <w:iCs/>
                <w:color w:val="000000"/>
                <w:sz w:val="24"/>
                <w:szCs w:val="24"/>
              </w:rPr>
              <w:t>Vận dụng</w:t>
            </w:r>
            <w:r>
              <w:rPr>
                <w:rFonts w:hint="default" w:ascii="Times New Roman" w:hAnsi="Times New Roman" w:eastAsia="Times New Roman" w:cs="Times New Roman"/>
                <w:b w:val="0"/>
                <w:bCs w:val="0"/>
                <w:i/>
                <w:iCs/>
                <w:color w:val="000000"/>
                <w:sz w:val="24"/>
                <w:szCs w:val="24"/>
                <w:lang w:val="vi-VN"/>
              </w:rPr>
              <w:t xml:space="preserve"> cao</w:t>
            </w:r>
            <w:r>
              <w:rPr>
                <w:rFonts w:hint="default" w:ascii="Times New Roman" w:hAnsi="Times New Roman" w:eastAsia="Times New Roman" w:cs="Times New Roman"/>
                <w:b w:val="0"/>
                <w:bCs w:val="0"/>
                <w:i/>
                <w:iCs/>
                <w:color w:val="000000"/>
                <w:sz w:val="24"/>
                <w:szCs w:val="24"/>
              </w:rPr>
              <w:t xml:space="preserve">: </w:t>
            </w:r>
          </w:p>
          <w:p w14:paraId="5F403306">
            <w:pPr>
              <w:tabs>
                <w:tab w:val="left" w:pos="2700"/>
              </w:tabs>
              <w:spacing w:after="0" w:line="240" w:lineRule="auto"/>
              <w:jc w:val="both"/>
              <w:rPr>
                <w:rFonts w:hint="default" w:ascii="Times New Roman" w:hAnsi="Times New Roman" w:eastAsia="Times New Roman"/>
                <w:sz w:val="28"/>
                <w:szCs w:val="28"/>
                <w:lang w:val="en-US"/>
              </w:rPr>
            </w:pPr>
            <w:r>
              <w:rPr>
                <w:rFonts w:hint="default" w:ascii="Times New Roman" w:hAnsi="Times New Roman" w:cs="Times New Roman"/>
                <w:sz w:val="24"/>
                <w:szCs w:val="24"/>
                <w:lang w:val="en-US"/>
              </w:rPr>
              <w:t>Phân tích và đánh giá được hành vi vi phạm pháp luật và trách nhiệm pháp lí của tình huống cụ thể và rút ra bài học cho bản thân</w:t>
            </w:r>
          </w:p>
        </w:tc>
      </w:tr>
    </w:tbl>
    <w:p w14:paraId="08C377D2">
      <w:pPr>
        <w:spacing w:after="0" w:line="288" w:lineRule="auto"/>
        <w:jc w:val="both"/>
        <w:rPr>
          <w:rFonts w:hint="default" w:ascii="Times New Roman" w:hAnsi="Times New Roman" w:cs="Times New Roman"/>
          <w:color w:val="000000" w:themeColor="text1"/>
          <w:sz w:val="28"/>
          <w:szCs w:val="28"/>
          <w:highlight w:val="none"/>
          <w:lang w:val="en-US"/>
          <w14:textFill>
            <w14:solidFill>
              <w14:schemeClr w14:val="tx1"/>
            </w14:solidFill>
          </w14:textFill>
        </w:rPr>
      </w:pPr>
      <w:r>
        <w:rPr>
          <w:rFonts w:hint="default" w:ascii="Times New Roman" w:hAnsi="Times New Roman" w:cs="Times New Roman"/>
          <w:color w:val="000000" w:themeColor="text1"/>
          <w:sz w:val="28"/>
          <w:szCs w:val="28"/>
          <w:highlight w:val="none"/>
          <w:lang w:val="en-US"/>
          <w14:textFill>
            <w14:solidFill>
              <w14:schemeClr w14:val="tx1"/>
            </w14:solidFill>
          </w14:textFill>
        </w:rPr>
        <w:t xml:space="preserve"> </w:t>
      </w:r>
    </w:p>
    <w:p w14:paraId="23E05ED3">
      <w:pPr>
        <w:spacing w:after="0" w:line="288" w:lineRule="auto"/>
        <w:ind w:firstLine="720" w:firstLineChars="0"/>
        <w:jc w:val="both"/>
        <w:rPr>
          <w:rFonts w:hint="default" w:ascii="Times New Roman" w:hAnsi="Times New Roman" w:cs="Times New Roman"/>
          <w:color w:val="000000" w:themeColor="text1"/>
          <w:sz w:val="28"/>
          <w:szCs w:val="28"/>
          <w:highlight w:val="none"/>
          <w:lang w:val="en-US"/>
          <w14:textFill>
            <w14:solidFill>
              <w14:schemeClr w14:val="tx1"/>
            </w14:solidFill>
          </w14:textFill>
        </w:rPr>
      </w:pPr>
      <w:r>
        <w:rPr>
          <w:rFonts w:hint="default" w:ascii="Times New Roman" w:hAnsi="Times New Roman" w:cs="Times New Roman"/>
          <w:color w:val="000000" w:themeColor="text1"/>
          <w:sz w:val="28"/>
          <w:szCs w:val="28"/>
          <w:highlight w:val="none"/>
          <w:lang w:val="en-US"/>
          <w14:textFill>
            <w14:solidFill>
              <w14:schemeClr w14:val="tx1"/>
            </w14:solidFill>
          </w14:textFill>
        </w:rPr>
        <w:t xml:space="preserve">Trên đây là </w:t>
      </w:r>
      <w:r>
        <w:rPr>
          <w:rFonts w:ascii="Times New Roman" w:hAnsi="Times New Roman" w:cs="Times New Roman"/>
          <w:bCs/>
          <w:color w:val="000000" w:themeColor="text1"/>
          <w:sz w:val="28"/>
          <w:szCs w:val="28"/>
          <w:highlight w:val="none"/>
          <w14:textFill>
            <w14:solidFill>
              <w14:schemeClr w14:val="tx1"/>
            </w14:solidFill>
          </w14:textFill>
        </w:rPr>
        <w:t xml:space="preserve">nội dung ôn tập kiểm tra </w:t>
      </w: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cuối kì II </w:t>
      </w:r>
      <w:r>
        <w:rPr>
          <w:rFonts w:ascii="Times New Roman" w:hAnsi="Times New Roman" w:cs="Times New Roman"/>
          <w:bCs/>
          <w:color w:val="000000" w:themeColor="text1"/>
          <w:sz w:val="28"/>
          <w:szCs w:val="28"/>
          <w:highlight w:val="none"/>
          <w14:textFill>
            <w14:solidFill>
              <w14:schemeClr w14:val="tx1"/>
            </w14:solidFill>
          </w14:textFill>
        </w:rPr>
        <w:t xml:space="preserve">môn  </w:t>
      </w:r>
      <w:r>
        <w:rPr>
          <w:rFonts w:hint="default" w:ascii="Times New Roman" w:hAnsi="Times New Roman" w:cs="Times New Roman"/>
          <w:bCs/>
          <w:color w:val="000000" w:themeColor="text1"/>
          <w:sz w:val="28"/>
          <w:szCs w:val="28"/>
          <w:highlight w:val="none"/>
          <w:lang w:val="en-US"/>
          <w14:textFill>
            <w14:solidFill>
              <w14:schemeClr w14:val="tx1"/>
            </w14:solidFill>
          </w14:textFill>
        </w:rPr>
        <w:t xml:space="preserve">GDCD. </w:t>
      </w:r>
    </w:p>
    <w:p w14:paraId="21A422F3">
      <w:pPr>
        <w:tabs>
          <w:tab w:val="center" w:pos="2268"/>
          <w:tab w:val="center" w:pos="6946"/>
        </w:tabs>
        <w:spacing w:after="0" w:line="240" w:lineRule="auto"/>
        <w:jc w:val="both"/>
        <w:rPr>
          <w:rFonts w:ascii="Times New Roman" w:hAnsi="Times New Roman" w:cs="Times New Roman"/>
          <w:b/>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lang w:val="vi-VN"/>
          <w14:textFill>
            <w14:solidFill>
              <w14:schemeClr w14:val="tx1"/>
            </w14:solidFill>
          </w14:textFill>
        </w:rPr>
        <w:t xml:space="preserve">  </w:t>
      </w:r>
      <w:r>
        <w:rPr>
          <w:rFonts w:ascii="Times New Roman" w:hAnsi="Times New Roman" w:cs="Times New Roman"/>
          <w:b/>
          <w:color w:val="000000" w:themeColor="text1"/>
          <w:sz w:val="28"/>
          <w:szCs w:val="28"/>
          <w:highlight w:val="none"/>
          <w14:textFill>
            <w14:solidFill>
              <w14:schemeClr w14:val="tx1"/>
            </w14:solidFill>
          </w14:textFill>
        </w:rPr>
        <w:tab/>
      </w:r>
      <w:r>
        <w:rPr>
          <w:rFonts w:ascii="Times New Roman" w:hAnsi="Times New Roman" w:cs="Times New Roman"/>
          <w:b/>
          <w:color w:val="000000" w:themeColor="text1"/>
          <w:sz w:val="28"/>
          <w:szCs w:val="28"/>
          <w:highlight w:val="none"/>
          <w14:textFill>
            <w14:solidFill>
              <w14:schemeClr w14:val="tx1"/>
            </w14:solidFill>
          </w14:textFill>
        </w:rPr>
        <w:t>Duyệt BGH</w:t>
      </w:r>
      <w:r>
        <w:rPr>
          <w:rFonts w:ascii="Times New Roman" w:hAnsi="Times New Roman" w:cs="Times New Roman"/>
          <w:b/>
          <w:color w:val="000000" w:themeColor="text1"/>
          <w:sz w:val="28"/>
          <w:szCs w:val="28"/>
          <w:highlight w:val="none"/>
          <w14:textFill>
            <w14:solidFill>
              <w14:schemeClr w14:val="tx1"/>
            </w14:solidFill>
          </w14:textFill>
        </w:rPr>
        <w:tab/>
      </w:r>
      <w:r>
        <w:rPr>
          <w:rFonts w:ascii="Times New Roman" w:hAnsi="Times New Roman" w:cs="Times New Roman"/>
          <w:b/>
          <w:color w:val="000000" w:themeColor="text1"/>
          <w:sz w:val="28"/>
          <w:szCs w:val="28"/>
          <w:highlight w:val="none"/>
          <w14:textFill>
            <w14:solidFill>
              <w14:schemeClr w14:val="tx1"/>
            </w14:solidFill>
          </w14:textFill>
        </w:rPr>
        <w:t xml:space="preserve">TỔ TRƯỞNG/ </w:t>
      </w:r>
    </w:p>
    <w:p w14:paraId="394FDF2F">
      <w:pPr>
        <w:tabs>
          <w:tab w:val="center" w:pos="2268"/>
          <w:tab w:val="center" w:pos="6946"/>
        </w:tabs>
        <w:spacing w:after="0" w:line="240" w:lineRule="auto"/>
        <w:jc w:val="both"/>
        <w:rPr>
          <w:rFonts w:ascii="Times New Roman" w:hAnsi="Times New Roman" w:cs="Times New Roman"/>
          <w:b/>
          <w:color w:val="000000" w:themeColor="text1"/>
          <w:sz w:val="28"/>
          <w:szCs w:val="28"/>
          <w:highlight w:val="none"/>
          <w14:textFill>
            <w14:solidFill>
              <w14:schemeClr w14:val="tx1"/>
            </w14:solidFill>
          </w14:textFill>
        </w:rPr>
      </w:pPr>
      <w:r>
        <w:rPr>
          <w:rFonts w:ascii="Times New Roman" w:hAnsi="Times New Roman" w:cs="Times New Roman"/>
          <w:b/>
          <w:color w:val="000000" w:themeColor="text1"/>
          <w:sz w:val="28"/>
          <w:szCs w:val="28"/>
          <w:highlight w:val="none"/>
          <w14:textFill>
            <w14:solidFill>
              <w14:schemeClr w14:val="tx1"/>
            </w14:solidFill>
          </w14:textFill>
        </w:rPr>
        <w:tab/>
      </w:r>
      <w:r>
        <w:rPr>
          <w:rFonts w:ascii="Times New Roman" w:hAnsi="Times New Roman" w:cs="Times New Roman"/>
          <w:b/>
          <w:color w:val="000000" w:themeColor="text1"/>
          <w:sz w:val="28"/>
          <w:szCs w:val="28"/>
          <w:highlight w:val="none"/>
          <w14:textFill>
            <w14:solidFill>
              <w14:schemeClr w14:val="tx1"/>
            </w14:solidFill>
          </w14:textFill>
        </w:rPr>
        <w:tab/>
      </w:r>
      <w:r>
        <w:rPr>
          <w:rFonts w:ascii="Times New Roman" w:hAnsi="Times New Roman" w:cs="Times New Roman"/>
          <w:b/>
          <w:color w:val="000000" w:themeColor="text1"/>
          <w:sz w:val="28"/>
          <w:szCs w:val="28"/>
          <w:highlight w:val="none"/>
          <w14:textFill>
            <w14:solidFill>
              <w14:schemeClr w14:val="tx1"/>
            </w14:solidFill>
          </w14:textFill>
        </w:rPr>
        <w:t xml:space="preserve">NHÓM TRƯỞNG </w:t>
      </w:r>
    </w:p>
    <w:p w14:paraId="3F667BBE">
      <w:pPr>
        <w:tabs>
          <w:tab w:val="center" w:pos="2268"/>
          <w:tab w:val="center" w:pos="6946"/>
        </w:tabs>
        <w:spacing w:after="0" w:line="240" w:lineRule="auto"/>
        <w:jc w:val="both"/>
        <w:rPr>
          <w:rFonts w:ascii="Times New Roman" w:hAnsi="Times New Roman" w:cs="Times New Roman"/>
          <w:b/>
          <w:color w:val="000000" w:themeColor="text1"/>
          <w:sz w:val="28"/>
          <w:szCs w:val="28"/>
          <w:highlight w:val="none"/>
          <w14:textFill>
            <w14:solidFill>
              <w14:schemeClr w14:val="tx1"/>
            </w14:solidFill>
          </w14:textFill>
        </w:rPr>
      </w:pPr>
      <w:r>
        <w:rPr>
          <w:rFonts w:ascii="Times New Roman" w:hAnsi="Times New Roman" w:cs="Times New Roman"/>
          <w:b/>
          <w:color w:val="000000" w:themeColor="text1"/>
          <w:sz w:val="28"/>
          <w:szCs w:val="28"/>
          <w:highlight w:val="none"/>
          <w14:textFill>
            <w14:solidFill>
              <w14:schemeClr w14:val="tx1"/>
            </w14:solidFill>
          </w14:textFill>
        </w:rPr>
        <w:tab/>
      </w:r>
      <w:r>
        <w:rPr>
          <w:rFonts w:ascii="Times New Roman" w:hAnsi="Times New Roman" w:cs="Times New Roman"/>
          <w:b/>
          <w:color w:val="000000" w:themeColor="text1"/>
          <w:sz w:val="28"/>
          <w:szCs w:val="28"/>
          <w:highlight w:val="none"/>
          <w14:textFill>
            <w14:solidFill>
              <w14:schemeClr w14:val="tx1"/>
            </w14:solidFill>
          </w14:textFill>
        </w:rPr>
        <w:tab/>
      </w:r>
      <w:r>
        <w:rPr>
          <w:rFonts w:ascii="Times New Roman" w:hAnsi="Times New Roman" w:cs="Times New Roman"/>
          <w:b/>
          <w:color w:val="000000" w:themeColor="text1"/>
          <w:sz w:val="28"/>
          <w:szCs w:val="28"/>
          <w:highlight w:val="none"/>
          <w14:textFill>
            <w14:solidFill>
              <w14:schemeClr w14:val="tx1"/>
            </w14:solidFill>
          </w14:textFill>
        </w:rPr>
        <w:t>CHUYÊN MÔN</w:t>
      </w:r>
      <w:r>
        <w:rPr>
          <w:rFonts w:ascii="Times New Roman" w:hAnsi="Times New Roman" w:cs="Times New Roman"/>
          <w:b/>
          <w:color w:val="000000" w:themeColor="text1"/>
          <w:sz w:val="28"/>
          <w:szCs w:val="28"/>
          <w:highlight w:val="none"/>
          <w:lang w:val="vi-VN"/>
          <w14:textFill>
            <w14:solidFill>
              <w14:schemeClr w14:val="tx1"/>
            </w14:solidFill>
          </w14:textFill>
        </w:rPr>
        <w:tab/>
      </w:r>
    </w:p>
    <w:p w14:paraId="59A60BE7">
      <w:pPr>
        <w:tabs>
          <w:tab w:val="center" w:pos="2160"/>
          <w:tab w:val="center" w:pos="2268"/>
          <w:tab w:val="center" w:pos="6946"/>
          <w:tab w:val="center" w:pos="7650"/>
        </w:tabs>
        <w:spacing w:after="0" w:line="240" w:lineRule="auto"/>
        <w:jc w:val="both"/>
        <w:rPr>
          <w:rFonts w:ascii="Times New Roman" w:hAnsi="Times New Roman" w:cs="Times New Roman"/>
          <w:b/>
          <w:color w:val="000000" w:themeColor="text1"/>
          <w:sz w:val="28"/>
          <w:szCs w:val="28"/>
          <w:highlight w:val="none"/>
          <w14:textFill>
            <w14:solidFill>
              <w14:schemeClr w14:val="tx1"/>
            </w14:solidFill>
          </w14:textFill>
        </w:rPr>
      </w:pPr>
    </w:p>
    <w:p w14:paraId="364A99BE">
      <w:pPr>
        <w:tabs>
          <w:tab w:val="center" w:pos="2160"/>
          <w:tab w:val="center" w:pos="2268"/>
          <w:tab w:val="center" w:pos="6946"/>
          <w:tab w:val="center" w:pos="7650"/>
        </w:tabs>
        <w:spacing w:after="0" w:line="240" w:lineRule="auto"/>
        <w:jc w:val="both"/>
        <w:rPr>
          <w:rFonts w:ascii="Times New Roman" w:hAnsi="Times New Roman" w:cs="Times New Roman"/>
          <w:b/>
          <w:color w:val="000000" w:themeColor="text1"/>
          <w:sz w:val="28"/>
          <w:szCs w:val="28"/>
          <w:highlight w:val="none"/>
          <w14:textFill>
            <w14:solidFill>
              <w14:schemeClr w14:val="tx1"/>
            </w14:solidFill>
          </w14:textFill>
        </w:rPr>
      </w:pPr>
    </w:p>
    <w:p w14:paraId="3B941FB1">
      <w:pPr>
        <w:tabs>
          <w:tab w:val="center" w:pos="2268"/>
          <w:tab w:val="center" w:pos="6946"/>
        </w:tabs>
        <w:spacing w:after="0" w:line="240" w:lineRule="auto"/>
        <w:jc w:val="both"/>
        <w:rPr>
          <w:rFonts w:hint="default" w:ascii="Times New Roman" w:hAnsi="Times New Roman" w:cs="Times New Roman"/>
          <w:b/>
          <w:color w:val="000000" w:themeColor="text1"/>
          <w:sz w:val="24"/>
          <w:szCs w:val="24"/>
          <w:highlight w:val="none"/>
          <w:lang w:val="en-US"/>
          <w14:textFill>
            <w14:solidFill>
              <w14:schemeClr w14:val="tx1"/>
            </w14:solidFill>
          </w14:textFill>
        </w:rPr>
      </w:pPr>
      <w:r>
        <w:rPr>
          <w:rFonts w:ascii="Times New Roman" w:hAnsi="Times New Roman" w:cs="Times New Roman"/>
          <w:b/>
          <w:color w:val="000000" w:themeColor="text1"/>
          <w:sz w:val="28"/>
          <w:szCs w:val="28"/>
          <w:highlight w:val="none"/>
          <w14:textFill>
            <w14:solidFill>
              <w14:schemeClr w14:val="tx1"/>
            </w14:solidFill>
          </w14:textFill>
        </w:rPr>
        <w:tab/>
      </w:r>
      <w:r>
        <w:rPr>
          <w:rFonts w:ascii="Times New Roman" w:hAnsi="Times New Roman" w:cs="Times New Roman"/>
          <w:b/>
          <w:color w:val="000000" w:themeColor="text1"/>
          <w:sz w:val="28"/>
          <w:szCs w:val="28"/>
          <w:highlight w:val="none"/>
          <w14:textFill>
            <w14:solidFill>
              <w14:schemeClr w14:val="tx1"/>
            </w14:solidFill>
          </w14:textFill>
        </w:rPr>
        <w:t>Đinh Thị Thiên Ân</w:t>
      </w:r>
      <w:r>
        <w:rPr>
          <w:rFonts w:ascii="Times New Roman" w:hAnsi="Times New Roman" w:cs="Times New Roman"/>
          <w:b/>
          <w:color w:val="000000" w:themeColor="text1"/>
          <w:sz w:val="28"/>
          <w:szCs w:val="28"/>
          <w:highlight w:val="none"/>
          <w14:textFill>
            <w14:solidFill>
              <w14:schemeClr w14:val="tx1"/>
            </w14:solidFill>
          </w14:textFill>
        </w:rPr>
        <w:tab/>
      </w:r>
      <w:r>
        <w:rPr>
          <w:rFonts w:ascii="Times New Roman" w:hAnsi="Times New Roman" w:cs="Times New Roman"/>
          <w:b/>
          <w:color w:val="000000" w:themeColor="text1"/>
          <w:sz w:val="28"/>
          <w:szCs w:val="28"/>
          <w:highlight w:val="none"/>
          <w:lang w:val="en-US"/>
          <w14:textFill>
            <w14:solidFill>
              <w14:schemeClr w14:val="tx1"/>
            </w14:solidFill>
          </w14:textFill>
        </w:rPr>
        <w:t>Đ</w:t>
      </w:r>
      <w:r>
        <w:rPr>
          <w:rFonts w:hint="default" w:ascii="Times New Roman" w:hAnsi="Times New Roman" w:cs="Times New Roman"/>
          <w:b/>
          <w:color w:val="000000" w:themeColor="text1"/>
          <w:sz w:val="28"/>
          <w:szCs w:val="28"/>
          <w:highlight w:val="none"/>
          <w:lang w:val="en-US"/>
          <w14:textFill>
            <w14:solidFill>
              <w14:schemeClr w14:val="tx1"/>
            </w14:solidFill>
          </w14:textFill>
        </w:rPr>
        <w:t>inh Thị Thu Thủy</w:t>
      </w:r>
    </w:p>
    <w:sectPr>
      <w:headerReference r:id="rId5" w:type="default"/>
      <w:footerReference r:id="rId6" w:type="default"/>
      <w:pgSz w:w="11906" w:h="16838"/>
      <w:pgMar w:top="810" w:right="851" w:bottom="990" w:left="1440" w:header="510" w:footer="22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215C8">
    <w:pPr>
      <w:pStyle w:val="11"/>
      <w:jc w:val="right"/>
    </w:pPr>
  </w:p>
  <w:p w14:paraId="796A5033">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457980"/>
    </w:sdtPr>
    <w:sdtContent>
      <w:p w14:paraId="4E4D948E">
        <w:pPr>
          <w:pStyle w:val="12"/>
          <w:jc w:val="center"/>
        </w:pPr>
        <w:r>
          <w:fldChar w:fldCharType="begin"/>
        </w:r>
        <w:r>
          <w:instrText xml:space="preserve"> PAGE   \* MERGEFORMAT </w:instrText>
        </w:r>
        <w:r>
          <w:fldChar w:fldCharType="separate"/>
        </w:r>
        <w:r>
          <w:t>2</w:t>
        </w:r>
        <w:r>
          <w:fldChar w:fldCharType="end"/>
        </w:r>
      </w:p>
    </w:sdtContent>
  </w:sdt>
  <w:p w14:paraId="1148F7B6">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975AD"/>
    <w:multiLevelType w:val="singleLevel"/>
    <w:tmpl w:val="6EA975A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55B"/>
    <w:rsid w:val="0000061D"/>
    <w:rsid w:val="00000760"/>
    <w:rsid w:val="0000219B"/>
    <w:rsid w:val="00002F52"/>
    <w:rsid w:val="000041FC"/>
    <w:rsid w:val="00004FA1"/>
    <w:rsid w:val="00007248"/>
    <w:rsid w:val="0001380F"/>
    <w:rsid w:val="00014003"/>
    <w:rsid w:val="00015F7E"/>
    <w:rsid w:val="00017213"/>
    <w:rsid w:val="00017B42"/>
    <w:rsid w:val="0002005F"/>
    <w:rsid w:val="00022884"/>
    <w:rsid w:val="000228D1"/>
    <w:rsid w:val="00023030"/>
    <w:rsid w:val="00024888"/>
    <w:rsid w:val="000265FE"/>
    <w:rsid w:val="000269F3"/>
    <w:rsid w:val="00026BAC"/>
    <w:rsid w:val="00026FE3"/>
    <w:rsid w:val="0002778F"/>
    <w:rsid w:val="000302EF"/>
    <w:rsid w:val="00031EDF"/>
    <w:rsid w:val="00034B8C"/>
    <w:rsid w:val="000350EF"/>
    <w:rsid w:val="000355BE"/>
    <w:rsid w:val="00036F55"/>
    <w:rsid w:val="00036F66"/>
    <w:rsid w:val="0003792A"/>
    <w:rsid w:val="000407C0"/>
    <w:rsid w:val="00042399"/>
    <w:rsid w:val="000454B4"/>
    <w:rsid w:val="00046667"/>
    <w:rsid w:val="000474EC"/>
    <w:rsid w:val="0005371C"/>
    <w:rsid w:val="00055136"/>
    <w:rsid w:val="0005616F"/>
    <w:rsid w:val="00056905"/>
    <w:rsid w:val="00057749"/>
    <w:rsid w:val="00057E25"/>
    <w:rsid w:val="00060A66"/>
    <w:rsid w:val="00060B79"/>
    <w:rsid w:val="00060F2F"/>
    <w:rsid w:val="00061418"/>
    <w:rsid w:val="00061478"/>
    <w:rsid w:val="00061CB7"/>
    <w:rsid w:val="00063446"/>
    <w:rsid w:val="0006412F"/>
    <w:rsid w:val="0006442B"/>
    <w:rsid w:val="00064679"/>
    <w:rsid w:val="00064CCD"/>
    <w:rsid w:val="000655B5"/>
    <w:rsid w:val="00065D84"/>
    <w:rsid w:val="0006658B"/>
    <w:rsid w:val="0006685F"/>
    <w:rsid w:val="00067E4C"/>
    <w:rsid w:val="00070300"/>
    <w:rsid w:val="000708A4"/>
    <w:rsid w:val="0007143A"/>
    <w:rsid w:val="000723D3"/>
    <w:rsid w:val="0007290E"/>
    <w:rsid w:val="00072D68"/>
    <w:rsid w:val="00073299"/>
    <w:rsid w:val="0007675A"/>
    <w:rsid w:val="0008122F"/>
    <w:rsid w:val="000824AD"/>
    <w:rsid w:val="0008286E"/>
    <w:rsid w:val="0008468F"/>
    <w:rsid w:val="000849BA"/>
    <w:rsid w:val="00087991"/>
    <w:rsid w:val="00091BC1"/>
    <w:rsid w:val="0009467F"/>
    <w:rsid w:val="00095BA4"/>
    <w:rsid w:val="00096448"/>
    <w:rsid w:val="00097145"/>
    <w:rsid w:val="000A0166"/>
    <w:rsid w:val="000A0F0F"/>
    <w:rsid w:val="000A209B"/>
    <w:rsid w:val="000A21A9"/>
    <w:rsid w:val="000A2F41"/>
    <w:rsid w:val="000A4653"/>
    <w:rsid w:val="000A4B0C"/>
    <w:rsid w:val="000A6364"/>
    <w:rsid w:val="000A7485"/>
    <w:rsid w:val="000B0DA2"/>
    <w:rsid w:val="000B0F25"/>
    <w:rsid w:val="000B344F"/>
    <w:rsid w:val="000B3BEC"/>
    <w:rsid w:val="000B4E4E"/>
    <w:rsid w:val="000B666B"/>
    <w:rsid w:val="000C0E6D"/>
    <w:rsid w:val="000C12B2"/>
    <w:rsid w:val="000C1BEA"/>
    <w:rsid w:val="000C23B2"/>
    <w:rsid w:val="000C5D10"/>
    <w:rsid w:val="000C749B"/>
    <w:rsid w:val="000C79BF"/>
    <w:rsid w:val="000D0D08"/>
    <w:rsid w:val="000D21A8"/>
    <w:rsid w:val="000D25D4"/>
    <w:rsid w:val="000D27BB"/>
    <w:rsid w:val="000D318C"/>
    <w:rsid w:val="000D43A3"/>
    <w:rsid w:val="000D4773"/>
    <w:rsid w:val="000E0307"/>
    <w:rsid w:val="000E1994"/>
    <w:rsid w:val="000E20B3"/>
    <w:rsid w:val="000E4048"/>
    <w:rsid w:val="000E450F"/>
    <w:rsid w:val="000E4D97"/>
    <w:rsid w:val="000E50CF"/>
    <w:rsid w:val="000E5AB6"/>
    <w:rsid w:val="000E7265"/>
    <w:rsid w:val="000F0564"/>
    <w:rsid w:val="000F0D98"/>
    <w:rsid w:val="000F1A7D"/>
    <w:rsid w:val="000F2259"/>
    <w:rsid w:val="000F2A95"/>
    <w:rsid w:val="000F2FAC"/>
    <w:rsid w:val="000F39DC"/>
    <w:rsid w:val="000F3E01"/>
    <w:rsid w:val="000F49AC"/>
    <w:rsid w:val="000F55CD"/>
    <w:rsid w:val="001000F1"/>
    <w:rsid w:val="00100354"/>
    <w:rsid w:val="001021FC"/>
    <w:rsid w:val="001034F6"/>
    <w:rsid w:val="00103D8B"/>
    <w:rsid w:val="00104647"/>
    <w:rsid w:val="00106517"/>
    <w:rsid w:val="00107201"/>
    <w:rsid w:val="00107592"/>
    <w:rsid w:val="00107CD1"/>
    <w:rsid w:val="001116FE"/>
    <w:rsid w:val="001118AB"/>
    <w:rsid w:val="0011354C"/>
    <w:rsid w:val="00114CA7"/>
    <w:rsid w:val="0011685C"/>
    <w:rsid w:val="001174C2"/>
    <w:rsid w:val="00117A5C"/>
    <w:rsid w:val="00117C37"/>
    <w:rsid w:val="001208F8"/>
    <w:rsid w:val="00120946"/>
    <w:rsid w:val="00121566"/>
    <w:rsid w:val="001218FE"/>
    <w:rsid w:val="00122149"/>
    <w:rsid w:val="00123251"/>
    <w:rsid w:val="00123558"/>
    <w:rsid w:val="0012568C"/>
    <w:rsid w:val="001309C6"/>
    <w:rsid w:val="00131A43"/>
    <w:rsid w:val="001324C7"/>
    <w:rsid w:val="0013271D"/>
    <w:rsid w:val="0013371E"/>
    <w:rsid w:val="00133FD5"/>
    <w:rsid w:val="00135112"/>
    <w:rsid w:val="00135476"/>
    <w:rsid w:val="001354BB"/>
    <w:rsid w:val="00135874"/>
    <w:rsid w:val="00135D0E"/>
    <w:rsid w:val="00135E12"/>
    <w:rsid w:val="00136181"/>
    <w:rsid w:val="001364CF"/>
    <w:rsid w:val="00137A2A"/>
    <w:rsid w:val="00137F2D"/>
    <w:rsid w:val="001425F7"/>
    <w:rsid w:val="00145719"/>
    <w:rsid w:val="001458D4"/>
    <w:rsid w:val="00146311"/>
    <w:rsid w:val="001500BA"/>
    <w:rsid w:val="0015041A"/>
    <w:rsid w:val="00151386"/>
    <w:rsid w:val="00152BBD"/>
    <w:rsid w:val="001546FA"/>
    <w:rsid w:val="00154A7B"/>
    <w:rsid w:val="00155622"/>
    <w:rsid w:val="00155824"/>
    <w:rsid w:val="00160E3A"/>
    <w:rsid w:val="001630F7"/>
    <w:rsid w:val="001637EC"/>
    <w:rsid w:val="00163A83"/>
    <w:rsid w:val="00163CEE"/>
    <w:rsid w:val="001640D8"/>
    <w:rsid w:val="001673A1"/>
    <w:rsid w:val="00170434"/>
    <w:rsid w:val="00173B63"/>
    <w:rsid w:val="00174C2C"/>
    <w:rsid w:val="001755A8"/>
    <w:rsid w:val="00177458"/>
    <w:rsid w:val="00181444"/>
    <w:rsid w:val="0018358C"/>
    <w:rsid w:val="00183967"/>
    <w:rsid w:val="00185A7E"/>
    <w:rsid w:val="00194029"/>
    <w:rsid w:val="00197BAE"/>
    <w:rsid w:val="001A1579"/>
    <w:rsid w:val="001A2ECE"/>
    <w:rsid w:val="001A3F82"/>
    <w:rsid w:val="001A483F"/>
    <w:rsid w:val="001A4A17"/>
    <w:rsid w:val="001B0C7B"/>
    <w:rsid w:val="001B201E"/>
    <w:rsid w:val="001B32EA"/>
    <w:rsid w:val="001B64B6"/>
    <w:rsid w:val="001C05E7"/>
    <w:rsid w:val="001C06C9"/>
    <w:rsid w:val="001C1D6D"/>
    <w:rsid w:val="001C2335"/>
    <w:rsid w:val="001C3D36"/>
    <w:rsid w:val="001C4E6E"/>
    <w:rsid w:val="001C56AF"/>
    <w:rsid w:val="001C768F"/>
    <w:rsid w:val="001D05F5"/>
    <w:rsid w:val="001D136F"/>
    <w:rsid w:val="001D1885"/>
    <w:rsid w:val="001D2624"/>
    <w:rsid w:val="001D3A76"/>
    <w:rsid w:val="001D4253"/>
    <w:rsid w:val="001D5F1B"/>
    <w:rsid w:val="001D68AA"/>
    <w:rsid w:val="001E05DC"/>
    <w:rsid w:val="001E1A75"/>
    <w:rsid w:val="001E27A9"/>
    <w:rsid w:val="001E4056"/>
    <w:rsid w:val="001E6CE1"/>
    <w:rsid w:val="001E6E31"/>
    <w:rsid w:val="001E766D"/>
    <w:rsid w:val="001F07DF"/>
    <w:rsid w:val="001F1401"/>
    <w:rsid w:val="001F1BA4"/>
    <w:rsid w:val="001F1CC2"/>
    <w:rsid w:val="001F212F"/>
    <w:rsid w:val="001F2E7A"/>
    <w:rsid w:val="001F34EF"/>
    <w:rsid w:val="001F38A3"/>
    <w:rsid w:val="001F7B18"/>
    <w:rsid w:val="00203533"/>
    <w:rsid w:val="00203615"/>
    <w:rsid w:val="0020641B"/>
    <w:rsid w:val="002072CD"/>
    <w:rsid w:val="00207D1F"/>
    <w:rsid w:val="002122F3"/>
    <w:rsid w:val="0021635B"/>
    <w:rsid w:val="00217E15"/>
    <w:rsid w:val="0022264E"/>
    <w:rsid w:val="002268EE"/>
    <w:rsid w:val="00226EF9"/>
    <w:rsid w:val="00227461"/>
    <w:rsid w:val="002277DE"/>
    <w:rsid w:val="00230A92"/>
    <w:rsid w:val="00231A76"/>
    <w:rsid w:val="00232FAE"/>
    <w:rsid w:val="00233094"/>
    <w:rsid w:val="00233296"/>
    <w:rsid w:val="002344E2"/>
    <w:rsid w:val="0023635F"/>
    <w:rsid w:val="002373A7"/>
    <w:rsid w:val="00241710"/>
    <w:rsid w:val="002418BA"/>
    <w:rsid w:val="002426DE"/>
    <w:rsid w:val="00243534"/>
    <w:rsid w:val="00244114"/>
    <w:rsid w:val="0024418C"/>
    <w:rsid w:val="00245306"/>
    <w:rsid w:val="00246946"/>
    <w:rsid w:val="00246C98"/>
    <w:rsid w:val="002503F2"/>
    <w:rsid w:val="00250BB2"/>
    <w:rsid w:val="00251573"/>
    <w:rsid w:val="002577D2"/>
    <w:rsid w:val="002602C9"/>
    <w:rsid w:val="0026565B"/>
    <w:rsid w:val="00270147"/>
    <w:rsid w:val="00270BED"/>
    <w:rsid w:val="00272296"/>
    <w:rsid w:val="00274A1F"/>
    <w:rsid w:val="00274C8A"/>
    <w:rsid w:val="00275712"/>
    <w:rsid w:val="002761AB"/>
    <w:rsid w:val="002763C0"/>
    <w:rsid w:val="002802D4"/>
    <w:rsid w:val="00282FD3"/>
    <w:rsid w:val="00284DD2"/>
    <w:rsid w:val="00285F1E"/>
    <w:rsid w:val="002876F7"/>
    <w:rsid w:val="00290309"/>
    <w:rsid w:val="00290495"/>
    <w:rsid w:val="00290D46"/>
    <w:rsid w:val="00290DA6"/>
    <w:rsid w:val="0029188D"/>
    <w:rsid w:val="0029203C"/>
    <w:rsid w:val="0029353B"/>
    <w:rsid w:val="00293551"/>
    <w:rsid w:val="00294160"/>
    <w:rsid w:val="0029676E"/>
    <w:rsid w:val="00297400"/>
    <w:rsid w:val="00297B8F"/>
    <w:rsid w:val="002A10C1"/>
    <w:rsid w:val="002A2491"/>
    <w:rsid w:val="002A3417"/>
    <w:rsid w:val="002A48AE"/>
    <w:rsid w:val="002A5FA2"/>
    <w:rsid w:val="002A60B5"/>
    <w:rsid w:val="002A7E48"/>
    <w:rsid w:val="002B004B"/>
    <w:rsid w:val="002B00F5"/>
    <w:rsid w:val="002B1811"/>
    <w:rsid w:val="002B2053"/>
    <w:rsid w:val="002B2847"/>
    <w:rsid w:val="002B320B"/>
    <w:rsid w:val="002B3A41"/>
    <w:rsid w:val="002B72ED"/>
    <w:rsid w:val="002B77C7"/>
    <w:rsid w:val="002C049C"/>
    <w:rsid w:val="002C05CC"/>
    <w:rsid w:val="002C149C"/>
    <w:rsid w:val="002C1DD4"/>
    <w:rsid w:val="002C318C"/>
    <w:rsid w:val="002C507A"/>
    <w:rsid w:val="002C6059"/>
    <w:rsid w:val="002C7D8F"/>
    <w:rsid w:val="002D0558"/>
    <w:rsid w:val="002D0746"/>
    <w:rsid w:val="002D0AA8"/>
    <w:rsid w:val="002D0C93"/>
    <w:rsid w:val="002D2ECF"/>
    <w:rsid w:val="002D328A"/>
    <w:rsid w:val="002D47AB"/>
    <w:rsid w:val="002D591E"/>
    <w:rsid w:val="002D6217"/>
    <w:rsid w:val="002E0CFF"/>
    <w:rsid w:val="002E22F9"/>
    <w:rsid w:val="002E2474"/>
    <w:rsid w:val="002E248F"/>
    <w:rsid w:val="002E28FB"/>
    <w:rsid w:val="002E402B"/>
    <w:rsid w:val="002E5A5F"/>
    <w:rsid w:val="002E6FD1"/>
    <w:rsid w:val="002F2928"/>
    <w:rsid w:val="002F4A75"/>
    <w:rsid w:val="002F6488"/>
    <w:rsid w:val="002F6E9A"/>
    <w:rsid w:val="002F7985"/>
    <w:rsid w:val="00302044"/>
    <w:rsid w:val="003030CE"/>
    <w:rsid w:val="00303BCA"/>
    <w:rsid w:val="003041A5"/>
    <w:rsid w:val="00304B0B"/>
    <w:rsid w:val="0030622E"/>
    <w:rsid w:val="00307C52"/>
    <w:rsid w:val="00310273"/>
    <w:rsid w:val="00311156"/>
    <w:rsid w:val="00314AE0"/>
    <w:rsid w:val="003156CA"/>
    <w:rsid w:val="0031579B"/>
    <w:rsid w:val="003165EA"/>
    <w:rsid w:val="003169B3"/>
    <w:rsid w:val="00316C36"/>
    <w:rsid w:val="00317597"/>
    <w:rsid w:val="00317EEA"/>
    <w:rsid w:val="00321873"/>
    <w:rsid w:val="00321CCA"/>
    <w:rsid w:val="00321E99"/>
    <w:rsid w:val="00323926"/>
    <w:rsid w:val="00323B3E"/>
    <w:rsid w:val="0032408A"/>
    <w:rsid w:val="00324BAC"/>
    <w:rsid w:val="00325CA1"/>
    <w:rsid w:val="00325CAC"/>
    <w:rsid w:val="0032706D"/>
    <w:rsid w:val="00330856"/>
    <w:rsid w:val="00331AE6"/>
    <w:rsid w:val="00332A38"/>
    <w:rsid w:val="00335890"/>
    <w:rsid w:val="00335A43"/>
    <w:rsid w:val="00336ACE"/>
    <w:rsid w:val="00336EFC"/>
    <w:rsid w:val="00340FF2"/>
    <w:rsid w:val="003425FA"/>
    <w:rsid w:val="00343AE0"/>
    <w:rsid w:val="00343ECD"/>
    <w:rsid w:val="00343F0D"/>
    <w:rsid w:val="00344519"/>
    <w:rsid w:val="00344F7D"/>
    <w:rsid w:val="00350488"/>
    <w:rsid w:val="003505AE"/>
    <w:rsid w:val="00350A30"/>
    <w:rsid w:val="00351E37"/>
    <w:rsid w:val="00353503"/>
    <w:rsid w:val="00354702"/>
    <w:rsid w:val="003552ED"/>
    <w:rsid w:val="00355D27"/>
    <w:rsid w:val="003568BD"/>
    <w:rsid w:val="00361520"/>
    <w:rsid w:val="003615C1"/>
    <w:rsid w:val="00363367"/>
    <w:rsid w:val="003633BF"/>
    <w:rsid w:val="0036587C"/>
    <w:rsid w:val="0037156B"/>
    <w:rsid w:val="00371C54"/>
    <w:rsid w:val="00371F1C"/>
    <w:rsid w:val="00372346"/>
    <w:rsid w:val="0037257C"/>
    <w:rsid w:val="003741F9"/>
    <w:rsid w:val="003767B9"/>
    <w:rsid w:val="00380841"/>
    <w:rsid w:val="00380FBF"/>
    <w:rsid w:val="00381019"/>
    <w:rsid w:val="00383371"/>
    <w:rsid w:val="003841AD"/>
    <w:rsid w:val="00385189"/>
    <w:rsid w:val="00386E0C"/>
    <w:rsid w:val="0039065B"/>
    <w:rsid w:val="00391C01"/>
    <w:rsid w:val="00393348"/>
    <w:rsid w:val="0039337F"/>
    <w:rsid w:val="00394E37"/>
    <w:rsid w:val="00394F05"/>
    <w:rsid w:val="0039519F"/>
    <w:rsid w:val="00396486"/>
    <w:rsid w:val="00396DFD"/>
    <w:rsid w:val="00397C1F"/>
    <w:rsid w:val="003A1C2B"/>
    <w:rsid w:val="003A4EF2"/>
    <w:rsid w:val="003A71ED"/>
    <w:rsid w:val="003A7359"/>
    <w:rsid w:val="003B0DB2"/>
    <w:rsid w:val="003B191C"/>
    <w:rsid w:val="003B210E"/>
    <w:rsid w:val="003B23DC"/>
    <w:rsid w:val="003B4554"/>
    <w:rsid w:val="003B4B3A"/>
    <w:rsid w:val="003B4F49"/>
    <w:rsid w:val="003B62B9"/>
    <w:rsid w:val="003B65E9"/>
    <w:rsid w:val="003C18A6"/>
    <w:rsid w:val="003C583A"/>
    <w:rsid w:val="003C6B35"/>
    <w:rsid w:val="003C6DD6"/>
    <w:rsid w:val="003C7C8F"/>
    <w:rsid w:val="003D1DB7"/>
    <w:rsid w:val="003D5EDD"/>
    <w:rsid w:val="003D6FC5"/>
    <w:rsid w:val="003D72DC"/>
    <w:rsid w:val="003D7EA3"/>
    <w:rsid w:val="003E07AD"/>
    <w:rsid w:val="003E0EA5"/>
    <w:rsid w:val="003E0FBC"/>
    <w:rsid w:val="003E1084"/>
    <w:rsid w:val="003E7936"/>
    <w:rsid w:val="003F03B2"/>
    <w:rsid w:val="003F0B24"/>
    <w:rsid w:val="003F0B8A"/>
    <w:rsid w:val="003F2622"/>
    <w:rsid w:val="003F3A34"/>
    <w:rsid w:val="003F4082"/>
    <w:rsid w:val="003F4390"/>
    <w:rsid w:val="003F7EF8"/>
    <w:rsid w:val="00401400"/>
    <w:rsid w:val="00401684"/>
    <w:rsid w:val="004017DC"/>
    <w:rsid w:val="00401EAC"/>
    <w:rsid w:val="00405991"/>
    <w:rsid w:val="004070A7"/>
    <w:rsid w:val="00407B51"/>
    <w:rsid w:val="004100D6"/>
    <w:rsid w:val="00411771"/>
    <w:rsid w:val="00414C5C"/>
    <w:rsid w:val="00416EF7"/>
    <w:rsid w:val="0042059A"/>
    <w:rsid w:val="00421C43"/>
    <w:rsid w:val="00421E2F"/>
    <w:rsid w:val="00422125"/>
    <w:rsid w:val="00422BB9"/>
    <w:rsid w:val="00423A8D"/>
    <w:rsid w:val="004250BF"/>
    <w:rsid w:val="004264F3"/>
    <w:rsid w:val="0042673E"/>
    <w:rsid w:val="0042760F"/>
    <w:rsid w:val="00431B5E"/>
    <w:rsid w:val="00431BC8"/>
    <w:rsid w:val="00437E78"/>
    <w:rsid w:val="00445195"/>
    <w:rsid w:val="00445759"/>
    <w:rsid w:val="00446AD1"/>
    <w:rsid w:val="00452697"/>
    <w:rsid w:val="00452EE4"/>
    <w:rsid w:val="0045477D"/>
    <w:rsid w:val="004561FE"/>
    <w:rsid w:val="0045695E"/>
    <w:rsid w:val="00456C99"/>
    <w:rsid w:val="00457241"/>
    <w:rsid w:val="004579E3"/>
    <w:rsid w:val="004621E1"/>
    <w:rsid w:val="004625FE"/>
    <w:rsid w:val="00464D94"/>
    <w:rsid w:val="004662D7"/>
    <w:rsid w:val="004665ED"/>
    <w:rsid w:val="00467095"/>
    <w:rsid w:val="0046711B"/>
    <w:rsid w:val="0047077B"/>
    <w:rsid w:val="00472594"/>
    <w:rsid w:val="00472A6E"/>
    <w:rsid w:val="00472F81"/>
    <w:rsid w:val="00474815"/>
    <w:rsid w:val="00475353"/>
    <w:rsid w:val="0048108E"/>
    <w:rsid w:val="00482178"/>
    <w:rsid w:val="0048248E"/>
    <w:rsid w:val="00482722"/>
    <w:rsid w:val="00484613"/>
    <w:rsid w:val="0048558C"/>
    <w:rsid w:val="00486565"/>
    <w:rsid w:val="00487F74"/>
    <w:rsid w:val="0049179D"/>
    <w:rsid w:val="0049246B"/>
    <w:rsid w:val="004925F7"/>
    <w:rsid w:val="0049277B"/>
    <w:rsid w:val="00493BF7"/>
    <w:rsid w:val="004A10BA"/>
    <w:rsid w:val="004A17CD"/>
    <w:rsid w:val="004A40FF"/>
    <w:rsid w:val="004A5EED"/>
    <w:rsid w:val="004A69CA"/>
    <w:rsid w:val="004A7185"/>
    <w:rsid w:val="004B15DA"/>
    <w:rsid w:val="004B3BA8"/>
    <w:rsid w:val="004B4E8C"/>
    <w:rsid w:val="004B73B7"/>
    <w:rsid w:val="004C0B35"/>
    <w:rsid w:val="004C0F4E"/>
    <w:rsid w:val="004C3E9C"/>
    <w:rsid w:val="004C4805"/>
    <w:rsid w:val="004C52B3"/>
    <w:rsid w:val="004D0668"/>
    <w:rsid w:val="004D0B12"/>
    <w:rsid w:val="004D12A5"/>
    <w:rsid w:val="004D1487"/>
    <w:rsid w:val="004D2D35"/>
    <w:rsid w:val="004D5305"/>
    <w:rsid w:val="004D578E"/>
    <w:rsid w:val="004D7125"/>
    <w:rsid w:val="004D7A1A"/>
    <w:rsid w:val="004E03F9"/>
    <w:rsid w:val="004E0ABA"/>
    <w:rsid w:val="004E2725"/>
    <w:rsid w:val="004E4290"/>
    <w:rsid w:val="004E74AA"/>
    <w:rsid w:val="004E7A8D"/>
    <w:rsid w:val="004F0557"/>
    <w:rsid w:val="004F1C04"/>
    <w:rsid w:val="004F2ABE"/>
    <w:rsid w:val="004F39A6"/>
    <w:rsid w:val="004F5BD7"/>
    <w:rsid w:val="004F6D2F"/>
    <w:rsid w:val="004F737F"/>
    <w:rsid w:val="00500682"/>
    <w:rsid w:val="00500F47"/>
    <w:rsid w:val="0050121F"/>
    <w:rsid w:val="0050241B"/>
    <w:rsid w:val="005048E8"/>
    <w:rsid w:val="00505362"/>
    <w:rsid w:val="0050543A"/>
    <w:rsid w:val="00505884"/>
    <w:rsid w:val="00506318"/>
    <w:rsid w:val="00510335"/>
    <w:rsid w:val="005116C7"/>
    <w:rsid w:val="005118BD"/>
    <w:rsid w:val="00511DDF"/>
    <w:rsid w:val="0051200C"/>
    <w:rsid w:val="005120F8"/>
    <w:rsid w:val="00513089"/>
    <w:rsid w:val="00513AE4"/>
    <w:rsid w:val="00520630"/>
    <w:rsid w:val="00522220"/>
    <w:rsid w:val="00523C31"/>
    <w:rsid w:val="00523C34"/>
    <w:rsid w:val="00530D67"/>
    <w:rsid w:val="005315ED"/>
    <w:rsid w:val="00531903"/>
    <w:rsid w:val="0053312F"/>
    <w:rsid w:val="00533BB3"/>
    <w:rsid w:val="00533E0F"/>
    <w:rsid w:val="0053417A"/>
    <w:rsid w:val="005349EE"/>
    <w:rsid w:val="00534E22"/>
    <w:rsid w:val="00540003"/>
    <w:rsid w:val="00541ECA"/>
    <w:rsid w:val="00542825"/>
    <w:rsid w:val="00543B6B"/>
    <w:rsid w:val="00546502"/>
    <w:rsid w:val="00546D5A"/>
    <w:rsid w:val="005506E9"/>
    <w:rsid w:val="0055110B"/>
    <w:rsid w:val="00551B18"/>
    <w:rsid w:val="005523CA"/>
    <w:rsid w:val="00552822"/>
    <w:rsid w:val="005532F8"/>
    <w:rsid w:val="00553344"/>
    <w:rsid w:val="005546ED"/>
    <w:rsid w:val="0055533C"/>
    <w:rsid w:val="00557C80"/>
    <w:rsid w:val="00560EA9"/>
    <w:rsid w:val="00561081"/>
    <w:rsid w:val="0056255F"/>
    <w:rsid w:val="00564AD7"/>
    <w:rsid w:val="005658E6"/>
    <w:rsid w:val="00567793"/>
    <w:rsid w:val="00570ECD"/>
    <w:rsid w:val="00571C98"/>
    <w:rsid w:val="00573175"/>
    <w:rsid w:val="00574739"/>
    <w:rsid w:val="005751E3"/>
    <w:rsid w:val="00575319"/>
    <w:rsid w:val="005801D7"/>
    <w:rsid w:val="0058083F"/>
    <w:rsid w:val="00581455"/>
    <w:rsid w:val="00582F1B"/>
    <w:rsid w:val="005832DC"/>
    <w:rsid w:val="005842B3"/>
    <w:rsid w:val="00585F40"/>
    <w:rsid w:val="00586536"/>
    <w:rsid w:val="005870B9"/>
    <w:rsid w:val="005875F7"/>
    <w:rsid w:val="005879EC"/>
    <w:rsid w:val="00590265"/>
    <w:rsid w:val="0059089B"/>
    <w:rsid w:val="00591220"/>
    <w:rsid w:val="005929E1"/>
    <w:rsid w:val="00593F0C"/>
    <w:rsid w:val="005949E5"/>
    <w:rsid w:val="005A040E"/>
    <w:rsid w:val="005A0CF1"/>
    <w:rsid w:val="005A13FF"/>
    <w:rsid w:val="005A1DDA"/>
    <w:rsid w:val="005A3004"/>
    <w:rsid w:val="005A35BE"/>
    <w:rsid w:val="005A7511"/>
    <w:rsid w:val="005B04B4"/>
    <w:rsid w:val="005B0E33"/>
    <w:rsid w:val="005B120F"/>
    <w:rsid w:val="005B1E5B"/>
    <w:rsid w:val="005B2F61"/>
    <w:rsid w:val="005B4957"/>
    <w:rsid w:val="005B4B60"/>
    <w:rsid w:val="005B6170"/>
    <w:rsid w:val="005C0666"/>
    <w:rsid w:val="005C1086"/>
    <w:rsid w:val="005C3190"/>
    <w:rsid w:val="005C45E9"/>
    <w:rsid w:val="005D6A2D"/>
    <w:rsid w:val="005E0AB8"/>
    <w:rsid w:val="005E284D"/>
    <w:rsid w:val="005E39B1"/>
    <w:rsid w:val="005E3AE7"/>
    <w:rsid w:val="005E3DAD"/>
    <w:rsid w:val="005E41FA"/>
    <w:rsid w:val="005E4924"/>
    <w:rsid w:val="005E4D03"/>
    <w:rsid w:val="005E62B8"/>
    <w:rsid w:val="005E6514"/>
    <w:rsid w:val="005F0DB5"/>
    <w:rsid w:val="005F10A1"/>
    <w:rsid w:val="005F1D77"/>
    <w:rsid w:val="005F1E3C"/>
    <w:rsid w:val="005F40C9"/>
    <w:rsid w:val="005F6201"/>
    <w:rsid w:val="00600543"/>
    <w:rsid w:val="0060117F"/>
    <w:rsid w:val="00603FDD"/>
    <w:rsid w:val="00605371"/>
    <w:rsid w:val="006057BE"/>
    <w:rsid w:val="00607D82"/>
    <w:rsid w:val="00610BA1"/>
    <w:rsid w:val="0061205C"/>
    <w:rsid w:val="00612164"/>
    <w:rsid w:val="00615221"/>
    <w:rsid w:val="0061693C"/>
    <w:rsid w:val="0061787A"/>
    <w:rsid w:val="00617D25"/>
    <w:rsid w:val="006226A3"/>
    <w:rsid w:val="00624BB3"/>
    <w:rsid w:val="00624BCC"/>
    <w:rsid w:val="0062740B"/>
    <w:rsid w:val="00627478"/>
    <w:rsid w:val="00627494"/>
    <w:rsid w:val="006279D7"/>
    <w:rsid w:val="006310FF"/>
    <w:rsid w:val="0063190F"/>
    <w:rsid w:val="00631DA1"/>
    <w:rsid w:val="006322BB"/>
    <w:rsid w:val="00632B7B"/>
    <w:rsid w:val="006344BE"/>
    <w:rsid w:val="00634535"/>
    <w:rsid w:val="00635171"/>
    <w:rsid w:val="006371C9"/>
    <w:rsid w:val="00640B37"/>
    <w:rsid w:val="006423C6"/>
    <w:rsid w:val="00644996"/>
    <w:rsid w:val="0064783B"/>
    <w:rsid w:val="00650995"/>
    <w:rsid w:val="00650FFB"/>
    <w:rsid w:val="006518D1"/>
    <w:rsid w:val="00651B0B"/>
    <w:rsid w:val="00652100"/>
    <w:rsid w:val="00653FC4"/>
    <w:rsid w:val="00655E5D"/>
    <w:rsid w:val="0066079B"/>
    <w:rsid w:val="00660BAD"/>
    <w:rsid w:val="00661940"/>
    <w:rsid w:val="00662F16"/>
    <w:rsid w:val="00663F5D"/>
    <w:rsid w:val="00664EC1"/>
    <w:rsid w:val="00665BC9"/>
    <w:rsid w:val="00667CCE"/>
    <w:rsid w:val="00670B6C"/>
    <w:rsid w:val="00671780"/>
    <w:rsid w:val="00672352"/>
    <w:rsid w:val="0067277A"/>
    <w:rsid w:val="006734A8"/>
    <w:rsid w:val="006754A0"/>
    <w:rsid w:val="0067767C"/>
    <w:rsid w:val="00680772"/>
    <w:rsid w:val="00680CA7"/>
    <w:rsid w:val="00681F4C"/>
    <w:rsid w:val="006823A8"/>
    <w:rsid w:val="00686016"/>
    <w:rsid w:val="00686041"/>
    <w:rsid w:val="00692370"/>
    <w:rsid w:val="006A1662"/>
    <w:rsid w:val="006A2B35"/>
    <w:rsid w:val="006A3349"/>
    <w:rsid w:val="006A441C"/>
    <w:rsid w:val="006A47BF"/>
    <w:rsid w:val="006A6755"/>
    <w:rsid w:val="006B0B7C"/>
    <w:rsid w:val="006B15C2"/>
    <w:rsid w:val="006B1817"/>
    <w:rsid w:val="006B18C1"/>
    <w:rsid w:val="006B1A59"/>
    <w:rsid w:val="006B21E6"/>
    <w:rsid w:val="006B3A5C"/>
    <w:rsid w:val="006B6506"/>
    <w:rsid w:val="006C21D9"/>
    <w:rsid w:val="006C53A3"/>
    <w:rsid w:val="006C5C70"/>
    <w:rsid w:val="006C6AA4"/>
    <w:rsid w:val="006D00EE"/>
    <w:rsid w:val="006D1383"/>
    <w:rsid w:val="006D1D83"/>
    <w:rsid w:val="006D743F"/>
    <w:rsid w:val="006D7A1D"/>
    <w:rsid w:val="006E08C9"/>
    <w:rsid w:val="006E1C89"/>
    <w:rsid w:val="006E255B"/>
    <w:rsid w:val="006E6123"/>
    <w:rsid w:val="006E6B29"/>
    <w:rsid w:val="006E6F18"/>
    <w:rsid w:val="006F2672"/>
    <w:rsid w:val="006F3291"/>
    <w:rsid w:val="006F5223"/>
    <w:rsid w:val="006F63CE"/>
    <w:rsid w:val="006F6817"/>
    <w:rsid w:val="006F7152"/>
    <w:rsid w:val="006F7620"/>
    <w:rsid w:val="006F7C89"/>
    <w:rsid w:val="00700336"/>
    <w:rsid w:val="007006C0"/>
    <w:rsid w:val="00700A97"/>
    <w:rsid w:val="00701FE9"/>
    <w:rsid w:val="0070597B"/>
    <w:rsid w:val="00705CEB"/>
    <w:rsid w:val="007061FC"/>
    <w:rsid w:val="00712177"/>
    <w:rsid w:val="00712217"/>
    <w:rsid w:val="00714317"/>
    <w:rsid w:val="00715271"/>
    <w:rsid w:val="00715F4F"/>
    <w:rsid w:val="00716221"/>
    <w:rsid w:val="00717DAA"/>
    <w:rsid w:val="00722461"/>
    <w:rsid w:val="00722D07"/>
    <w:rsid w:val="00723A00"/>
    <w:rsid w:val="007256E1"/>
    <w:rsid w:val="00727027"/>
    <w:rsid w:val="007303D5"/>
    <w:rsid w:val="0073050D"/>
    <w:rsid w:val="00732239"/>
    <w:rsid w:val="00732E8F"/>
    <w:rsid w:val="00734056"/>
    <w:rsid w:val="007340D0"/>
    <w:rsid w:val="0073479D"/>
    <w:rsid w:val="00740FED"/>
    <w:rsid w:val="0074223C"/>
    <w:rsid w:val="00745064"/>
    <w:rsid w:val="00745C36"/>
    <w:rsid w:val="00746C84"/>
    <w:rsid w:val="0074759D"/>
    <w:rsid w:val="00747ED4"/>
    <w:rsid w:val="00747EF0"/>
    <w:rsid w:val="00751823"/>
    <w:rsid w:val="00755B81"/>
    <w:rsid w:val="00756CB6"/>
    <w:rsid w:val="00756FF9"/>
    <w:rsid w:val="0076011D"/>
    <w:rsid w:val="00762416"/>
    <w:rsid w:val="00763824"/>
    <w:rsid w:val="00765321"/>
    <w:rsid w:val="007660A6"/>
    <w:rsid w:val="007675E7"/>
    <w:rsid w:val="00770BF6"/>
    <w:rsid w:val="0077191F"/>
    <w:rsid w:val="00772609"/>
    <w:rsid w:val="00774047"/>
    <w:rsid w:val="00774313"/>
    <w:rsid w:val="007771CD"/>
    <w:rsid w:val="00780531"/>
    <w:rsid w:val="007829A6"/>
    <w:rsid w:val="0078346B"/>
    <w:rsid w:val="007840B0"/>
    <w:rsid w:val="00786BC1"/>
    <w:rsid w:val="007900B5"/>
    <w:rsid w:val="00790636"/>
    <w:rsid w:val="0079263C"/>
    <w:rsid w:val="00793C3A"/>
    <w:rsid w:val="00794612"/>
    <w:rsid w:val="007948C5"/>
    <w:rsid w:val="00794FB8"/>
    <w:rsid w:val="00795BD3"/>
    <w:rsid w:val="00796D03"/>
    <w:rsid w:val="007A0C27"/>
    <w:rsid w:val="007A0FE8"/>
    <w:rsid w:val="007A2946"/>
    <w:rsid w:val="007A3F5D"/>
    <w:rsid w:val="007A626B"/>
    <w:rsid w:val="007A6964"/>
    <w:rsid w:val="007A76C2"/>
    <w:rsid w:val="007B07FE"/>
    <w:rsid w:val="007B23E1"/>
    <w:rsid w:val="007B25D3"/>
    <w:rsid w:val="007B28F3"/>
    <w:rsid w:val="007B2C8D"/>
    <w:rsid w:val="007B335F"/>
    <w:rsid w:val="007B349B"/>
    <w:rsid w:val="007B5D4A"/>
    <w:rsid w:val="007B6580"/>
    <w:rsid w:val="007C2D57"/>
    <w:rsid w:val="007C486A"/>
    <w:rsid w:val="007D1EDA"/>
    <w:rsid w:val="007D20CA"/>
    <w:rsid w:val="007D3A1E"/>
    <w:rsid w:val="007D46F8"/>
    <w:rsid w:val="007D488B"/>
    <w:rsid w:val="007D4E8F"/>
    <w:rsid w:val="007D7841"/>
    <w:rsid w:val="007E0D71"/>
    <w:rsid w:val="007E3ABD"/>
    <w:rsid w:val="007E721F"/>
    <w:rsid w:val="007E7E05"/>
    <w:rsid w:val="007F1F97"/>
    <w:rsid w:val="007F57EA"/>
    <w:rsid w:val="007F5D6E"/>
    <w:rsid w:val="007F719A"/>
    <w:rsid w:val="00803BE5"/>
    <w:rsid w:val="00803BF8"/>
    <w:rsid w:val="00803D92"/>
    <w:rsid w:val="00804283"/>
    <w:rsid w:val="008065C6"/>
    <w:rsid w:val="008076C9"/>
    <w:rsid w:val="00807A10"/>
    <w:rsid w:val="00811487"/>
    <w:rsid w:val="0081232D"/>
    <w:rsid w:val="00812CEF"/>
    <w:rsid w:val="0081374A"/>
    <w:rsid w:val="00814A33"/>
    <w:rsid w:val="0081548D"/>
    <w:rsid w:val="0081671A"/>
    <w:rsid w:val="0081695B"/>
    <w:rsid w:val="00816F43"/>
    <w:rsid w:val="00817617"/>
    <w:rsid w:val="00817FAE"/>
    <w:rsid w:val="008214A6"/>
    <w:rsid w:val="00822281"/>
    <w:rsid w:val="00822A62"/>
    <w:rsid w:val="008236C3"/>
    <w:rsid w:val="0082590E"/>
    <w:rsid w:val="00825B3F"/>
    <w:rsid w:val="00825D57"/>
    <w:rsid w:val="008262C1"/>
    <w:rsid w:val="00826B9F"/>
    <w:rsid w:val="00826F85"/>
    <w:rsid w:val="00830F47"/>
    <w:rsid w:val="00830FBA"/>
    <w:rsid w:val="00835388"/>
    <w:rsid w:val="00835693"/>
    <w:rsid w:val="00835F62"/>
    <w:rsid w:val="0083792B"/>
    <w:rsid w:val="00837FE2"/>
    <w:rsid w:val="00840519"/>
    <w:rsid w:val="008406C6"/>
    <w:rsid w:val="00840B0D"/>
    <w:rsid w:val="0084219E"/>
    <w:rsid w:val="0084353F"/>
    <w:rsid w:val="008441B4"/>
    <w:rsid w:val="008461FD"/>
    <w:rsid w:val="0084658C"/>
    <w:rsid w:val="00847C5A"/>
    <w:rsid w:val="00847D91"/>
    <w:rsid w:val="0085415A"/>
    <w:rsid w:val="00855167"/>
    <w:rsid w:val="00862F2B"/>
    <w:rsid w:val="00863ACD"/>
    <w:rsid w:val="00865337"/>
    <w:rsid w:val="00866F9B"/>
    <w:rsid w:val="008701C1"/>
    <w:rsid w:val="008701F0"/>
    <w:rsid w:val="00871299"/>
    <w:rsid w:val="00872291"/>
    <w:rsid w:val="00873349"/>
    <w:rsid w:val="00874C1A"/>
    <w:rsid w:val="00881E82"/>
    <w:rsid w:val="00885BEB"/>
    <w:rsid w:val="0088739E"/>
    <w:rsid w:val="00890512"/>
    <w:rsid w:val="00890DC9"/>
    <w:rsid w:val="00894CC4"/>
    <w:rsid w:val="00894CF2"/>
    <w:rsid w:val="00894E29"/>
    <w:rsid w:val="00896BAD"/>
    <w:rsid w:val="00897443"/>
    <w:rsid w:val="008A15FE"/>
    <w:rsid w:val="008A2D24"/>
    <w:rsid w:val="008A555D"/>
    <w:rsid w:val="008B0EE8"/>
    <w:rsid w:val="008B1473"/>
    <w:rsid w:val="008C07A2"/>
    <w:rsid w:val="008C09BA"/>
    <w:rsid w:val="008C0EA5"/>
    <w:rsid w:val="008C2AAE"/>
    <w:rsid w:val="008C2DB6"/>
    <w:rsid w:val="008C39D7"/>
    <w:rsid w:val="008C42DB"/>
    <w:rsid w:val="008C6DFF"/>
    <w:rsid w:val="008C7016"/>
    <w:rsid w:val="008C724C"/>
    <w:rsid w:val="008D02FB"/>
    <w:rsid w:val="008D0E2D"/>
    <w:rsid w:val="008D220C"/>
    <w:rsid w:val="008D3BBD"/>
    <w:rsid w:val="008E06D8"/>
    <w:rsid w:val="008E2368"/>
    <w:rsid w:val="008E250E"/>
    <w:rsid w:val="008E2510"/>
    <w:rsid w:val="008E734C"/>
    <w:rsid w:val="008E76B7"/>
    <w:rsid w:val="008F10EA"/>
    <w:rsid w:val="008F2032"/>
    <w:rsid w:val="008F2E7A"/>
    <w:rsid w:val="008F60AA"/>
    <w:rsid w:val="008F6A5E"/>
    <w:rsid w:val="008F7B40"/>
    <w:rsid w:val="00901443"/>
    <w:rsid w:val="00901F8A"/>
    <w:rsid w:val="00905576"/>
    <w:rsid w:val="0090718F"/>
    <w:rsid w:val="009072A3"/>
    <w:rsid w:val="009074A2"/>
    <w:rsid w:val="00907B51"/>
    <w:rsid w:val="00907C0F"/>
    <w:rsid w:val="00911AF6"/>
    <w:rsid w:val="00916356"/>
    <w:rsid w:val="009177D8"/>
    <w:rsid w:val="00920001"/>
    <w:rsid w:val="00922962"/>
    <w:rsid w:val="00922B3D"/>
    <w:rsid w:val="00923E3B"/>
    <w:rsid w:val="00924A44"/>
    <w:rsid w:val="00932C41"/>
    <w:rsid w:val="00933093"/>
    <w:rsid w:val="00935C23"/>
    <w:rsid w:val="0093749D"/>
    <w:rsid w:val="00940D99"/>
    <w:rsid w:val="00943426"/>
    <w:rsid w:val="00943D76"/>
    <w:rsid w:val="00945894"/>
    <w:rsid w:val="00946DDC"/>
    <w:rsid w:val="00950DD9"/>
    <w:rsid w:val="009512B0"/>
    <w:rsid w:val="009517B3"/>
    <w:rsid w:val="00952A9D"/>
    <w:rsid w:val="0095349A"/>
    <w:rsid w:val="00953CE6"/>
    <w:rsid w:val="00960FC1"/>
    <w:rsid w:val="00961039"/>
    <w:rsid w:val="0096268F"/>
    <w:rsid w:val="00962C2A"/>
    <w:rsid w:val="00963BF4"/>
    <w:rsid w:val="009649C8"/>
    <w:rsid w:val="0096744B"/>
    <w:rsid w:val="009722B7"/>
    <w:rsid w:val="00972FC7"/>
    <w:rsid w:val="00974850"/>
    <w:rsid w:val="00975987"/>
    <w:rsid w:val="00975DC7"/>
    <w:rsid w:val="00976420"/>
    <w:rsid w:val="00976711"/>
    <w:rsid w:val="00980F84"/>
    <w:rsid w:val="00985298"/>
    <w:rsid w:val="00985A88"/>
    <w:rsid w:val="00985D93"/>
    <w:rsid w:val="0098684F"/>
    <w:rsid w:val="009906A3"/>
    <w:rsid w:val="00990FDC"/>
    <w:rsid w:val="00992F39"/>
    <w:rsid w:val="009940C2"/>
    <w:rsid w:val="00994F40"/>
    <w:rsid w:val="00997CDA"/>
    <w:rsid w:val="009A1697"/>
    <w:rsid w:val="009A7FF8"/>
    <w:rsid w:val="009B1A96"/>
    <w:rsid w:val="009B20EE"/>
    <w:rsid w:val="009B241E"/>
    <w:rsid w:val="009B2EEB"/>
    <w:rsid w:val="009B5419"/>
    <w:rsid w:val="009B57FF"/>
    <w:rsid w:val="009B6760"/>
    <w:rsid w:val="009B7F67"/>
    <w:rsid w:val="009C0859"/>
    <w:rsid w:val="009C0A94"/>
    <w:rsid w:val="009C10DE"/>
    <w:rsid w:val="009C192E"/>
    <w:rsid w:val="009C26AB"/>
    <w:rsid w:val="009C3074"/>
    <w:rsid w:val="009C3DEF"/>
    <w:rsid w:val="009C4988"/>
    <w:rsid w:val="009C69E9"/>
    <w:rsid w:val="009D1514"/>
    <w:rsid w:val="009D1B73"/>
    <w:rsid w:val="009D2176"/>
    <w:rsid w:val="009D2479"/>
    <w:rsid w:val="009D3E10"/>
    <w:rsid w:val="009D4C02"/>
    <w:rsid w:val="009D5094"/>
    <w:rsid w:val="009D556A"/>
    <w:rsid w:val="009D59E6"/>
    <w:rsid w:val="009D6E38"/>
    <w:rsid w:val="009E109C"/>
    <w:rsid w:val="009E1E96"/>
    <w:rsid w:val="009E2490"/>
    <w:rsid w:val="009E35F9"/>
    <w:rsid w:val="009E4F29"/>
    <w:rsid w:val="009E5899"/>
    <w:rsid w:val="009E6337"/>
    <w:rsid w:val="009E6D49"/>
    <w:rsid w:val="009E6D65"/>
    <w:rsid w:val="009F066B"/>
    <w:rsid w:val="009F0ACC"/>
    <w:rsid w:val="009F350E"/>
    <w:rsid w:val="009F365C"/>
    <w:rsid w:val="009F5674"/>
    <w:rsid w:val="009F6127"/>
    <w:rsid w:val="009F66DA"/>
    <w:rsid w:val="00A005F0"/>
    <w:rsid w:val="00A0137C"/>
    <w:rsid w:val="00A017CE"/>
    <w:rsid w:val="00A0234B"/>
    <w:rsid w:val="00A02A2A"/>
    <w:rsid w:val="00A02C27"/>
    <w:rsid w:val="00A03F6E"/>
    <w:rsid w:val="00A04FB1"/>
    <w:rsid w:val="00A068B6"/>
    <w:rsid w:val="00A06F0A"/>
    <w:rsid w:val="00A10B1B"/>
    <w:rsid w:val="00A12053"/>
    <w:rsid w:val="00A130D8"/>
    <w:rsid w:val="00A137E6"/>
    <w:rsid w:val="00A14A7F"/>
    <w:rsid w:val="00A15D71"/>
    <w:rsid w:val="00A17A5A"/>
    <w:rsid w:val="00A17EA1"/>
    <w:rsid w:val="00A21137"/>
    <w:rsid w:val="00A22CEF"/>
    <w:rsid w:val="00A242B2"/>
    <w:rsid w:val="00A2438E"/>
    <w:rsid w:val="00A26D7C"/>
    <w:rsid w:val="00A305B1"/>
    <w:rsid w:val="00A3062C"/>
    <w:rsid w:val="00A31475"/>
    <w:rsid w:val="00A32E46"/>
    <w:rsid w:val="00A32FE8"/>
    <w:rsid w:val="00A337A7"/>
    <w:rsid w:val="00A339AA"/>
    <w:rsid w:val="00A40772"/>
    <w:rsid w:val="00A419A0"/>
    <w:rsid w:val="00A425C0"/>
    <w:rsid w:val="00A42D5C"/>
    <w:rsid w:val="00A43F4D"/>
    <w:rsid w:val="00A46106"/>
    <w:rsid w:val="00A474DB"/>
    <w:rsid w:val="00A47B5D"/>
    <w:rsid w:val="00A47C0C"/>
    <w:rsid w:val="00A50F93"/>
    <w:rsid w:val="00A54461"/>
    <w:rsid w:val="00A547E4"/>
    <w:rsid w:val="00A57DC8"/>
    <w:rsid w:val="00A61DCC"/>
    <w:rsid w:val="00A63C0B"/>
    <w:rsid w:val="00A6463F"/>
    <w:rsid w:val="00A71402"/>
    <w:rsid w:val="00A7314C"/>
    <w:rsid w:val="00A733D6"/>
    <w:rsid w:val="00A74B82"/>
    <w:rsid w:val="00A75DE0"/>
    <w:rsid w:val="00A802BE"/>
    <w:rsid w:val="00A808AA"/>
    <w:rsid w:val="00A814C4"/>
    <w:rsid w:val="00A82701"/>
    <w:rsid w:val="00A83000"/>
    <w:rsid w:val="00A84573"/>
    <w:rsid w:val="00A8489B"/>
    <w:rsid w:val="00A87A2F"/>
    <w:rsid w:val="00A902FF"/>
    <w:rsid w:val="00A91D13"/>
    <w:rsid w:val="00A92185"/>
    <w:rsid w:val="00A92774"/>
    <w:rsid w:val="00A94053"/>
    <w:rsid w:val="00A944D1"/>
    <w:rsid w:val="00A94C8B"/>
    <w:rsid w:val="00A9515E"/>
    <w:rsid w:val="00A968A9"/>
    <w:rsid w:val="00AA1FAE"/>
    <w:rsid w:val="00AA4948"/>
    <w:rsid w:val="00AA4DB0"/>
    <w:rsid w:val="00AA5258"/>
    <w:rsid w:val="00AA5FD5"/>
    <w:rsid w:val="00AA7CCA"/>
    <w:rsid w:val="00AB4AD1"/>
    <w:rsid w:val="00AB575B"/>
    <w:rsid w:val="00AB585E"/>
    <w:rsid w:val="00AB597E"/>
    <w:rsid w:val="00AB6AC4"/>
    <w:rsid w:val="00AB7105"/>
    <w:rsid w:val="00AB715E"/>
    <w:rsid w:val="00AB7CE3"/>
    <w:rsid w:val="00AC0E6E"/>
    <w:rsid w:val="00AC1D7D"/>
    <w:rsid w:val="00AC20C4"/>
    <w:rsid w:val="00AC26AA"/>
    <w:rsid w:val="00AC5ED9"/>
    <w:rsid w:val="00AD027F"/>
    <w:rsid w:val="00AD0673"/>
    <w:rsid w:val="00AD0F76"/>
    <w:rsid w:val="00AD1690"/>
    <w:rsid w:val="00AD26DC"/>
    <w:rsid w:val="00AD2E21"/>
    <w:rsid w:val="00AD585C"/>
    <w:rsid w:val="00AE0A3D"/>
    <w:rsid w:val="00AE3CA2"/>
    <w:rsid w:val="00AE75FF"/>
    <w:rsid w:val="00AF06AA"/>
    <w:rsid w:val="00AF3CCB"/>
    <w:rsid w:val="00B014FE"/>
    <w:rsid w:val="00B01806"/>
    <w:rsid w:val="00B02059"/>
    <w:rsid w:val="00B02622"/>
    <w:rsid w:val="00B02F25"/>
    <w:rsid w:val="00B030F5"/>
    <w:rsid w:val="00B03594"/>
    <w:rsid w:val="00B03AEE"/>
    <w:rsid w:val="00B0524A"/>
    <w:rsid w:val="00B0539F"/>
    <w:rsid w:val="00B06524"/>
    <w:rsid w:val="00B10295"/>
    <w:rsid w:val="00B10884"/>
    <w:rsid w:val="00B118A5"/>
    <w:rsid w:val="00B13568"/>
    <w:rsid w:val="00B1456D"/>
    <w:rsid w:val="00B176EE"/>
    <w:rsid w:val="00B21969"/>
    <w:rsid w:val="00B21BDC"/>
    <w:rsid w:val="00B24628"/>
    <w:rsid w:val="00B253E4"/>
    <w:rsid w:val="00B275F7"/>
    <w:rsid w:val="00B27D27"/>
    <w:rsid w:val="00B30D57"/>
    <w:rsid w:val="00B328FB"/>
    <w:rsid w:val="00B337AF"/>
    <w:rsid w:val="00B3399F"/>
    <w:rsid w:val="00B346A7"/>
    <w:rsid w:val="00B4018A"/>
    <w:rsid w:val="00B40742"/>
    <w:rsid w:val="00B41EFD"/>
    <w:rsid w:val="00B42D5A"/>
    <w:rsid w:val="00B435AD"/>
    <w:rsid w:val="00B474D2"/>
    <w:rsid w:val="00B47A53"/>
    <w:rsid w:val="00B47E2C"/>
    <w:rsid w:val="00B47F17"/>
    <w:rsid w:val="00B50C58"/>
    <w:rsid w:val="00B50D69"/>
    <w:rsid w:val="00B51A57"/>
    <w:rsid w:val="00B528F8"/>
    <w:rsid w:val="00B52D64"/>
    <w:rsid w:val="00B5496D"/>
    <w:rsid w:val="00B555E3"/>
    <w:rsid w:val="00B5735B"/>
    <w:rsid w:val="00B577C2"/>
    <w:rsid w:val="00B60603"/>
    <w:rsid w:val="00B613B0"/>
    <w:rsid w:val="00B6190B"/>
    <w:rsid w:val="00B6254F"/>
    <w:rsid w:val="00B633F9"/>
    <w:rsid w:val="00B65190"/>
    <w:rsid w:val="00B6669F"/>
    <w:rsid w:val="00B66BD2"/>
    <w:rsid w:val="00B704DF"/>
    <w:rsid w:val="00B72717"/>
    <w:rsid w:val="00B76693"/>
    <w:rsid w:val="00B77CD0"/>
    <w:rsid w:val="00B77DE6"/>
    <w:rsid w:val="00B80994"/>
    <w:rsid w:val="00B815CF"/>
    <w:rsid w:val="00B826D0"/>
    <w:rsid w:val="00B82BD9"/>
    <w:rsid w:val="00B85087"/>
    <w:rsid w:val="00B85703"/>
    <w:rsid w:val="00B85F25"/>
    <w:rsid w:val="00B860F0"/>
    <w:rsid w:val="00B912B8"/>
    <w:rsid w:val="00B916CC"/>
    <w:rsid w:val="00B9178B"/>
    <w:rsid w:val="00B91E0D"/>
    <w:rsid w:val="00B921E7"/>
    <w:rsid w:val="00B93A4F"/>
    <w:rsid w:val="00B94128"/>
    <w:rsid w:val="00B944A8"/>
    <w:rsid w:val="00B9543E"/>
    <w:rsid w:val="00B962A6"/>
    <w:rsid w:val="00B97404"/>
    <w:rsid w:val="00BA2EEB"/>
    <w:rsid w:val="00BA4A96"/>
    <w:rsid w:val="00BA5894"/>
    <w:rsid w:val="00BA6673"/>
    <w:rsid w:val="00BA761A"/>
    <w:rsid w:val="00BA7837"/>
    <w:rsid w:val="00BA7E42"/>
    <w:rsid w:val="00BB1B6C"/>
    <w:rsid w:val="00BB2CF6"/>
    <w:rsid w:val="00BB2F19"/>
    <w:rsid w:val="00BB68C5"/>
    <w:rsid w:val="00BB777C"/>
    <w:rsid w:val="00BB77EC"/>
    <w:rsid w:val="00BC003B"/>
    <w:rsid w:val="00BC1D55"/>
    <w:rsid w:val="00BC1F43"/>
    <w:rsid w:val="00BC381D"/>
    <w:rsid w:val="00BC546F"/>
    <w:rsid w:val="00BC7142"/>
    <w:rsid w:val="00BD0746"/>
    <w:rsid w:val="00BD0B37"/>
    <w:rsid w:val="00BD23D8"/>
    <w:rsid w:val="00BD3ACC"/>
    <w:rsid w:val="00BD575C"/>
    <w:rsid w:val="00BD5EF2"/>
    <w:rsid w:val="00BD6572"/>
    <w:rsid w:val="00BD6FC9"/>
    <w:rsid w:val="00BD71E0"/>
    <w:rsid w:val="00BD7E60"/>
    <w:rsid w:val="00BE12CA"/>
    <w:rsid w:val="00BE134E"/>
    <w:rsid w:val="00BE3190"/>
    <w:rsid w:val="00BE3A5E"/>
    <w:rsid w:val="00BE5107"/>
    <w:rsid w:val="00BE5162"/>
    <w:rsid w:val="00BF0495"/>
    <w:rsid w:val="00BF1E66"/>
    <w:rsid w:val="00BF3D8D"/>
    <w:rsid w:val="00BF4342"/>
    <w:rsid w:val="00BF60E0"/>
    <w:rsid w:val="00BF60F0"/>
    <w:rsid w:val="00BF76BA"/>
    <w:rsid w:val="00C009AF"/>
    <w:rsid w:val="00C03B1F"/>
    <w:rsid w:val="00C050E9"/>
    <w:rsid w:val="00C053A7"/>
    <w:rsid w:val="00C05DD0"/>
    <w:rsid w:val="00C069BC"/>
    <w:rsid w:val="00C06F66"/>
    <w:rsid w:val="00C07ECE"/>
    <w:rsid w:val="00C1050F"/>
    <w:rsid w:val="00C110AC"/>
    <w:rsid w:val="00C11DCB"/>
    <w:rsid w:val="00C15CBE"/>
    <w:rsid w:val="00C161A4"/>
    <w:rsid w:val="00C165CE"/>
    <w:rsid w:val="00C17C18"/>
    <w:rsid w:val="00C21D1C"/>
    <w:rsid w:val="00C24DD5"/>
    <w:rsid w:val="00C26D63"/>
    <w:rsid w:val="00C2782A"/>
    <w:rsid w:val="00C3198B"/>
    <w:rsid w:val="00C31D03"/>
    <w:rsid w:val="00C327A1"/>
    <w:rsid w:val="00C32E78"/>
    <w:rsid w:val="00C33D37"/>
    <w:rsid w:val="00C349E1"/>
    <w:rsid w:val="00C35A2B"/>
    <w:rsid w:val="00C401AE"/>
    <w:rsid w:val="00C40404"/>
    <w:rsid w:val="00C41B84"/>
    <w:rsid w:val="00C44998"/>
    <w:rsid w:val="00C449C6"/>
    <w:rsid w:val="00C45011"/>
    <w:rsid w:val="00C455C9"/>
    <w:rsid w:val="00C472FE"/>
    <w:rsid w:val="00C47F12"/>
    <w:rsid w:val="00C47FF0"/>
    <w:rsid w:val="00C50A4A"/>
    <w:rsid w:val="00C54D29"/>
    <w:rsid w:val="00C54EEB"/>
    <w:rsid w:val="00C55249"/>
    <w:rsid w:val="00C56FE4"/>
    <w:rsid w:val="00C57A27"/>
    <w:rsid w:val="00C6081E"/>
    <w:rsid w:val="00C6266B"/>
    <w:rsid w:val="00C627EC"/>
    <w:rsid w:val="00C63E8A"/>
    <w:rsid w:val="00C648D0"/>
    <w:rsid w:val="00C6643B"/>
    <w:rsid w:val="00C678F1"/>
    <w:rsid w:val="00C703E7"/>
    <w:rsid w:val="00C73C1C"/>
    <w:rsid w:val="00C74C4E"/>
    <w:rsid w:val="00C765C7"/>
    <w:rsid w:val="00C76D0E"/>
    <w:rsid w:val="00C81C25"/>
    <w:rsid w:val="00C8387C"/>
    <w:rsid w:val="00C83FFA"/>
    <w:rsid w:val="00C868FA"/>
    <w:rsid w:val="00C87504"/>
    <w:rsid w:val="00C87E60"/>
    <w:rsid w:val="00C9166E"/>
    <w:rsid w:val="00C91D9F"/>
    <w:rsid w:val="00C94D1C"/>
    <w:rsid w:val="00C96191"/>
    <w:rsid w:val="00C96EF9"/>
    <w:rsid w:val="00CA1960"/>
    <w:rsid w:val="00CA260F"/>
    <w:rsid w:val="00CA38E0"/>
    <w:rsid w:val="00CA5642"/>
    <w:rsid w:val="00CA6CBD"/>
    <w:rsid w:val="00CB1FC7"/>
    <w:rsid w:val="00CB64AF"/>
    <w:rsid w:val="00CB6774"/>
    <w:rsid w:val="00CC28CF"/>
    <w:rsid w:val="00CC3BAE"/>
    <w:rsid w:val="00CC4DBF"/>
    <w:rsid w:val="00CC5BDB"/>
    <w:rsid w:val="00CC6806"/>
    <w:rsid w:val="00CC6D90"/>
    <w:rsid w:val="00CC6F01"/>
    <w:rsid w:val="00CC717A"/>
    <w:rsid w:val="00CC7300"/>
    <w:rsid w:val="00CD1382"/>
    <w:rsid w:val="00CD1790"/>
    <w:rsid w:val="00CD1E7A"/>
    <w:rsid w:val="00CD2F95"/>
    <w:rsid w:val="00CD54C6"/>
    <w:rsid w:val="00CD66BC"/>
    <w:rsid w:val="00CE06C8"/>
    <w:rsid w:val="00CE08A4"/>
    <w:rsid w:val="00CE172F"/>
    <w:rsid w:val="00CE1E65"/>
    <w:rsid w:val="00CE4298"/>
    <w:rsid w:val="00CE4914"/>
    <w:rsid w:val="00CE7812"/>
    <w:rsid w:val="00CF0801"/>
    <w:rsid w:val="00CF1444"/>
    <w:rsid w:val="00CF1D66"/>
    <w:rsid w:val="00CF3794"/>
    <w:rsid w:val="00CF3B87"/>
    <w:rsid w:val="00CF54F5"/>
    <w:rsid w:val="00CF563A"/>
    <w:rsid w:val="00CF59D5"/>
    <w:rsid w:val="00D0055B"/>
    <w:rsid w:val="00D00DD8"/>
    <w:rsid w:val="00D02250"/>
    <w:rsid w:val="00D02720"/>
    <w:rsid w:val="00D02FE7"/>
    <w:rsid w:val="00D03B7E"/>
    <w:rsid w:val="00D1336E"/>
    <w:rsid w:val="00D14110"/>
    <w:rsid w:val="00D146F8"/>
    <w:rsid w:val="00D14E4C"/>
    <w:rsid w:val="00D16751"/>
    <w:rsid w:val="00D16AE5"/>
    <w:rsid w:val="00D16E2A"/>
    <w:rsid w:val="00D17328"/>
    <w:rsid w:val="00D17FAF"/>
    <w:rsid w:val="00D204B0"/>
    <w:rsid w:val="00D20A19"/>
    <w:rsid w:val="00D20B15"/>
    <w:rsid w:val="00D20C58"/>
    <w:rsid w:val="00D2142C"/>
    <w:rsid w:val="00D23B0F"/>
    <w:rsid w:val="00D24BFB"/>
    <w:rsid w:val="00D24D9A"/>
    <w:rsid w:val="00D25AB0"/>
    <w:rsid w:val="00D2661D"/>
    <w:rsid w:val="00D26F49"/>
    <w:rsid w:val="00D271A9"/>
    <w:rsid w:val="00D30841"/>
    <w:rsid w:val="00D323EE"/>
    <w:rsid w:val="00D327B8"/>
    <w:rsid w:val="00D33019"/>
    <w:rsid w:val="00D37984"/>
    <w:rsid w:val="00D45FE8"/>
    <w:rsid w:val="00D460FB"/>
    <w:rsid w:val="00D469B4"/>
    <w:rsid w:val="00D47801"/>
    <w:rsid w:val="00D47B7C"/>
    <w:rsid w:val="00D5120E"/>
    <w:rsid w:val="00D54006"/>
    <w:rsid w:val="00D55951"/>
    <w:rsid w:val="00D56C26"/>
    <w:rsid w:val="00D578EF"/>
    <w:rsid w:val="00D6053B"/>
    <w:rsid w:val="00D61200"/>
    <w:rsid w:val="00D64618"/>
    <w:rsid w:val="00D6576B"/>
    <w:rsid w:val="00D663C4"/>
    <w:rsid w:val="00D67E26"/>
    <w:rsid w:val="00D71C86"/>
    <w:rsid w:val="00D728B4"/>
    <w:rsid w:val="00D74C7D"/>
    <w:rsid w:val="00D75590"/>
    <w:rsid w:val="00D75E52"/>
    <w:rsid w:val="00D7639C"/>
    <w:rsid w:val="00D8187C"/>
    <w:rsid w:val="00D81A51"/>
    <w:rsid w:val="00D82448"/>
    <w:rsid w:val="00D8245D"/>
    <w:rsid w:val="00D835E6"/>
    <w:rsid w:val="00D842F1"/>
    <w:rsid w:val="00D84EDB"/>
    <w:rsid w:val="00D875D0"/>
    <w:rsid w:val="00D91961"/>
    <w:rsid w:val="00D93925"/>
    <w:rsid w:val="00D949AE"/>
    <w:rsid w:val="00D9742E"/>
    <w:rsid w:val="00D977FF"/>
    <w:rsid w:val="00DA2B1F"/>
    <w:rsid w:val="00DA343A"/>
    <w:rsid w:val="00DA421E"/>
    <w:rsid w:val="00DA43D1"/>
    <w:rsid w:val="00DA4A4A"/>
    <w:rsid w:val="00DA4CAC"/>
    <w:rsid w:val="00DA672E"/>
    <w:rsid w:val="00DB00BA"/>
    <w:rsid w:val="00DB09A2"/>
    <w:rsid w:val="00DB0C84"/>
    <w:rsid w:val="00DB13A9"/>
    <w:rsid w:val="00DB161D"/>
    <w:rsid w:val="00DB474F"/>
    <w:rsid w:val="00DB4EBA"/>
    <w:rsid w:val="00DB5D3F"/>
    <w:rsid w:val="00DB6AD6"/>
    <w:rsid w:val="00DB7C25"/>
    <w:rsid w:val="00DC0387"/>
    <w:rsid w:val="00DC19CD"/>
    <w:rsid w:val="00DC20D3"/>
    <w:rsid w:val="00DC2385"/>
    <w:rsid w:val="00DC5A4C"/>
    <w:rsid w:val="00DC6785"/>
    <w:rsid w:val="00DC69A3"/>
    <w:rsid w:val="00DC6D07"/>
    <w:rsid w:val="00DD12F6"/>
    <w:rsid w:val="00DD40F5"/>
    <w:rsid w:val="00DD545C"/>
    <w:rsid w:val="00DD58BB"/>
    <w:rsid w:val="00DD59F4"/>
    <w:rsid w:val="00DE0719"/>
    <w:rsid w:val="00DE17F9"/>
    <w:rsid w:val="00DE1848"/>
    <w:rsid w:val="00DE1E48"/>
    <w:rsid w:val="00DE4190"/>
    <w:rsid w:val="00DE43B6"/>
    <w:rsid w:val="00DE5C86"/>
    <w:rsid w:val="00DE63CD"/>
    <w:rsid w:val="00DF00B3"/>
    <w:rsid w:val="00DF16FC"/>
    <w:rsid w:val="00DF185C"/>
    <w:rsid w:val="00DF3026"/>
    <w:rsid w:val="00DF583F"/>
    <w:rsid w:val="00DF6CB5"/>
    <w:rsid w:val="00DF71CB"/>
    <w:rsid w:val="00E01DBD"/>
    <w:rsid w:val="00E055AF"/>
    <w:rsid w:val="00E05BC3"/>
    <w:rsid w:val="00E10D3A"/>
    <w:rsid w:val="00E117DA"/>
    <w:rsid w:val="00E121F9"/>
    <w:rsid w:val="00E13A07"/>
    <w:rsid w:val="00E144C5"/>
    <w:rsid w:val="00E149A9"/>
    <w:rsid w:val="00E21693"/>
    <w:rsid w:val="00E21AAD"/>
    <w:rsid w:val="00E2329D"/>
    <w:rsid w:val="00E24EF9"/>
    <w:rsid w:val="00E2660A"/>
    <w:rsid w:val="00E267F2"/>
    <w:rsid w:val="00E27586"/>
    <w:rsid w:val="00E3182E"/>
    <w:rsid w:val="00E325F4"/>
    <w:rsid w:val="00E34067"/>
    <w:rsid w:val="00E35C5C"/>
    <w:rsid w:val="00E37D2B"/>
    <w:rsid w:val="00E42FE2"/>
    <w:rsid w:val="00E436FD"/>
    <w:rsid w:val="00E5030F"/>
    <w:rsid w:val="00E50E8F"/>
    <w:rsid w:val="00E51B87"/>
    <w:rsid w:val="00E52259"/>
    <w:rsid w:val="00E53A07"/>
    <w:rsid w:val="00E5541B"/>
    <w:rsid w:val="00E55ABC"/>
    <w:rsid w:val="00E55CB1"/>
    <w:rsid w:val="00E5733D"/>
    <w:rsid w:val="00E579ED"/>
    <w:rsid w:val="00E60C59"/>
    <w:rsid w:val="00E6152F"/>
    <w:rsid w:val="00E622A1"/>
    <w:rsid w:val="00E63571"/>
    <w:rsid w:val="00E63C00"/>
    <w:rsid w:val="00E65D70"/>
    <w:rsid w:val="00E668DE"/>
    <w:rsid w:val="00E6691B"/>
    <w:rsid w:val="00E706CE"/>
    <w:rsid w:val="00E71813"/>
    <w:rsid w:val="00E7187E"/>
    <w:rsid w:val="00E75A25"/>
    <w:rsid w:val="00E75BF6"/>
    <w:rsid w:val="00E76676"/>
    <w:rsid w:val="00E77891"/>
    <w:rsid w:val="00E77A83"/>
    <w:rsid w:val="00E80450"/>
    <w:rsid w:val="00E81E5B"/>
    <w:rsid w:val="00E83B96"/>
    <w:rsid w:val="00E841C5"/>
    <w:rsid w:val="00E852DA"/>
    <w:rsid w:val="00E85691"/>
    <w:rsid w:val="00E857D1"/>
    <w:rsid w:val="00E85F64"/>
    <w:rsid w:val="00E86E77"/>
    <w:rsid w:val="00E86EB4"/>
    <w:rsid w:val="00E90A3C"/>
    <w:rsid w:val="00E93CF9"/>
    <w:rsid w:val="00E93E32"/>
    <w:rsid w:val="00E94E7F"/>
    <w:rsid w:val="00E961B0"/>
    <w:rsid w:val="00E963A1"/>
    <w:rsid w:val="00E9718F"/>
    <w:rsid w:val="00E97274"/>
    <w:rsid w:val="00E97849"/>
    <w:rsid w:val="00EA29E0"/>
    <w:rsid w:val="00EA3BD6"/>
    <w:rsid w:val="00EA456C"/>
    <w:rsid w:val="00EA47D1"/>
    <w:rsid w:val="00EA54C0"/>
    <w:rsid w:val="00EA5A44"/>
    <w:rsid w:val="00EA5AF7"/>
    <w:rsid w:val="00EA6FD6"/>
    <w:rsid w:val="00EB152B"/>
    <w:rsid w:val="00EB1B94"/>
    <w:rsid w:val="00EB2C46"/>
    <w:rsid w:val="00EB41F2"/>
    <w:rsid w:val="00EB5F10"/>
    <w:rsid w:val="00EC190E"/>
    <w:rsid w:val="00EC4939"/>
    <w:rsid w:val="00EC5056"/>
    <w:rsid w:val="00EC51BD"/>
    <w:rsid w:val="00ED39E5"/>
    <w:rsid w:val="00ED54BA"/>
    <w:rsid w:val="00ED5B7F"/>
    <w:rsid w:val="00ED6C82"/>
    <w:rsid w:val="00EE1403"/>
    <w:rsid w:val="00EE2390"/>
    <w:rsid w:val="00EE30AB"/>
    <w:rsid w:val="00EE534B"/>
    <w:rsid w:val="00EE7119"/>
    <w:rsid w:val="00EE74E4"/>
    <w:rsid w:val="00EE788B"/>
    <w:rsid w:val="00EF0025"/>
    <w:rsid w:val="00EF037F"/>
    <w:rsid w:val="00EF03A2"/>
    <w:rsid w:val="00EF1981"/>
    <w:rsid w:val="00EF3D88"/>
    <w:rsid w:val="00EF634E"/>
    <w:rsid w:val="00EF6B3C"/>
    <w:rsid w:val="00F00A9B"/>
    <w:rsid w:val="00F00DFC"/>
    <w:rsid w:val="00F030B0"/>
    <w:rsid w:val="00F046F4"/>
    <w:rsid w:val="00F05301"/>
    <w:rsid w:val="00F05403"/>
    <w:rsid w:val="00F05A3A"/>
    <w:rsid w:val="00F05AD4"/>
    <w:rsid w:val="00F07046"/>
    <w:rsid w:val="00F07141"/>
    <w:rsid w:val="00F07AEA"/>
    <w:rsid w:val="00F12B9D"/>
    <w:rsid w:val="00F17967"/>
    <w:rsid w:val="00F21AE6"/>
    <w:rsid w:val="00F25C21"/>
    <w:rsid w:val="00F260BD"/>
    <w:rsid w:val="00F32420"/>
    <w:rsid w:val="00F33AA7"/>
    <w:rsid w:val="00F3427F"/>
    <w:rsid w:val="00F34366"/>
    <w:rsid w:val="00F34F8C"/>
    <w:rsid w:val="00F3507F"/>
    <w:rsid w:val="00F36278"/>
    <w:rsid w:val="00F36B37"/>
    <w:rsid w:val="00F371FE"/>
    <w:rsid w:val="00F37FED"/>
    <w:rsid w:val="00F408D5"/>
    <w:rsid w:val="00F40915"/>
    <w:rsid w:val="00F40C2F"/>
    <w:rsid w:val="00F41E48"/>
    <w:rsid w:val="00F46C12"/>
    <w:rsid w:val="00F47585"/>
    <w:rsid w:val="00F50B6E"/>
    <w:rsid w:val="00F5367B"/>
    <w:rsid w:val="00F53F14"/>
    <w:rsid w:val="00F54176"/>
    <w:rsid w:val="00F56757"/>
    <w:rsid w:val="00F56F0D"/>
    <w:rsid w:val="00F578A9"/>
    <w:rsid w:val="00F57909"/>
    <w:rsid w:val="00F605C8"/>
    <w:rsid w:val="00F62155"/>
    <w:rsid w:val="00F62F69"/>
    <w:rsid w:val="00F67138"/>
    <w:rsid w:val="00F704C1"/>
    <w:rsid w:val="00F7050E"/>
    <w:rsid w:val="00F70C73"/>
    <w:rsid w:val="00F80AF4"/>
    <w:rsid w:val="00F81BA1"/>
    <w:rsid w:val="00F823BC"/>
    <w:rsid w:val="00F82FD7"/>
    <w:rsid w:val="00F83216"/>
    <w:rsid w:val="00F845C5"/>
    <w:rsid w:val="00F85370"/>
    <w:rsid w:val="00F85565"/>
    <w:rsid w:val="00F86043"/>
    <w:rsid w:val="00F877B3"/>
    <w:rsid w:val="00F8794A"/>
    <w:rsid w:val="00F93127"/>
    <w:rsid w:val="00F934CB"/>
    <w:rsid w:val="00F93FCE"/>
    <w:rsid w:val="00F94B1C"/>
    <w:rsid w:val="00F94B30"/>
    <w:rsid w:val="00F95497"/>
    <w:rsid w:val="00F95FC9"/>
    <w:rsid w:val="00F968A9"/>
    <w:rsid w:val="00F97558"/>
    <w:rsid w:val="00FA248C"/>
    <w:rsid w:val="00FA28A0"/>
    <w:rsid w:val="00FA3BC3"/>
    <w:rsid w:val="00FA49D8"/>
    <w:rsid w:val="00FA4B9D"/>
    <w:rsid w:val="00FA4D89"/>
    <w:rsid w:val="00FA7ACF"/>
    <w:rsid w:val="00FB08C2"/>
    <w:rsid w:val="00FB0CC1"/>
    <w:rsid w:val="00FB31F7"/>
    <w:rsid w:val="00FB4551"/>
    <w:rsid w:val="00FB515E"/>
    <w:rsid w:val="00FC066A"/>
    <w:rsid w:val="00FC0BED"/>
    <w:rsid w:val="00FC242B"/>
    <w:rsid w:val="00FC35F5"/>
    <w:rsid w:val="00FC520C"/>
    <w:rsid w:val="00FC5502"/>
    <w:rsid w:val="00FC6A9C"/>
    <w:rsid w:val="00FC6EAB"/>
    <w:rsid w:val="00FC7560"/>
    <w:rsid w:val="00FD0460"/>
    <w:rsid w:val="00FD05CA"/>
    <w:rsid w:val="00FD2190"/>
    <w:rsid w:val="00FD2C78"/>
    <w:rsid w:val="00FD3EF3"/>
    <w:rsid w:val="00FD485F"/>
    <w:rsid w:val="00FD714E"/>
    <w:rsid w:val="00FE370E"/>
    <w:rsid w:val="00FE5950"/>
    <w:rsid w:val="00FF0605"/>
    <w:rsid w:val="00FF0E74"/>
    <w:rsid w:val="00FF4481"/>
    <w:rsid w:val="00FF4A39"/>
    <w:rsid w:val="00FF51B5"/>
    <w:rsid w:val="00FF588E"/>
    <w:rsid w:val="00FF7BB9"/>
    <w:rsid w:val="04475814"/>
    <w:rsid w:val="08F57176"/>
    <w:rsid w:val="12A0561E"/>
    <w:rsid w:val="158F00F7"/>
    <w:rsid w:val="1B3E6690"/>
    <w:rsid w:val="22775899"/>
    <w:rsid w:val="22937748"/>
    <w:rsid w:val="22A81474"/>
    <w:rsid w:val="24A03FA5"/>
    <w:rsid w:val="280C5D8D"/>
    <w:rsid w:val="28E02D20"/>
    <w:rsid w:val="28F5771C"/>
    <w:rsid w:val="2EF23F15"/>
    <w:rsid w:val="31117788"/>
    <w:rsid w:val="31BE78AB"/>
    <w:rsid w:val="326A79C4"/>
    <w:rsid w:val="348A3241"/>
    <w:rsid w:val="34D00132"/>
    <w:rsid w:val="36931098"/>
    <w:rsid w:val="3A235A71"/>
    <w:rsid w:val="3BB83909"/>
    <w:rsid w:val="3FB60916"/>
    <w:rsid w:val="3FF7137F"/>
    <w:rsid w:val="40E66A89"/>
    <w:rsid w:val="425D1AEE"/>
    <w:rsid w:val="42EE6E5E"/>
    <w:rsid w:val="48C35FF0"/>
    <w:rsid w:val="48ED42E6"/>
    <w:rsid w:val="4A5C030F"/>
    <w:rsid w:val="4BC465DD"/>
    <w:rsid w:val="4F2214E2"/>
    <w:rsid w:val="50AD7A8B"/>
    <w:rsid w:val="540E7577"/>
    <w:rsid w:val="571F0F7D"/>
    <w:rsid w:val="5B9A6BD8"/>
    <w:rsid w:val="5BCC6F53"/>
    <w:rsid w:val="5D7E2271"/>
    <w:rsid w:val="5F3054BA"/>
    <w:rsid w:val="5FE11A5B"/>
    <w:rsid w:val="62AF08F4"/>
    <w:rsid w:val="64C847E7"/>
    <w:rsid w:val="669A0B4D"/>
    <w:rsid w:val="66A42A73"/>
    <w:rsid w:val="67110EA9"/>
    <w:rsid w:val="6A437A66"/>
    <w:rsid w:val="6D71439B"/>
    <w:rsid w:val="70D571F4"/>
    <w:rsid w:val="75CD1C51"/>
    <w:rsid w:val="785E4509"/>
    <w:rsid w:val="7B016CDB"/>
    <w:rsid w:val="7D8447FB"/>
    <w:rsid w:val="7F2A6BC4"/>
    <w:rsid w:val="7F8907D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4"/>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vi-VN" w:eastAsia="vi-VN"/>
    </w:rPr>
  </w:style>
  <w:style w:type="paragraph" w:styleId="4">
    <w:name w:val="heading 3"/>
    <w:basedOn w:val="1"/>
    <w:next w:val="1"/>
    <w:link w:val="2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23"/>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2"/>
    <w:semiHidden/>
    <w:unhideWhenUsed/>
    <w:qFormat/>
    <w:uiPriority w:val="99"/>
    <w:pPr>
      <w:spacing w:after="0" w:line="240" w:lineRule="auto"/>
    </w:pPr>
    <w:rPr>
      <w:rFonts w:ascii="Segoe UI" w:hAnsi="Segoe UI" w:cs="Segoe UI"/>
      <w:sz w:val="18"/>
      <w:szCs w:val="18"/>
    </w:rPr>
  </w:style>
  <w:style w:type="paragraph" w:styleId="9">
    <w:name w:val="Body Text"/>
    <w:basedOn w:val="1"/>
    <w:link w:val="26"/>
    <w:qFormat/>
    <w:uiPriority w:val="0"/>
    <w:pPr>
      <w:widowControl w:val="0"/>
      <w:spacing w:after="100" w:line="259" w:lineRule="auto"/>
      <w:ind w:firstLine="400"/>
      <w:jc w:val="both"/>
    </w:pPr>
    <w:rPr>
      <w:rFonts w:ascii="Times New Roman" w:hAnsi="Times New Roman" w:eastAsia="Times New Roman"/>
      <w:sz w:val="26"/>
      <w:szCs w:val="26"/>
      <w:lang w:val="vi-VN"/>
    </w:rPr>
  </w:style>
  <w:style w:type="character" w:styleId="10">
    <w:name w:val="Emphasis"/>
    <w:basedOn w:val="6"/>
    <w:qFormat/>
    <w:uiPriority w:val="20"/>
    <w:rPr>
      <w:i/>
      <w:iCs/>
    </w:rPr>
  </w:style>
  <w:style w:type="paragraph" w:styleId="11">
    <w:name w:val="footer"/>
    <w:basedOn w:val="1"/>
    <w:link w:val="19"/>
    <w:unhideWhenUsed/>
    <w:qFormat/>
    <w:uiPriority w:val="99"/>
    <w:pPr>
      <w:tabs>
        <w:tab w:val="center" w:pos="4513"/>
        <w:tab w:val="right" w:pos="9026"/>
      </w:tabs>
      <w:spacing w:after="0" w:line="240" w:lineRule="auto"/>
    </w:pPr>
  </w:style>
  <w:style w:type="paragraph" w:styleId="12">
    <w:name w:val="header"/>
    <w:basedOn w:val="1"/>
    <w:link w:val="20"/>
    <w:unhideWhenUsed/>
    <w:qFormat/>
    <w:uiPriority w:val="99"/>
    <w:pPr>
      <w:tabs>
        <w:tab w:val="center" w:pos="4513"/>
        <w:tab w:val="right" w:pos="9026"/>
      </w:tabs>
      <w:spacing w:after="0" w:line="240" w:lineRule="auto"/>
    </w:pPr>
  </w:style>
  <w:style w:type="character" w:styleId="13">
    <w:name w:val="Hyperlink"/>
    <w:basedOn w:val="6"/>
    <w:unhideWhenUsed/>
    <w:qFormat/>
    <w:uiPriority w:val="99"/>
    <w:rPr>
      <w:color w:val="0000FF"/>
      <w:u w:val="single"/>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vi-VN" w:eastAsia="vi-VN"/>
    </w:rPr>
  </w:style>
  <w:style w:type="character" w:styleId="15">
    <w:name w:val="Strong"/>
    <w:basedOn w:val="6"/>
    <w:qFormat/>
    <w:uiPriority w:val="22"/>
    <w:rPr>
      <w:b/>
      <w:bCs/>
    </w:rPr>
  </w:style>
  <w:style w:type="table" w:styleId="16">
    <w:name w:val="Table Grid"/>
    <w:basedOn w:val="7"/>
    <w:qFormat/>
    <w:uiPriority w:val="39"/>
    <w:pPr>
      <w:spacing w:after="0" w:line="240" w:lineRule="auto"/>
    </w:pPr>
    <w:rPr>
      <w:rFonts w:asciiTheme="minorHAnsi" w:hAnsiTheme="minorHAns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7">
    <w:name w:val="List Paragraph"/>
    <w:basedOn w:val="1"/>
    <w:qFormat/>
    <w:uiPriority w:val="34"/>
    <w:pPr>
      <w:ind w:left="720"/>
      <w:contextualSpacing/>
    </w:pPr>
  </w:style>
  <w:style w:type="character" w:customStyle="1" w:styleId="18">
    <w:name w:val="apple-converted-space"/>
    <w:basedOn w:val="6"/>
    <w:qFormat/>
    <w:uiPriority w:val="0"/>
  </w:style>
  <w:style w:type="character" w:customStyle="1" w:styleId="19">
    <w:name w:val="Footer Char"/>
    <w:basedOn w:val="6"/>
    <w:link w:val="11"/>
    <w:qFormat/>
    <w:uiPriority w:val="99"/>
    <w:rPr>
      <w:rFonts w:asciiTheme="minorHAnsi" w:hAnsiTheme="minorHAnsi"/>
      <w:lang w:val="en-US"/>
    </w:rPr>
  </w:style>
  <w:style w:type="character" w:customStyle="1" w:styleId="20">
    <w:name w:val="Header Char"/>
    <w:basedOn w:val="6"/>
    <w:link w:val="12"/>
    <w:qFormat/>
    <w:uiPriority w:val="99"/>
    <w:rPr>
      <w:rFonts w:asciiTheme="minorHAnsi" w:hAnsiTheme="minorHAnsi"/>
      <w:lang w:val="en-US"/>
    </w:rPr>
  </w:style>
  <w:style w:type="character" w:customStyle="1" w:styleId="21">
    <w:name w:val="Heading 2 Char"/>
    <w:basedOn w:val="6"/>
    <w:link w:val="3"/>
    <w:qFormat/>
    <w:uiPriority w:val="9"/>
    <w:rPr>
      <w:rFonts w:eastAsia="Times New Roman" w:cs="Times New Roman"/>
      <w:b/>
      <w:bCs/>
      <w:sz w:val="36"/>
      <w:szCs w:val="36"/>
      <w:lang w:eastAsia="vi-VN"/>
    </w:rPr>
  </w:style>
  <w:style w:type="character" w:customStyle="1" w:styleId="22">
    <w:name w:val="Balloon Text Char"/>
    <w:basedOn w:val="6"/>
    <w:link w:val="8"/>
    <w:semiHidden/>
    <w:qFormat/>
    <w:uiPriority w:val="99"/>
    <w:rPr>
      <w:rFonts w:ascii="Segoe UI" w:hAnsi="Segoe UI" w:cs="Segoe UI"/>
      <w:sz w:val="18"/>
      <w:szCs w:val="18"/>
      <w:lang w:val="en-US"/>
    </w:rPr>
  </w:style>
  <w:style w:type="character" w:customStyle="1" w:styleId="23">
    <w:name w:val="Heading 4 Char"/>
    <w:basedOn w:val="6"/>
    <w:link w:val="5"/>
    <w:qFormat/>
    <w:uiPriority w:val="9"/>
    <w:rPr>
      <w:rFonts w:asciiTheme="majorHAnsi" w:hAnsiTheme="majorHAnsi" w:eastAsiaTheme="majorEastAsia" w:cstheme="majorBidi"/>
      <w:i/>
      <w:iCs/>
      <w:color w:val="376092" w:themeColor="accent1" w:themeShade="BF"/>
      <w:lang w:val="en-US"/>
    </w:rPr>
  </w:style>
  <w:style w:type="character" w:customStyle="1" w:styleId="24">
    <w:name w:val="Heading 1 Char"/>
    <w:basedOn w:val="6"/>
    <w:link w:val="2"/>
    <w:qFormat/>
    <w:uiPriority w:val="9"/>
    <w:rPr>
      <w:rFonts w:asciiTheme="majorHAnsi" w:hAnsiTheme="majorHAnsi" w:eastAsiaTheme="majorEastAsia" w:cstheme="majorBidi"/>
      <w:color w:val="376092" w:themeColor="accent1" w:themeShade="BF"/>
      <w:sz w:val="32"/>
      <w:szCs w:val="32"/>
      <w:lang w:val="en-US"/>
    </w:rPr>
  </w:style>
  <w:style w:type="character" w:customStyle="1" w:styleId="25">
    <w:name w:val="Heading 3 Char"/>
    <w:basedOn w:val="6"/>
    <w:link w:val="4"/>
    <w:semiHidden/>
    <w:qFormat/>
    <w:uiPriority w:val="9"/>
    <w:rPr>
      <w:rFonts w:asciiTheme="majorHAnsi" w:hAnsiTheme="majorHAnsi" w:eastAsiaTheme="majorEastAsia" w:cstheme="majorBidi"/>
      <w:color w:val="254061" w:themeColor="accent1" w:themeShade="80"/>
      <w:sz w:val="24"/>
      <w:szCs w:val="24"/>
      <w:lang w:val="en-US"/>
    </w:rPr>
  </w:style>
  <w:style w:type="character" w:customStyle="1" w:styleId="26">
    <w:name w:val="Body Text Char"/>
    <w:link w:val="9"/>
    <w:qFormat/>
    <w:uiPriority w:val="0"/>
    <w:rPr>
      <w:rFonts w:eastAsia="Times New Roman"/>
      <w:sz w:val="26"/>
      <w:szCs w:val="26"/>
    </w:rPr>
  </w:style>
  <w:style w:type="character" w:customStyle="1" w:styleId="27">
    <w:name w:val="Body Text Char1"/>
    <w:basedOn w:val="6"/>
    <w:semiHidden/>
    <w:qFormat/>
    <w:uiPriority w:val="99"/>
    <w:rPr>
      <w:rFonts w:asciiTheme="minorHAnsi" w:hAnsiTheme="minorHAnsi"/>
      <w:lang w:val="en-US"/>
    </w:rPr>
  </w:style>
  <w:style w:type="paragraph" w:customStyle="1" w:styleId="28">
    <w:name w:val="Table Paragraph"/>
    <w:basedOn w:val="1"/>
    <w:qFormat/>
    <w:uiPriority w:val="1"/>
    <w:pPr>
      <w:widowControl w:val="0"/>
      <w:autoSpaceDE w:val="0"/>
      <w:autoSpaceDN w:val="0"/>
      <w:spacing w:after="0" w:line="240" w:lineRule="auto"/>
    </w:pPr>
    <w:rPr>
      <w:rFonts w:ascii="Times New Roman" w:hAnsi="Times New Roman" w:eastAsia="Times New Roman"/>
    </w:rPr>
  </w:style>
  <w:style w:type="paragraph" w:styleId="29">
    <w:name w:val="No Spacing"/>
    <w:qFormat/>
    <w:uiPriority w:val="1"/>
    <w:rPr>
      <w:rFonts w:ascii="Times New Roman" w:hAnsi="Times New Roman" w:eastAsia="SimSun" w:cs="Times New Roman"/>
      <w:sz w:val="22"/>
      <w:szCs w:val="22"/>
      <w:lang w:val="vi-VN"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5333D-74B2-4917-AD01-90AA256D15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145</Words>
  <Characters>833</Characters>
  <Lines>6</Lines>
  <Paragraphs>1</Paragraphs>
  <TotalTime>0</TotalTime>
  <ScaleCrop>false</ScaleCrop>
  <LinksUpToDate>false</LinksUpToDate>
  <CharactersWithSpaces>977</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2023-09-07T00:50:00Z</dcterms:created>
  <dc:creator>Administrator</dc:creator>
  <cp:lastModifiedBy>thuthuy dinhthi</cp:lastModifiedBy>
  <cp:lastPrinted>2023-09-19T10:27:00Z</cp:lastPrinted>
  <dcterms:modified xsi:type="dcterms:W3CDTF">2025-04-07T15:32:16Z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4C17E9F785374846AB15640618513C15_13</vt:lpwstr>
  </property>
</Properties>
</file>