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C8" w:rsidRDefault="00065CC8" w:rsidP="00CF2BD7">
      <w:pPr>
        <w:widowControl w:val="0"/>
        <w:spacing w:line="360" w:lineRule="auto"/>
        <w:jc w:val="both"/>
        <w:rPr>
          <w:rFonts w:ascii="Times New Roman" w:eastAsia="Times New Roman" w:hAnsi="Times New Roman" w:cs="Times New Roman"/>
          <w:b/>
          <w:bCs/>
          <w:color w:val="FF0000"/>
          <w:sz w:val="28"/>
          <w:szCs w:val="28"/>
        </w:rPr>
      </w:pPr>
    </w:p>
    <w:p w:rsidR="00CF2BD7" w:rsidRDefault="00CF2BD7" w:rsidP="00476B30">
      <w:pPr>
        <w:widowControl w:val="0"/>
        <w:spacing w:line="24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TRƯỜNG THCS PHAN CÔNG HỚN</w:t>
      </w:r>
    </w:p>
    <w:p w:rsidR="00CF2BD7" w:rsidRPr="00476B30" w:rsidRDefault="00CF2BD7" w:rsidP="00476B30">
      <w:pPr>
        <w:widowControl w:val="0"/>
        <w:spacing w:line="240" w:lineRule="auto"/>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                 TỔ NGỮ VĂN</w:t>
      </w:r>
    </w:p>
    <w:p w:rsidR="00CF2BD7" w:rsidRDefault="00CF2BD7" w:rsidP="00476B30">
      <w:pPr>
        <w:widowControl w:val="0"/>
        <w:spacing w:line="240" w:lineRule="auto"/>
        <w:ind w:left="2160" w:firstLine="720"/>
        <w:jc w:val="both"/>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MÔN NGỮ VĂN, KHỐI 6</w:t>
      </w:r>
    </w:p>
    <w:p w:rsidR="00CF2BD7" w:rsidRDefault="00CF2BD7" w:rsidP="00476B3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p w:rsidR="00CF2BD7" w:rsidRPr="00476B30" w:rsidRDefault="00CF2BD7" w:rsidP="00CF2BD7">
      <w:pPr>
        <w:rPr>
          <w:rStyle w:val="Strong"/>
          <w:rFonts w:ascii="Times New Roman" w:hAnsi="Times New Roman" w:cs="Times New Roman"/>
          <w:color w:val="FF0000"/>
          <w:bdr w:val="none" w:sz="0" w:space="0" w:color="auto" w:frame="1"/>
        </w:rPr>
      </w:pPr>
      <w:r w:rsidRPr="00476B30">
        <w:rPr>
          <w:rFonts w:ascii="Times New Roman" w:eastAsia="Times New Roman" w:hAnsi="Times New Roman" w:cs="Times New Roman"/>
          <w:bCs/>
          <w:color w:val="FF0000"/>
          <w:sz w:val="28"/>
          <w:szCs w:val="28"/>
        </w:rPr>
        <w:t xml:space="preserve">        </w:t>
      </w:r>
      <w:r w:rsidRPr="00476B30">
        <w:rPr>
          <w:rStyle w:val="Strong"/>
          <w:rFonts w:ascii="Times New Roman" w:hAnsi="Times New Roman" w:cs="Times New Roman"/>
          <w:color w:val="FF0000"/>
          <w:sz w:val="28"/>
          <w:szCs w:val="28"/>
          <w:u w:val="single"/>
          <w:bdr w:val="none" w:sz="0" w:space="0" w:color="auto" w:frame="1"/>
        </w:rPr>
        <w:t>BÀI 8:</w:t>
      </w:r>
      <w:r w:rsidR="00B80A2E" w:rsidRPr="00476B30">
        <w:rPr>
          <w:rStyle w:val="Strong"/>
          <w:rFonts w:ascii="Times New Roman" w:hAnsi="Times New Roman" w:cs="Times New Roman"/>
          <w:color w:val="FF0000"/>
          <w:sz w:val="28"/>
          <w:szCs w:val="28"/>
          <w:bdr w:val="none" w:sz="0" w:space="0" w:color="auto" w:frame="1"/>
        </w:rPr>
        <w:t xml:space="preserve">  </w:t>
      </w:r>
      <w:r w:rsidR="00476B30" w:rsidRPr="00476B30">
        <w:rPr>
          <w:rStyle w:val="Strong"/>
          <w:rFonts w:ascii="Times New Roman" w:hAnsi="Times New Roman" w:cs="Times New Roman"/>
          <w:color w:val="FF0000"/>
          <w:sz w:val="28"/>
          <w:szCs w:val="28"/>
          <w:bdr w:val="none" w:sz="0" w:space="0" w:color="auto" w:frame="1"/>
        </w:rPr>
        <w:tab/>
      </w:r>
      <w:r w:rsidR="00B80A2E" w:rsidRPr="00476B30">
        <w:rPr>
          <w:rStyle w:val="Strong"/>
          <w:rFonts w:ascii="Times New Roman" w:hAnsi="Times New Roman" w:cs="Times New Roman"/>
          <w:color w:val="FF0000"/>
          <w:sz w:val="28"/>
          <w:szCs w:val="28"/>
          <w:bdr w:val="none" w:sz="0" w:space="0" w:color="auto" w:frame="1"/>
        </w:rPr>
        <w:t>NHỮNG GÓC NHÌN CUỘC SỐNG</w:t>
      </w:r>
    </w:p>
    <w:p w:rsidR="00476B30" w:rsidRDefault="00476B30" w:rsidP="00476B30">
      <w:pPr>
        <w:pStyle w:val="ListParagraph"/>
        <w:ind w:left="426"/>
        <w:rPr>
          <w:rStyle w:val="Strong"/>
          <w:rFonts w:ascii="Times New Roman" w:hAnsi="Times New Roman" w:cs="Times New Roman"/>
          <w:color w:val="FF0000"/>
          <w:sz w:val="28"/>
          <w:szCs w:val="28"/>
          <w:bdr w:val="none" w:sz="0" w:space="0" w:color="auto" w:frame="1"/>
        </w:rPr>
      </w:pPr>
    </w:p>
    <w:p w:rsidR="00476B30" w:rsidRPr="006D2E01" w:rsidRDefault="00476B30" w:rsidP="00433C36">
      <w:pPr>
        <w:pStyle w:val="ListParagraph"/>
        <w:ind w:left="426" w:hanging="426"/>
        <w:rPr>
          <w:rFonts w:ascii="Times New Roman" w:hAnsi="Times New Roman" w:cs="Times New Roman"/>
          <w:b/>
          <w:bCs/>
          <w:color w:val="FF0000"/>
          <w:sz w:val="28"/>
          <w:szCs w:val="28"/>
          <w:bdr w:val="none" w:sz="0" w:space="0" w:color="auto" w:frame="1"/>
        </w:rPr>
      </w:pPr>
      <w:r>
        <w:rPr>
          <w:rStyle w:val="Strong"/>
          <w:rFonts w:ascii="Times New Roman" w:hAnsi="Times New Roman" w:cs="Times New Roman"/>
          <w:color w:val="FF0000"/>
          <w:sz w:val="28"/>
          <w:szCs w:val="28"/>
          <w:bdr w:val="none" w:sz="0" w:space="0" w:color="auto" w:frame="1"/>
        </w:rPr>
        <w:t>TRI THỨC</w:t>
      </w:r>
      <w:r w:rsidRPr="00952C8D">
        <w:rPr>
          <w:rFonts w:ascii="Times New Roman" w:hAnsi="Times New Roman"/>
          <w:b/>
          <w:sz w:val="28"/>
          <w:szCs w:val="28"/>
          <w:lang w:val="de-DE"/>
        </w:rPr>
        <w:t xml:space="preserve"> </w:t>
      </w:r>
      <w:r w:rsidRPr="006D2E01">
        <w:rPr>
          <w:rFonts w:ascii="Times New Roman" w:hAnsi="Times New Roman"/>
          <w:b/>
          <w:color w:val="FF0000"/>
          <w:sz w:val="28"/>
          <w:szCs w:val="28"/>
          <w:lang w:val="de-DE"/>
        </w:rPr>
        <w:t>NGỮ VĂN</w:t>
      </w:r>
    </w:p>
    <w:p w:rsidR="00476B30" w:rsidRPr="00433C36" w:rsidRDefault="00476B30" w:rsidP="00433C36">
      <w:pPr>
        <w:pStyle w:val="ListParagraph"/>
        <w:numPr>
          <w:ilvl w:val="0"/>
          <w:numId w:val="7"/>
        </w:numPr>
        <w:spacing w:line="259" w:lineRule="auto"/>
        <w:ind w:left="142" w:firstLine="284"/>
        <w:rPr>
          <w:rStyle w:val="Strong"/>
          <w:rFonts w:ascii="Times New Roman" w:hAnsi="Times New Roman" w:cs="Times New Roman"/>
          <w:color w:val="FF0000"/>
          <w:sz w:val="28"/>
          <w:szCs w:val="28"/>
          <w:bdr w:val="none" w:sz="0" w:space="0" w:color="auto" w:frame="1"/>
        </w:rPr>
      </w:pPr>
      <w:r w:rsidRPr="00433C36">
        <w:rPr>
          <w:rStyle w:val="Strong"/>
          <w:rFonts w:ascii="Times New Roman" w:hAnsi="Times New Roman" w:cs="Times New Roman"/>
          <w:color w:val="FF0000"/>
          <w:sz w:val="28"/>
          <w:szCs w:val="28"/>
          <w:bdr w:val="none" w:sz="0" w:space="0" w:color="auto" w:frame="1"/>
        </w:rPr>
        <w:t>TRI THỨC ĐỌC HIỂU</w:t>
      </w:r>
    </w:p>
    <w:p w:rsidR="00476B30" w:rsidRDefault="00476B30" w:rsidP="00476B30">
      <w:pPr>
        <w:pStyle w:val="ListParagraph"/>
        <w:numPr>
          <w:ilvl w:val="0"/>
          <w:numId w:val="5"/>
        </w:numPr>
        <w:spacing w:line="259" w:lineRule="auto"/>
        <w:rPr>
          <w:rStyle w:val="Strong"/>
          <w:rFonts w:ascii="Times New Roman" w:hAnsi="Times New Roman" w:cs="Times New Roman"/>
          <w:sz w:val="28"/>
          <w:szCs w:val="28"/>
          <w:bdr w:val="none" w:sz="0" w:space="0" w:color="auto" w:frame="1"/>
        </w:rPr>
      </w:pPr>
      <w:r>
        <w:rPr>
          <w:rStyle w:val="Strong"/>
          <w:rFonts w:ascii="Times New Roman" w:hAnsi="Times New Roman" w:cs="Times New Roman"/>
          <w:sz w:val="28"/>
          <w:szCs w:val="28"/>
          <w:bdr w:val="none" w:sz="0" w:space="0" w:color="auto" w:frame="1"/>
        </w:rPr>
        <w:t>Khái niệm</w:t>
      </w:r>
    </w:p>
    <w:p w:rsidR="00476B30" w:rsidRPr="00476B30" w:rsidRDefault="00476B30" w:rsidP="00433C36">
      <w:pPr>
        <w:pStyle w:val="ListParagraph"/>
        <w:spacing w:line="259" w:lineRule="auto"/>
        <w:ind w:left="0" w:firstLine="360"/>
        <w:jc w:val="both"/>
        <w:rPr>
          <w:rStyle w:val="Strong"/>
          <w:rFonts w:ascii="Times New Roman" w:hAnsi="Times New Roman" w:cs="Times New Roman"/>
          <w:sz w:val="28"/>
          <w:szCs w:val="28"/>
          <w:bdr w:val="none" w:sz="0" w:space="0" w:color="auto" w:frame="1"/>
        </w:rPr>
      </w:pPr>
      <w:r w:rsidRPr="00476B30">
        <w:rPr>
          <w:rFonts w:ascii="Times New Roman" w:hAnsi="Times New Roman"/>
          <w:sz w:val="28"/>
          <w:szCs w:val="28"/>
          <w:lang w:val="de-DE"/>
        </w:rPr>
        <w:t>Văn nghị luận</w:t>
      </w:r>
      <w:r>
        <w:rPr>
          <w:rFonts w:ascii="Times New Roman" w:hAnsi="Times New Roman"/>
          <w:sz w:val="28"/>
          <w:szCs w:val="28"/>
          <w:lang w:val="de-DE"/>
        </w:rPr>
        <w:t xml:space="preserve"> là kiểu văn bản </w:t>
      </w:r>
      <w:r>
        <w:rPr>
          <w:rFonts w:ascii="Times New Roman" w:hAnsi="Times New Roman"/>
          <w:sz w:val="28"/>
          <w:szCs w:val="28"/>
        </w:rPr>
        <w:t>nhằm thuyết phục người đọc (người nghe) về một vấn đề. Trong bài văn nghị luận, người viết trình bày ý kiến về</w:t>
      </w:r>
      <w:r w:rsidR="00433C36">
        <w:rPr>
          <w:rFonts w:ascii="Times New Roman" w:hAnsi="Times New Roman"/>
          <w:sz w:val="28"/>
          <w:szCs w:val="28"/>
        </w:rPr>
        <w:t xml:space="preserve"> một vấn đề mà mình quan tâm, sử dụng lí lẽ, bằng chứng để củng cố cho ý kiến của mình.</w:t>
      </w:r>
    </w:p>
    <w:p w:rsidR="00F22D9A" w:rsidRDefault="00433C36" w:rsidP="00F22D9A">
      <w:pPr>
        <w:pStyle w:val="ListParagraph"/>
        <w:numPr>
          <w:ilvl w:val="0"/>
          <w:numId w:val="5"/>
        </w:numPr>
        <w:tabs>
          <w:tab w:val="left" w:pos="142"/>
          <w:tab w:val="left" w:pos="284"/>
        </w:tabs>
        <w:spacing w:line="360" w:lineRule="auto"/>
        <w:jc w:val="both"/>
        <w:rPr>
          <w:rFonts w:ascii="Times New Roman" w:hAnsi="Times New Roman"/>
          <w:b/>
          <w:sz w:val="28"/>
          <w:szCs w:val="28"/>
          <w:lang w:val="de-DE"/>
        </w:rPr>
      </w:pPr>
      <w:r w:rsidRPr="00433C36">
        <w:rPr>
          <w:rFonts w:ascii="Times New Roman" w:hAnsi="Times New Roman"/>
          <w:b/>
          <w:sz w:val="28"/>
          <w:szCs w:val="28"/>
          <w:lang w:val="de-DE"/>
        </w:rPr>
        <w:t xml:space="preserve"> </w:t>
      </w:r>
      <w:r w:rsidR="00B80A2E" w:rsidRPr="00433C36">
        <w:rPr>
          <w:rFonts w:ascii="Times New Roman" w:hAnsi="Times New Roman"/>
          <w:b/>
          <w:sz w:val="28"/>
          <w:szCs w:val="28"/>
          <w:lang w:val="de-DE"/>
        </w:rPr>
        <w:t>Đặc điểm của kiểu văn nghị lu</w:t>
      </w:r>
      <w:r>
        <w:rPr>
          <w:rFonts w:ascii="Times New Roman" w:hAnsi="Times New Roman"/>
          <w:b/>
          <w:sz w:val="28"/>
          <w:szCs w:val="28"/>
          <w:lang w:val="de-DE"/>
        </w:rPr>
        <w:t>ận</w:t>
      </w:r>
    </w:p>
    <w:p w:rsidR="00456F6E" w:rsidRDefault="00456F6E" w:rsidP="00456F6E">
      <w:pPr>
        <w:pStyle w:val="ListParagraph"/>
        <w:spacing w:line="259" w:lineRule="auto"/>
        <w:ind w:left="0" w:firstLine="360"/>
        <w:jc w:val="both"/>
        <w:rPr>
          <w:rFonts w:ascii="Times New Roman" w:hAnsi="Times New Roman"/>
          <w:sz w:val="28"/>
          <w:szCs w:val="28"/>
          <w:lang w:val="de-DE"/>
        </w:rPr>
      </w:pPr>
      <w:r>
        <w:rPr>
          <w:rFonts w:ascii="Times New Roman" w:hAnsi="Times New Roman"/>
          <w:sz w:val="28"/>
          <w:szCs w:val="28"/>
          <w:lang w:val="de-DE"/>
        </w:rPr>
        <w:t>-</w:t>
      </w:r>
      <w:r w:rsidR="00F22D9A" w:rsidRPr="00F22D9A">
        <w:rPr>
          <w:rFonts w:ascii="Times New Roman" w:hAnsi="Times New Roman"/>
          <w:sz w:val="28"/>
          <w:szCs w:val="28"/>
          <w:lang w:val="de-DE"/>
        </w:rPr>
        <w:t xml:space="preserve"> Lí lẽ: là cơ sở cho ý kiến, quan điểm của người viết</w:t>
      </w:r>
      <w:r w:rsidR="00F22D9A">
        <w:rPr>
          <w:rFonts w:ascii="Times New Roman" w:hAnsi="Times New Roman"/>
          <w:sz w:val="28"/>
          <w:szCs w:val="28"/>
          <w:lang w:val="de-DE"/>
        </w:rPr>
        <w:t>.</w:t>
      </w:r>
    </w:p>
    <w:p w:rsidR="00F22D9A" w:rsidRPr="00456F6E" w:rsidRDefault="00456F6E" w:rsidP="00456F6E">
      <w:pPr>
        <w:pStyle w:val="ListParagraph"/>
        <w:spacing w:line="259" w:lineRule="auto"/>
        <w:ind w:left="0" w:firstLine="360"/>
        <w:jc w:val="both"/>
        <w:rPr>
          <w:rFonts w:ascii="Times New Roman" w:hAnsi="Times New Roman"/>
          <w:sz w:val="28"/>
          <w:szCs w:val="28"/>
          <w:lang w:val="de-DE"/>
        </w:rPr>
      </w:pPr>
      <w:bookmarkStart w:id="0" w:name="_GoBack"/>
      <w:bookmarkEnd w:id="0"/>
      <w:r>
        <w:rPr>
          <w:rFonts w:ascii="Times New Roman" w:hAnsi="Times New Roman"/>
          <w:sz w:val="28"/>
          <w:szCs w:val="28"/>
          <w:lang w:val="de-DE"/>
        </w:rPr>
        <w:t>- Bằng chứng (dẫn chứng)</w:t>
      </w:r>
      <w:r w:rsidRPr="00456F6E">
        <w:rPr>
          <w:rFonts w:ascii="Times New Roman" w:hAnsi="Times New Roman"/>
          <w:sz w:val="28"/>
          <w:szCs w:val="28"/>
          <w:lang w:val="de-DE"/>
        </w:rPr>
        <w:t>:</w:t>
      </w:r>
      <w:r w:rsidR="00F22D9A" w:rsidRPr="00456F6E">
        <w:rPr>
          <w:rFonts w:ascii="Times New Roman" w:hAnsi="Times New Roman"/>
          <w:sz w:val="28"/>
          <w:szCs w:val="28"/>
          <w:lang w:val="de-DE"/>
        </w:rPr>
        <w:t xml:space="preserve"> </w:t>
      </w:r>
      <w:r>
        <w:rPr>
          <w:rFonts w:ascii="Times New Roman" w:hAnsi="Times New Roman"/>
          <w:sz w:val="28"/>
          <w:szCs w:val="28"/>
          <w:lang w:val="de-DE"/>
        </w:rPr>
        <w:t>những minh chứng làm cho lí lẽ, có thể là nhân vật, sự kiện, số liệu thực tế,...</w:t>
      </w:r>
    </w:p>
    <w:p w:rsidR="00F22D9A" w:rsidRPr="00F22D9A" w:rsidRDefault="00F22D9A" w:rsidP="00F22D9A">
      <w:pPr>
        <w:tabs>
          <w:tab w:val="left" w:pos="142"/>
          <w:tab w:val="left" w:pos="284"/>
        </w:tabs>
        <w:spacing w:line="360" w:lineRule="auto"/>
        <w:ind w:left="426"/>
        <w:jc w:val="both"/>
        <w:rPr>
          <w:rFonts w:ascii="Times New Roman" w:hAnsi="Times New Roman"/>
          <w:b/>
          <w:sz w:val="28"/>
          <w:szCs w:val="28"/>
          <w:lang w:val="de-DE"/>
        </w:rPr>
      </w:pPr>
    </w:p>
    <w:p w:rsidR="003C4E8C" w:rsidRDefault="003C4E8C" w:rsidP="003C4E8C">
      <w:pPr>
        <w:spacing w:line="360" w:lineRule="auto"/>
        <w:rPr>
          <w:rFonts w:ascii="Times New Roman" w:hAnsi="Times New Roman"/>
          <w:b/>
          <w:color w:val="FF0000"/>
          <w:sz w:val="28"/>
          <w:szCs w:val="28"/>
        </w:rPr>
      </w:pPr>
      <w:r w:rsidRPr="004E3634">
        <w:rPr>
          <w:rFonts w:ascii="Times New Roman" w:hAnsi="Times New Roman"/>
          <w:color w:val="FF0000"/>
          <w:sz w:val="28"/>
          <w:szCs w:val="28"/>
        </w:rPr>
        <w:t xml:space="preserve">    </w:t>
      </w:r>
      <w:r w:rsidRPr="000326AB">
        <w:rPr>
          <w:rFonts w:ascii="Times New Roman" w:hAnsi="Times New Roman"/>
          <w:b/>
          <w:color w:val="FF0000"/>
          <w:sz w:val="28"/>
          <w:szCs w:val="28"/>
        </w:rPr>
        <w:t>VĂN BẢN 1</w:t>
      </w:r>
      <w:r w:rsidR="00433C36" w:rsidRPr="000326AB">
        <w:rPr>
          <w:rFonts w:ascii="Times New Roman" w:hAnsi="Times New Roman"/>
          <w:b/>
          <w:color w:val="FF0000"/>
          <w:sz w:val="28"/>
          <w:szCs w:val="28"/>
        </w:rPr>
        <w:t>:</w:t>
      </w:r>
      <w:r w:rsidR="00433C36">
        <w:rPr>
          <w:rFonts w:ascii="Times New Roman" w:hAnsi="Times New Roman"/>
          <w:b/>
          <w:color w:val="FF0000"/>
          <w:sz w:val="28"/>
          <w:szCs w:val="28"/>
        </w:rPr>
        <w:t xml:space="preserve">   </w:t>
      </w:r>
      <w:r w:rsidR="00433C36">
        <w:rPr>
          <w:rFonts w:ascii="Times New Roman" w:hAnsi="Times New Roman"/>
          <w:b/>
          <w:color w:val="FF0000"/>
          <w:sz w:val="28"/>
          <w:szCs w:val="28"/>
        </w:rPr>
        <w:tab/>
      </w:r>
      <w:r w:rsidR="00433C36">
        <w:rPr>
          <w:rFonts w:ascii="Times New Roman" w:hAnsi="Times New Roman"/>
          <w:b/>
          <w:color w:val="FF0000"/>
          <w:sz w:val="28"/>
          <w:szCs w:val="28"/>
        </w:rPr>
        <w:tab/>
      </w:r>
      <w:r w:rsidRPr="003C4E8C">
        <w:rPr>
          <w:rFonts w:ascii="Times New Roman" w:hAnsi="Times New Roman"/>
          <w:b/>
          <w:color w:val="FF0000"/>
          <w:sz w:val="28"/>
          <w:szCs w:val="28"/>
        </w:rPr>
        <w:t>HỌC THẦY, HỌC BẠN</w:t>
      </w:r>
    </w:p>
    <w:p w:rsidR="003C4E8C" w:rsidRPr="00433C36" w:rsidRDefault="003C4E8C" w:rsidP="00433C36">
      <w:pPr>
        <w:pStyle w:val="ListParagraph"/>
        <w:spacing w:line="259" w:lineRule="auto"/>
        <w:ind w:left="0" w:firstLine="360"/>
        <w:jc w:val="both"/>
        <w:rPr>
          <w:rFonts w:ascii="Times New Roman" w:hAnsi="Times New Roman"/>
          <w:b/>
          <w:color w:val="FF0000"/>
          <w:sz w:val="28"/>
          <w:szCs w:val="28"/>
          <w:lang w:val="de-DE"/>
        </w:rPr>
      </w:pPr>
      <w:r w:rsidRPr="00433C36">
        <w:rPr>
          <w:rFonts w:ascii="Times New Roman" w:hAnsi="Times New Roman"/>
          <w:b/>
          <w:color w:val="FF0000"/>
          <w:sz w:val="28"/>
          <w:szCs w:val="28"/>
          <w:lang w:val="de-DE"/>
        </w:rPr>
        <w:t>I. Trải nghiệm cùng văn bản</w:t>
      </w:r>
    </w:p>
    <w:p w:rsidR="003C4E8C" w:rsidRPr="00433C36" w:rsidRDefault="003C4E8C" w:rsidP="00433C36">
      <w:pPr>
        <w:pStyle w:val="ListParagraph"/>
        <w:spacing w:line="259" w:lineRule="auto"/>
        <w:ind w:left="0" w:firstLine="360"/>
        <w:jc w:val="both"/>
        <w:rPr>
          <w:rFonts w:ascii="Times New Roman" w:hAnsi="Times New Roman"/>
          <w:b/>
          <w:color w:val="FF0000"/>
          <w:sz w:val="28"/>
          <w:szCs w:val="28"/>
          <w:lang w:val="de-DE"/>
        </w:rPr>
      </w:pPr>
      <w:r w:rsidRPr="00433C36">
        <w:rPr>
          <w:rFonts w:ascii="Times New Roman" w:hAnsi="Times New Roman"/>
          <w:b/>
          <w:color w:val="FF0000"/>
          <w:sz w:val="28"/>
          <w:szCs w:val="28"/>
          <w:lang w:val="de-DE"/>
        </w:rPr>
        <w:t>II. Suy ngẫm và phản hồi</w:t>
      </w:r>
    </w:p>
    <w:p w:rsidR="003C4E8C" w:rsidRPr="00433C36" w:rsidRDefault="003C4E8C"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b/>
          <w:sz w:val="28"/>
          <w:szCs w:val="28"/>
          <w:lang w:val="de-DE"/>
        </w:rPr>
        <w:t>1. Nêu vấn đề nghị luận:</w:t>
      </w:r>
      <w:r w:rsidRPr="00433C36">
        <w:rPr>
          <w:rFonts w:ascii="Times New Roman" w:hAnsi="Times New Roman"/>
          <w:sz w:val="28"/>
          <w:szCs w:val="28"/>
          <w:lang w:val="de-DE"/>
        </w:rPr>
        <w:t xml:space="preserve"> Học thầy hay học bạn</w:t>
      </w:r>
    </w:p>
    <w:p w:rsidR="003C4E8C" w:rsidRPr="00433C36" w:rsidRDefault="003C4E8C"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Tác giả dẫn hai câu tục ngữ của cha ông ta nói về vai trò của việc học từ thầy cô và bạn bè.</w:t>
      </w:r>
    </w:p>
    <w:p w:rsidR="003C4E8C" w:rsidRPr="00433C36" w:rsidRDefault="003C4E8C"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sym w:font="Wingdings" w:char="F0E0"/>
      </w:r>
      <w:r w:rsidRPr="00433C36">
        <w:rPr>
          <w:rFonts w:ascii="Times New Roman" w:hAnsi="Times New Roman"/>
          <w:sz w:val="28"/>
          <w:szCs w:val="28"/>
          <w:lang w:val="de-DE"/>
        </w:rPr>
        <w:t xml:space="preserve"> hai câu có cách hiểu trái ngược nhau</w:t>
      </w:r>
    </w:p>
    <w:p w:rsidR="003C4E8C" w:rsidRPr="008A768A" w:rsidRDefault="003C4E8C" w:rsidP="00433C36">
      <w:pPr>
        <w:pStyle w:val="ListParagraph"/>
        <w:spacing w:line="259" w:lineRule="auto"/>
        <w:ind w:left="0" w:firstLine="360"/>
        <w:jc w:val="both"/>
        <w:rPr>
          <w:rFonts w:ascii="Times New Roman" w:hAnsi="Times New Roman"/>
          <w:b/>
          <w:sz w:val="28"/>
          <w:szCs w:val="28"/>
          <w:lang w:val="de-DE"/>
        </w:rPr>
      </w:pPr>
      <w:r w:rsidRPr="008A768A">
        <w:rPr>
          <w:rFonts w:ascii="Times New Roman" w:hAnsi="Times New Roman"/>
          <w:b/>
          <w:sz w:val="28"/>
          <w:szCs w:val="28"/>
          <w:lang w:val="de-DE"/>
        </w:rPr>
        <w:t>2. Giải quyết vấn đề</w:t>
      </w:r>
    </w:p>
    <w:p w:rsidR="003C4E8C" w:rsidRPr="00433C36" w:rsidRDefault="003C4E8C" w:rsidP="00433C36">
      <w:pPr>
        <w:pStyle w:val="ListParagraph"/>
        <w:spacing w:line="259" w:lineRule="auto"/>
        <w:ind w:left="0" w:firstLine="360"/>
        <w:jc w:val="both"/>
        <w:rPr>
          <w:rFonts w:ascii="Times New Roman" w:hAnsi="Times New Roman"/>
          <w:sz w:val="28"/>
          <w:szCs w:val="28"/>
          <w:lang w:val="de-DE"/>
        </w:rPr>
      </w:pPr>
      <w:r w:rsidRPr="008A768A">
        <w:rPr>
          <w:rFonts w:ascii="Times New Roman" w:hAnsi="Times New Roman"/>
          <w:b/>
          <w:sz w:val="28"/>
          <w:szCs w:val="28"/>
          <w:lang w:val="de-DE"/>
        </w:rPr>
        <w:t>a. Ý kiến 1</w:t>
      </w:r>
      <w:r w:rsidRPr="00433C36">
        <w:rPr>
          <w:rFonts w:ascii="Times New Roman" w:hAnsi="Times New Roman"/>
          <w:sz w:val="28"/>
          <w:szCs w:val="28"/>
          <w:lang w:val="de-DE"/>
        </w:rPr>
        <w:t>: Học từ thầy là quan trọng</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Lí lẽ: Mỗi người trong đời, nếu không có một người thầy hiểu biết, giàu kinh nghiệm truyền thụ, dìu dắt thì khó làm nên một việc gì xứng đáng, dù đó là nghề nông, nghề rèn, nghề chạm khắc, hoặc nghiên cứu khoa học.</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Dẫn chứng: danh họa Lê-ô-rơ-đô Đa Vin-chi nổi tiếng thế giới nếu không có sự dẫn dắt của thầy Ve-rốc-chi-ô thì dù có tài năng thiêm bẩm cũng khó mà thành công.</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8A768A">
        <w:rPr>
          <w:rFonts w:ascii="Times New Roman" w:hAnsi="Times New Roman"/>
          <w:b/>
          <w:sz w:val="28"/>
          <w:szCs w:val="28"/>
          <w:lang w:val="de-DE"/>
        </w:rPr>
        <w:t>b. Ý kiến 2</w:t>
      </w:r>
      <w:r w:rsidRPr="00433C36">
        <w:rPr>
          <w:rFonts w:ascii="Times New Roman" w:hAnsi="Times New Roman"/>
          <w:sz w:val="28"/>
          <w:szCs w:val="28"/>
          <w:lang w:val="de-DE"/>
        </w:rPr>
        <w:t>: Học từ bạn cũng rất cần thiết.</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lastRenderedPageBreak/>
        <w:t xml:space="preserve">- Lí lẽ: </w:t>
      </w:r>
      <w:r w:rsidR="008A768A">
        <w:rPr>
          <w:rFonts w:ascii="Times New Roman" w:hAnsi="Times New Roman"/>
          <w:sz w:val="28"/>
          <w:szCs w:val="28"/>
          <w:lang w:val="de-DE"/>
        </w:rPr>
        <w:t>Học bạn bè thuận lợi ở chỗ</w:t>
      </w:r>
      <w:r w:rsidRPr="00433C36">
        <w:rPr>
          <w:rFonts w:ascii="Times New Roman" w:hAnsi="Times New Roman"/>
          <w:sz w:val="28"/>
          <w:szCs w:val="28"/>
          <w:lang w:val="de-DE"/>
        </w:rPr>
        <w:t xml:space="preserve"> bạn cùng trang lứa, cùng </w:t>
      </w:r>
      <w:r w:rsidR="008A768A">
        <w:rPr>
          <w:rFonts w:ascii="Times New Roman" w:hAnsi="Times New Roman"/>
          <w:sz w:val="28"/>
          <w:szCs w:val="28"/>
          <w:lang w:val="de-DE"/>
        </w:rPr>
        <w:t>hứng thú, cùng tâm lí</w:t>
      </w:r>
      <w:r w:rsidRPr="00433C36">
        <w:rPr>
          <w:rFonts w:ascii="Times New Roman" w:hAnsi="Times New Roman"/>
          <w:sz w:val="28"/>
          <w:szCs w:val="28"/>
          <w:lang w:val="de-DE"/>
        </w:rPr>
        <w:t xml:space="preserve"> </w:t>
      </w:r>
      <w:r w:rsidR="008A768A">
        <w:rPr>
          <w:rFonts w:ascii="Times New Roman" w:hAnsi="Times New Roman"/>
          <w:sz w:val="28"/>
          <w:szCs w:val="28"/>
          <w:lang w:val="de-DE"/>
        </w:rPr>
        <w:t>nên việc học hỏi, truyền thụ cho nhau thoải mái, dễ dàng hơn</w:t>
      </w:r>
      <w:r w:rsidRPr="00433C36">
        <w:rPr>
          <w:rFonts w:ascii="Times New Roman" w:hAnsi="Times New Roman"/>
          <w:sz w:val="28"/>
          <w:szCs w:val="28"/>
          <w:lang w:val="de-DE"/>
        </w:rPr>
        <w:t>.</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Bằng chứng: đưa ra những lợi ích của việc học từ những người bạ</w:t>
      </w:r>
      <w:r w:rsidR="008A768A">
        <w:rPr>
          <w:rFonts w:ascii="Times New Roman" w:hAnsi="Times New Roman"/>
          <w:sz w:val="28"/>
          <w:szCs w:val="28"/>
          <w:lang w:val="de-DE"/>
        </w:rPr>
        <w:t>n.</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xml:space="preserve">- Những lí lẽ, dẫn chứng ngắn gọn, chọn lọc, cụ thể  </w:t>
      </w:r>
      <w:r w:rsidRPr="00433C36">
        <w:rPr>
          <w:rFonts w:ascii="Times New Roman" w:hAnsi="Times New Roman"/>
          <w:sz w:val="28"/>
          <w:szCs w:val="28"/>
          <w:lang w:val="de-DE"/>
        </w:rPr>
        <w:sym w:font="Wingdings" w:char="F0E0"/>
      </w:r>
      <w:r w:rsidRPr="00433C36">
        <w:rPr>
          <w:rFonts w:ascii="Times New Roman" w:hAnsi="Times New Roman"/>
          <w:sz w:val="28"/>
          <w:szCs w:val="28"/>
          <w:lang w:val="de-DE"/>
        </w:rPr>
        <w:t xml:space="preserve"> tính thuyết phục của văn bản.</w:t>
      </w:r>
    </w:p>
    <w:p w:rsidR="00600C10" w:rsidRPr="00433C36" w:rsidRDefault="008A768A"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sym w:font="Wingdings" w:char="F0E0"/>
      </w:r>
      <w:r>
        <w:rPr>
          <w:rFonts w:ascii="Times New Roman" w:hAnsi="Times New Roman"/>
          <w:sz w:val="28"/>
          <w:szCs w:val="28"/>
          <w:lang w:val="de-DE"/>
        </w:rPr>
        <w:t xml:space="preserve"> </w:t>
      </w:r>
      <w:r w:rsidR="00600C10" w:rsidRPr="00433C36">
        <w:rPr>
          <w:rFonts w:ascii="Times New Roman" w:hAnsi="Times New Roman"/>
          <w:sz w:val="28"/>
          <w:szCs w:val="28"/>
          <w:lang w:val="de-DE"/>
        </w:rPr>
        <w:t>Các từ “mặt khác”, “hơn nữa” tạo nên sự liên kết nối các đoạn văn, làm cho văn bản có tính liên kết, phát triển mạch văn theo hướng mở rộng hoặc đối nghịch với những ý đã có trước đó.</w:t>
      </w:r>
    </w:p>
    <w:p w:rsidR="00600C10" w:rsidRPr="003D04ED" w:rsidRDefault="00600C10" w:rsidP="00433C36">
      <w:pPr>
        <w:pStyle w:val="ListParagraph"/>
        <w:spacing w:line="259" w:lineRule="auto"/>
        <w:ind w:left="0" w:firstLine="360"/>
        <w:jc w:val="both"/>
        <w:rPr>
          <w:rFonts w:ascii="Times New Roman" w:hAnsi="Times New Roman"/>
          <w:b/>
          <w:sz w:val="28"/>
          <w:szCs w:val="28"/>
          <w:lang w:val="de-DE"/>
        </w:rPr>
      </w:pPr>
      <w:r w:rsidRPr="003D04ED">
        <w:rPr>
          <w:rFonts w:ascii="Times New Roman" w:hAnsi="Times New Roman"/>
          <w:b/>
          <w:sz w:val="28"/>
          <w:szCs w:val="28"/>
          <w:lang w:val="de-DE"/>
        </w:rPr>
        <w:t>3. Kết thúc vấn đề</w:t>
      </w:r>
    </w:p>
    <w:p w:rsidR="00600C10" w:rsidRPr="00433C36" w:rsidRDefault="003D04ED" w:rsidP="003D04ED">
      <w:pPr>
        <w:pStyle w:val="ListParagraph"/>
        <w:spacing w:line="259" w:lineRule="auto"/>
        <w:ind w:left="0" w:firstLine="360"/>
        <w:jc w:val="both"/>
        <w:rPr>
          <w:rFonts w:ascii="Times New Roman" w:hAnsi="Times New Roman"/>
          <w:sz w:val="28"/>
          <w:szCs w:val="28"/>
          <w:lang w:val="de-DE"/>
        </w:rPr>
      </w:pPr>
      <w:r>
        <w:rPr>
          <w:rFonts w:ascii="Times New Roman" w:hAnsi="Times New Roman"/>
          <w:sz w:val="28"/>
          <w:szCs w:val="28"/>
          <w:lang w:val="de-DE"/>
        </w:rPr>
        <w:t>- K</w:t>
      </w:r>
      <w:r w:rsidR="00600C10" w:rsidRPr="00433C36">
        <w:rPr>
          <w:rFonts w:ascii="Times New Roman" w:hAnsi="Times New Roman"/>
          <w:sz w:val="28"/>
          <w:szCs w:val="28"/>
          <w:lang w:val="de-DE"/>
        </w:rPr>
        <w:t xml:space="preserve">ết luận: </w:t>
      </w:r>
      <w:r w:rsidR="00600C10" w:rsidRPr="003D04ED">
        <w:rPr>
          <w:rFonts w:ascii="Times New Roman" w:hAnsi="Times New Roman"/>
          <w:sz w:val="28"/>
          <w:szCs w:val="28"/>
          <w:lang w:val="de-DE"/>
        </w:rPr>
        <w:t xml:space="preserve">Người thầy </w:t>
      </w:r>
      <w:r>
        <w:rPr>
          <w:rFonts w:ascii="Times New Roman" w:hAnsi="Times New Roman"/>
          <w:sz w:val="28"/>
          <w:szCs w:val="28"/>
          <w:lang w:val="de-DE"/>
        </w:rPr>
        <w:t xml:space="preserve">có </w:t>
      </w:r>
      <w:r w:rsidR="00600C10" w:rsidRPr="003D04ED">
        <w:rPr>
          <w:rFonts w:ascii="Times New Roman" w:hAnsi="Times New Roman"/>
          <w:sz w:val="28"/>
          <w:szCs w:val="28"/>
          <w:lang w:val="de-DE"/>
        </w:rPr>
        <w:t>vai trò định hướ</w:t>
      </w:r>
      <w:r>
        <w:rPr>
          <w:rFonts w:ascii="Times New Roman" w:hAnsi="Times New Roman"/>
          <w:sz w:val="28"/>
          <w:szCs w:val="28"/>
          <w:lang w:val="de-DE"/>
        </w:rPr>
        <w:t>ng.</w:t>
      </w:r>
      <w:r w:rsidR="00600C10" w:rsidRPr="00433C36">
        <w:rPr>
          <w:rFonts w:ascii="Times New Roman" w:hAnsi="Times New Roman"/>
          <w:sz w:val="28"/>
          <w:szCs w:val="28"/>
          <w:lang w:val="de-DE"/>
        </w:rPr>
        <w:t xml:space="preserve"> Còn bạn là những người đồng hành quan trọng để cùng ta chinh phục chân trời tri thức</w:t>
      </w:r>
      <w:r>
        <w:rPr>
          <w:rFonts w:ascii="Times New Roman" w:hAnsi="Times New Roman"/>
          <w:sz w:val="28"/>
          <w:szCs w:val="28"/>
          <w:lang w:val="de-DE"/>
        </w:rPr>
        <w:t>.</w:t>
      </w:r>
    </w:p>
    <w:p w:rsidR="00600C10" w:rsidRPr="003D04ED" w:rsidRDefault="00600C10" w:rsidP="00433C36">
      <w:pPr>
        <w:pStyle w:val="ListParagraph"/>
        <w:spacing w:line="259" w:lineRule="auto"/>
        <w:ind w:left="0" w:firstLine="360"/>
        <w:jc w:val="both"/>
        <w:rPr>
          <w:rFonts w:ascii="Times New Roman" w:hAnsi="Times New Roman"/>
          <w:b/>
          <w:sz w:val="28"/>
          <w:szCs w:val="28"/>
          <w:lang w:val="de-DE"/>
        </w:rPr>
      </w:pPr>
      <w:r w:rsidRPr="003D04ED">
        <w:rPr>
          <w:rFonts w:ascii="Times New Roman" w:hAnsi="Times New Roman"/>
          <w:b/>
          <w:sz w:val="28"/>
          <w:szCs w:val="28"/>
          <w:lang w:val="de-DE"/>
        </w:rPr>
        <w:t>4. Bài học</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Bên cạnh cách hướng dẫn, gợi ý của thầy thì cũng nên biết cách lắng nghe bạn để học hỏi cái hay của bạn bè vì tri thức là vô cùng vô tận, ngoài tri thức về sách vở còn có kĩ năng sống, hiểu biết xã hội…</w:t>
      </w:r>
    </w:p>
    <w:p w:rsidR="00600C10" w:rsidRPr="00433C36" w:rsidRDefault="00600C10" w:rsidP="00433C36">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Mỗi người nên có ít nhất một người bạn để cùng học tập, vui chơi và tiến bộ</w:t>
      </w:r>
    </w:p>
    <w:p w:rsidR="004E3634" w:rsidRPr="003D04ED" w:rsidRDefault="00600C10" w:rsidP="003D04ED">
      <w:pPr>
        <w:pStyle w:val="ListParagraph"/>
        <w:spacing w:line="259" w:lineRule="auto"/>
        <w:ind w:left="0" w:firstLine="360"/>
        <w:jc w:val="both"/>
        <w:rPr>
          <w:rFonts w:ascii="Times New Roman" w:hAnsi="Times New Roman"/>
          <w:sz w:val="28"/>
          <w:szCs w:val="28"/>
          <w:lang w:val="de-DE"/>
        </w:rPr>
      </w:pPr>
      <w:r w:rsidRPr="00433C36">
        <w:rPr>
          <w:rFonts w:ascii="Times New Roman" w:hAnsi="Times New Roman"/>
          <w:sz w:val="28"/>
          <w:szCs w:val="28"/>
          <w:lang w:val="de-DE"/>
        </w:rPr>
        <w:t>- Nên mạnh dạn hỏi thầy cô những vấn đề còn băn khoăn để mở mang thêm vốn hiểu biết</w:t>
      </w:r>
      <w:r w:rsidR="003D04ED">
        <w:rPr>
          <w:rFonts w:ascii="Times New Roman" w:hAnsi="Times New Roman"/>
          <w:sz w:val="28"/>
          <w:szCs w:val="28"/>
          <w:lang w:val="de-DE"/>
        </w:rPr>
        <w:t>.</w:t>
      </w:r>
    </w:p>
    <w:p w:rsidR="004E3634" w:rsidRDefault="004E3634" w:rsidP="004E3634">
      <w:pPr>
        <w:spacing w:line="360" w:lineRule="auto"/>
        <w:jc w:val="center"/>
        <w:rPr>
          <w:rFonts w:ascii="Times New Roman" w:hAnsi="Times New Roman"/>
          <w:b/>
          <w:color w:val="FF0000"/>
          <w:sz w:val="28"/>
          <w:szCs w:val="28"/>
          <w:lang w:val="nl-NL"/>
        </w:rPr>
      </w:pPr>
      <w:r w:rsidRPr="00EF35E5">
        <w:rPr>
          <w:rFonts w:ascii="Times New Roman" w:hAnsi="Times New Roman"/>
          <w:b/>
          <w:color w:val="FF0000"/>
          <w:sz w:val="28"/>
          <w:szCs w:val="28"/>
          <w:lang w:val="nl-NL"/>
        </w:rPr>
        <w:t>VĂN BẢ</w:t>
      </w:r>
      <w:r>
        <w:rPr>
          <w:rFonts w:ascii="Times New Roman" w:hAnsi="Times New Roman"/>
          <w:b/>
          <w:color w:val="FF0000"/>
          <w:sz w:val="28"/>
          <w:szCs w:val="28"/>
          <w:lang w:val="nl-NL"/>
        </w:rPr>
        <w:t>N 2</w:t>
      </w:r>
    </w:p>
    <w:p w:rsidR="004E3634" w:rsidRDefault="004E3634" w:rsidP="004E3634">
      <w:pPr>
        <w:spacing w:line="360" w:lineRule="auto"/>
        <w:jc w:val="center"/>
        <w:rPr>
          <w:rFonts w:ascii="Times New Roman" w:hAnsi="Times New Roman"/>
          <w:b/>
          <w:color w:val="FF0000"/>
          <w:sz w:val="28"/>
          <w:szCs w:val="28"/>
          <w:lang w:val="vi-VN"/>
        </w:rPr>
      </w:pPr>
      <w:r w:rsidRPr="00EF35E5">
        <w:rPr>
          <w:rFonts w:ascii="Times New Roman" w:hAnsi="Times New Roman"/>
          <w:b/>
          <w:color w:val="FF0000"/>
          <w:sz w:val="28"/>
          <w:szCs w:val="28"/>
          <w:lang w:val="nl-NL"/>
        </w:rPr>
        <w:t xml:space="preserve"> </w:t>
      </w:r>
      <w:r w:rsidRPr="00EF35E5">
        <w:rPr>
          <w:rFonts w:ascii="Times New Roman" w:hAnsi="Times New Roman"/>
          <w:b/>
          <w:color w:val="FF0000"/>
          <w:sz w:val="28"/>
          <w:szCs w:val="28"/>
        </w:rPr>
        <w:t>BÀN</w:t>
      </w:r>
      <w:r w:rsidRPr="00EF35E5">
        <w:rPr>
          <w:rFonts w:ascii="Times New Roman" w:hAnsi="Times New Roman"/>
          <w:b/>
          <w:color w:val="FF0000"/>
          <w:sz w:val="28"/>
          <w:szCs w:val="28"/>
          <w:lang w:val="vi-VN"/>
        </w:rPr>
        <w:t xml:space="preserve"> VỀ NHÂN VẬT THÁNH GIÓNG</w:t>
      </w:r>
    </w:p>
    <w:p w:rsidR="004E3634" w:rsidRPr="003D04ED" w:rsidRDefault="004E3634" w:rsidP="003D04ED">
      <w:pPr>
        <w:pStyle w:val="ListParagraph"/>
        <w:spacing w:line="259" w:lineRule="auto"/>
        <w:ind w:left="0" w:firstLine="360"/>
        <w:jc w:val="both"/>
        <w:rPr>
          <w:rFonts w:ascii="Times New Roman" w:hAnsi="Times New Roman"/>
          <w:b/>
          <w:color w:val="FF0000"/>
          <w:sz w:val="28"/>
          <w:szCs w:val="28"/>
          <w:lang w:val="de-DE"/>
        </w:rPr>
      </w:pPr>
      <w:r w:rsidRPr="003D04ED">
        <w:rPr>
          <w:rFonts w:ascii="Times New Roman" w:hAnsi="Times New Roman"/>
          <w:b/>
          <w:color w:val="FF0000"/>
          <w:sz w:val="28"/>
          <w:szCs w:val="28"/>
          <w:lang w:val="de-DE"/>
        </w:rPr>
        <w:t>I. Trải nghiệm cùng văn bản</w:t>
      </w:r>
    </w:p>
    <w:p w:rsidR="004E3634" w:rsidRPr="003D04ED" w:rsidRDefault="004E3634" w:rsidP="003D04ED">
      <w:pPr>
        <w:pStyle w:val="ListParagraph"/>
        <w:spacing w:line="259" w:lineRule="auto"/>
        <w:ind w:left="0" w:firstLine="360"/>
        <w:jc w:val="both"/>
        <w:rPr>
          <w:rFonts w:ascii="Times New Roman" w:hAnsi="Times New Roman"/>
          <w:b/>
          <w:color w:val="FF0000"/>
          <w:sz w:val="28"/>
          <w:szCs w:val="28"/>
          <w:lang w:val="de-DE"/>
        </w:rPr>
      </w:pPr>
      <w:r w:rsidRPr="003D04ED">
        <w:rPr>
          <w:rFonts w:ascii="Times New Roman" w:hAnsi="Times New Roman"/>
          <w:b/>
          <w:color w:val="FF0000"/>
          <w:sz w:val="28"/>
          <w:szCs w:val="28"/>
          <w:lang w:val="de-DE"/>
        </w:rPr>
        <w:t>II. Suy ngẫm và phản hồi</w:t>
      </w:r>
    </w:p>
    <w:p w:rsidR="004E3634" w:rsidRPr="005751E4" w:rsidRDefault="004E3634" w:rsidP="003D04ED">
      <w:pPr>
        <w:pStyle w:val="ListParagraph"/>
        <w:spacing w:line="259" w:lineRule="auto"/>
        <w:ind w:left="0" w:firstLine="360"/>
        <w:jc w:val="both"/>
        <w:rPr>
          <w:rFonts w:ascii="Times New Roman" w:hAnsi="Times New Roman"/>
          <w:b/>
          <w:sz w:val="28"/>
          <w:szCs w:val="28"/>
          <w:lang w:val="de-DE"/>
        </w:rPr>
      </w:pPr>
      <w:r w:rsidRPr="005751E4">
        <w:rPr>
          <w:rFonts w:ascii="Times New Roman" w:hAnsi="Times New Roman"/>
          <w:b/>
          <w:sz w:val="28"/>
          <w:szCs w:val="28"/>
          <w:lang w:val="de-DE"/>
        </w:rPr>
        <w:t>1. Nêu vấn đề</w:t>
      </w:r>
    </w:p>
    <w:p w:rsidR="004E3634" w:rsidRDefault="004E3634" w:rsidP="003D04ED">
      <w:pPr>
        <w:pStyle w:val="ListParagraph"/>
        <w:spacing w:line="259" w:lineRule="auto"/>
        <w:ind w:left="0" w:firstLine="360"/>
        <w:jc w:val="both"/>
        <w:rPr>
          <w:rFonts w:ascii="Times New Roman" w:hAnsi="Times New Roman"/>
          <w:sz w:val="28"/>
          <w:szCs w:val="28"/>
          <w:lang w:val="de-DE"/>
        </w:rPr>
      </w:pPr>
      <w:r w:rsidRPr="003D04ED">
        <w:rPr>
          <w:rFonts w:ascii="Times New Roman" w:hAnsi="Times New Roman"/>
          <w:sz w:val="28"/>
          <w:szCs w:val="28"/>
          <w:lang w:val="de-DE"/>
        </w:rPr>
        <w:t>-  Nhân vật Thánh Gióng được xây dựng rất đặc sắc, vừa là một anh hùng phi thường với vẻ đẹp lí tưởng, vừa là một con người trần thế với những vẻ đẹp giản dị, gần gũi.</w:t>
      </w:r>
    </w:p>
    <w:p w:rsidR="000326AB" w:rsidRPr="000326AB" w:rsidRDefault="000326AB" w:rsidP="000326AB">
      <w:pPr>
        <w:pStyle w:val="ListParagraph"/>
        <w:spacing w:line="259" w:lineRule="auto"/>
        <w:ind w:left="0" w:firstLine="360"/>
        <w:jc w:val="both"/>
        <w:rPr>
          <w:rFonts w:ascii="Times New Roman" w:hAnsi="Times New Roman"/>
          <w:b/>
          <w:sz w:val="28"/>
          <w:szCs w:val="28"/>
          <w:lang w:val="de-DE"/>
        </w:rPr>
      </w:pPr>
      <w:r w:rsidRPr="005751E4">
        <w:rPr>
          <w:rFonts w:ascii="Times New Roman" w:hAnsi="Times New Roman"/>
          <w:b/>
          <w:sz w:val="28"/>
          <w:szCs w:val="28"/>
          <w:lang w:val="de-DE"/>
        </w:rPr>
        <w:t>2. Giải quyết vấn đề</w:t>
      </w:r>
    </w:p>
    <w:tbl>
      <w:tblPr>
        <w:tblStyle w:val="TableGrid"/>
        <w:tblpPr w:leftFromText="180" w:rightFromText="180" w:vertAnchor="text" w:horzAnchor="margin" w:tblpY="422"/>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60"/>
        <w:gridCol w:w="2977"/>
        <w:gridCol w:w="4111"/>
      </w:tblGrid>
      <w:tr w:rsidR="000326AB" w:rsidRPr="00B27497" w:rsidTr="000326AB">
        <w:tc>
          <w:tcPr>
            <w:tcW w:w="2260" w:type="dxa"/>
          </w:tcPr>
          <w:p w:rsidR="000326AB" w:rsidRPr="00323D56" w:rsidRDefault="000326AB" w:rsidP="000326AB">
            <w:pPr>
              <w:spacing w:line="276" w:lineRule="auto"/>
              <w:jc w:val="center"/>
              <w:rPr>
                <w:rFonts w:ascii="Times New Roman" w:hAnsi="Times New Roman"/>
                <w:b/>
                <w:bCs/>
                <w:sz w:val="28"/>
                <w:szCs w:val="28"/>
              </w:rPr>
            </w:pPr>
            <w:r w:rsidRPr="00323D56">
              <w:rPr>
                <w:rFonts w:ascii="Times New Roman" w:hAnsi="Times New Roman"/>
                <w:b/>
                <w:bCs/>
                <w:sz w:val="28"/>
                <w:szCs w:val="28"/>
              </w:rPr>
              <w:t xml:space="preserve">Ý kiến về nhân vật </w:t>
            </w:r>
          </w:p>
          <w:p w:rsidR="000326AB" w:rsidRPr="00323D56" w:rsidRDefault="000326AB" w:rsidP="000326AB">
            <w:pPr>
              <w:spacing w:line="276" w:lineRule="auto"/>
              <w:jc w:val="center"/>
              <w:rPr>
                <w:rFonts w:ascii="Times New Roman" w:hAnsi="Times New Roman"/>
                <w:b/>
                <w:bCs/>
                <w:sz w:val="28"/>
                <w:szCs w:val="28"/>
              </w:rPr>
            </w:pPr>
            <w:r w:rsidRPr="00323D56">
              <w:rPr>
                <w:rFonts w:ascii="Times New Roman" w:hAnsi="Times New Roman"/>
                <w:b/>
                <w:bCs/>
                <w:sz w:val="28"/>
                <w:szCs w:val="28"/>
              </w:rPr>
              <w:t>Thánh Gióng</w:t>
            </w:r>
          </w:p>
        </w:tc>
        <w:tc>
          <w:tcPr>
            <w:tcW w:w="2977" w:type="dxa"/>
            <w:vAlign w:val="center"/>
          </w:tcPr>
          <w:p w:rsidR="000326AB" w:rsidRPr="00323D56" w:rsidRDefault="000326AB" w:rsidP="000326AB">
            <w:pPr>
              <w:spacing w:line="276" w:lineRule="auto"/>
              <w:jc w:val="center"/>
              <w:rPr>
                <w:rFonts w:ascii="Times New Roman" w:hAnsi="Times New Roman"/>
                <w:b/>
                <w:bCs/>
                <w:sz w:val="28"/>
                <w:szCs w:val="28"/>
              </w:rPr>
            </w:pPr>
            <w:r w:rsidRPr="00323D56">
              <w:rPr>
                <w:rFonts w:ascii="Times New Roman" w:hAnsi="Times New Roman"/>
                <w:b/>
                <w:bCs/>
                <w:sz w:val="28"/>
                <w:szCs w:val="28"/>
              </w:rPr>
              <w:t>Lí lẽ</w:t>
            </w:r>
          </w:p>
        </w:tc>
        <w:tc>
          <w:tcPr>
            <w:tcW w:w="4111" w:type="dxa"/>
            <w:vAlign w:val="center"/>
          </w:tcPr>
          <w:p w:rsidR="000326AB" w:rsidRPr="00323D56" w:rsidRDefault="000326AB" w:rsidP="000326AB">
            <w:pPr>
              <w:spacing w:line="276" w:lineRule="auto"/>
              <w:jc w:val="center"/>
              <w:rPr>
                <w:rFonts w:ascii="Times New Roman" w:hAnsi="Times New Roman"/>
                <w:b/>
                <w:bCs/>
                <w:sz w:val="28"/>
                <w:szCs w:val="28"/>
              </w:rPr>
            </w:pPr>
            <w:r w:rsidRPr="00323D56">
              <w:rPr>
                <w:rFonts w:ascii="Times New Roman" w:hAnsi="Times New Roman"/>
                <w:b/>
                <w:bCs/>
                <w:sz w:val="28"/>
                <w:szCs w:val="28"/>
              </w:rPr>
              <w:t>Bằng chứng</w:t>
            </w:r>
          </w:p>
        </w:tc>
      </w:tr>
      <w:tr w:rsidR="000326AB" w:rsidRPr="00B27497" w:rsidTr="000326AB">
        <w:tc>
          <w:tcPr>
            <w:tcW w:w="2260" w:type="dxa"/>
            <w:vAlign w:val="center"/>
          </w:tcPr>
          <w:p w:rsidR="000326AB" w:rsidRPr="00323D56" w:rsidRDefault="000326AB" w:rsidP="000326AB">
            <w:pPr>
              <w:spacing w:line="276" w:lineRule="auto"/>
              <w:jc w:val="both"/>
              <w:rPr>
                <w:rFonts w:ascii="Times New Roman" w:hAnsi="Times New Roman"/>
                <w:b/>
                <w:bCs/>
                <w:sz w:val="28"/>
                <w:szCs w:val="28"/>
              </w:rPr>
            </w:pPr>
            <w:r w:rsidRPr="00323D56">
              <w:rPr>
                <w:rFonts w:ascii="Times New Roman" w:hAnsi="Times New Roman"/>
                <w:b/>
                <w:bCs/>
                <w:sz w:val="28"/>
                <w:szCs w:val="28"/>
              </w:rPr>
              <w:t xml:space="preserve">Ý kiến 1: </w:t>
            </w:r>
            <w:r w:rsidRPr="005751E4">
              <w:rPr>
                <w:rFonts w:ascii="Times New Roman" w:hAnsi="Times New Roman"/>
                <w:bCs/>
                <w:sz w:val="28"/>
                <w:szCs w:val="28"/>
              </w:rPr>
              <w:t>Thánh Gióng là một người anh hùng phi thường.</w:t>
            </w:r>
          </w:p>
        </w:tc>
        <w:tc>
          <w:tcPr>
            <w:tcW w:w="2977"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Gióng có nguồn gốc siêu nhiên, thần thánh khác thường.</w:t>
            </w:r>
          </w:p>
        </w:tc>
        <w:tc>
          <w:tcPr>
            <w:tcW w:w="4111"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 Sự thụ thai thần kì.</w:t>
            </w:r>
          </w:p>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 Sức mạnh, ý chí phi thường.</w:t>
            </w:r>
          </w:p>
        </w:tc>
      </w:tr>
      <w:tr w:rsidR="000326AB" w:rsidRPr="00B27497" w:rsidTr="000326AB">
        <w:tc>
          <w:tcPr>
            <w:tcW w:w="2260" w:type="dxa"/>
            <w:vMerge w:val="restart"/>
            <w:vAlign w:val="center"/>
          </w:tcPr>
          <w:p w:rsidR="000326AB" w:rsidRPr="00323D56" w:rsidRDefault="000326AB" w:rsidP="000326AB">
            <w:pPr>
              <w:spacing w:line="276" w:lineRule="auto"/>
              <w:jc w:val="both"/>
              <w:rPr>
                <w:rFonts w:ascii="Times New Roman" w:hAnsi="Times New Roman"/>
                <w:b/>
                <w:bCs/>
                <w:sz w:val="28"/>
                <w:szCs w:val="28"/>
              </w:rPr>
            </w:pPr>
            <w:r w:rsidRPr="00323D56">
              <w:rPr>
                <w:rFonts w:ascii="Times New Roman" w:hAnsi="Times New Roman"/>
                <w:b/>
                <w:bCs/>
                <w:sz w:val="28"/>
                <w:szCs w:val="28"/>
              </w:rPr>
              <w:t xml:space="preserve">Ý kiến 2: </w:t>
            </w:r>
            <w:r w:rsidRPr="005751E4">
              <w:rPr>
                <w:rFonts w:ascii="Times New Roman" w:hAnsi="Times New Roman"/>
                <w:bCs/>
                <w:sz w:val="28"/>
                <w:szCs w:val="28"/>
              </w:rPr>
              <w:t xml:space="preserve">Thánh Gióng là một con </w:t>
            </w:r>
            <w:r w:rsidRPr="005751E4">
              <w:rPr>
                <w:rFonts w:ascii="Times New Roman" w:hAnsi="Times New Roman"/>
                <w:bCs/>
                <w:sz w:val="28"/>
                <w:szCs w:val="28"/>
              </w:rPr>
              <w:lastRenderedPageBreak/>
              <w:t>người trần thế bình thường.</w:t>
            </w:r>
          </w:p>
        </w:tc>
        <w:tc>
          <w:tcPr>
            <w:tcW w:w="2977"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lastRenderedPageBreak/>
              <w:t xml:space="preserve">Nguồn gốc, lai lịch của Gióng rõ ràng, cụ thể, </w:t>
            </w:r>
            <w:r w:rsidRPr="00323D56">
              <w:rPr>
                <w:rFonts w:ascii="Times New Roman" w:hAnsi="Times New Roman"/>
                <w:sz w:val="28"/>
                <w:szCs w:val="28"/>
              </w:rPr>
              <w:lastRenderedPageBreak/>
              <w:t>xác định.</w:t>
            </w:r>
          </w:p>
        </w:tc>
        <w:tc>
          <w:tcPr>
            <w:tcW w:w="4111"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lastRenderedPageBreak/>
              <w:t>Người làng Phù Đổng, nước Văn Lang, đời Hùng Vương thứ sáu.</w:t>
            </w:r>
          </w:p>
        </w:tc>
      </w:tr>
      <w:tr w:rsidR="000326AB" w:rsidRPr="00B27497" w:rsidTr="000326AB">
        <w:tc>
          <w:tcPr>
            <w:tcW w:w="2260" w:type="dxa"/>
            <w:vMerge/>
          </w:tcPr>
          <w:p w:rsidR="000326AB" w:rsidRPr="00323D56" w:rsidRDefault="000326AB" w:rsidP="000326AB">
            <w:pPr>
              <w:spacing w:line="276" w:lineRule="auto"/>
              <w:jc w:val="both"/>
              <w:rPr>
                <w:rFonts w:ascii="Times New Roman" w:hAnsi="Times New Roman"/>
                <w:sz w:val="28"/>
                <w:szCs w:val="28"/>
              </w:rPr>
            </w:pPr>
          </w:p>
        </w:tc>
        <w:tc>
          <w:tcPr>
            <w:tcW w:w="2977"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Quá trình ra đời, trưởng thành, đánh giặc gần với những người dân bình dị.</w:t>
            </w:r>
          </w:p>
        </w:tc>
        <w:tc>
          <w:tcPr>
            <w:tcW w:w="4111" w:type="dxa"/>
          </w:tcPr>
          <w:p w:rsidR="000326AB" w:rsidRPr="00323D56" w:rsidRDefault="000326AB" w:rsidP="000326AB">
            <w:pPr>
              <w:spacing w:line="276" w:lineRule="auto"/>
              <w:jc w:val="both"/>
              <w:rPr>
                <w:rFonts w:ascii="Times New Roman" w:hAnsi="Times New Roman"/>
                <w:sz w:val="28"/>
                <w:szCs w:val="28"/>
              </w:rPr>
            </w:pPr>
            <w:r>
              <w:rPr>
                <w:rFonts w:ascii="Times New Roman" w:hAnsi="Times New Roman"/>
                <w:sz w:val="28"/>
                <w:szCs w:val="28"/>
              </w:rPr>
              <w:t xml:space="preserve">- </w:t>
            </w:r>
            <w:r w:rsidRPr="00323D56">
              <w:rPr>
                <w:rFonts w:ascii="Times New Roman" w:hAnsi="Times New Roman"/>
                <w:sz w:val="28"/>
                <w:szCs w:val="28"/>
              </w:rPr>
              <w:t>Gióng “nằm trong bụng mẹ”, “uống nước, ăn cơm với cà”, mặc quần áo bằng vải của dân làng Phù Đổ</w:t>
            </w:r>
            <w:r>
              <w:rPr>
                <w:rFonts w:ascii="Times New Roman" w:hAnsi="Times New Roman"/>
                <w:sz w:val="28"/>
                <w:szCs w:val="28"/>
              </w:rPr>
              <w:t>ng.</w:t>
            </w:r>
          </w:p>
        </w:tc>
      </w:tr>
      <w:tr w:rsidR="000326AB" w:rsidRPr="00B27497" w:rsidTr="000326AB">
        <w:tc>
          <w:tcPr>
            <w:tcW w:w="2260" w:type="dxa"/>
            <w:vMerge/>
          </w:tcPr>
          <w:p w:rsidR="000326AB" w:rsidRPr="00323D56" w:rsidRDefault="000326AB" w:rsidP="000326AB">
            <w:pPr>
              <w:spacing w:line="276" w:lineRule="auto"/>
              <w:jc w:val="both"/>
              <w:rPr>
                <w:rFonts w:ascii="Times New Roman" w:hAnsi="Times New Roman"/>
                <w:sz w:val="28"/>
                <w:szCs w:val="28"/>
              </w:rPr>
            </w:pPr>
          </w:p>
        </w:tc>
        <w:tc>
          <w:tcPr>
            <w:tcW w:w="2977"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Thánh Gióng thể hiện sức mạnh của nhân dân trong công cuộc giữ nước.</w:t>
            </w:r>
          </w:p>
        </w:tc>
        <w:tc>
          <w:tcPr>
            <w:tcW w:w="4111" w:type="dxa"/>
          </w:tcPr>
          <w:p w:rsidR="000326AB" w:rsidRPr="00323D56" w:rsidRDefault="000326AB" w:rsidP="000326AB">
            <w:pPr>
              <w:spacing w:line="276" w:lineRule="auto"/>
              <w:jc w:val="both"/>
              <w:rPr>
                <w:rFonts w:ascii="Times New Roman" w:hAnsi="Times New Roman"/>
                <w:sz w:val="28"/>
                <w:szCs w:val="28"/>
              </w:rPr>
            </w:pPr>
            <w:r w:rsidRPr="00323D56">
              <w:rPr>
                <w:rFonts w:ascii="Times New Roman" w:hAnsi="Times New Roman"/>
                <w:sz w:val="28"/>
                <w:szCs w:val="28"/>
              </w:rPr>
              <w:t>Hình ảnh cậu bé Gióng nằm im không nói, không cười nhưng khi giặc Ân xâm lăng thì vụt lớn đánh giặc thể hiện sức mạnh tiềm ẩn của nhân dân.</w:t>
            </w:r>
          </w:p>
        </w:tc>
      </w:tr>
    </w:tbl>
    <w:p w:rsidR="00747872" w:rsidRPr="003D04ED" w:rsidRDefault="00747872" w:rsidP="003D04ED">
      <w:pPr>
        <w:pStyle w:val="ListParagraph"/>
        <w:spacing w:line="259" w:lineRule="auto"/>
        <w:ind w:left="0" w:firstLine="360"/>
        <w:jc w:val="both"/>
        <w:rPr>
          <w:rFonts w:ascii="Times New Roman" w:hAnsi="Times New Roman"/>
          <w:sz w:val="28"/>
          <w:szCs w:val="28"/>
          <w:lang w:val="de-DE"/>
        </w:rPr>
      </w:pPr>
      <w:r w:rsidRPr="003D04ED">
        <w:rPr>
          <w:rFonts w:ascii="Times New Roman" w:hAnsi="Times New Roman"/>
          <w:sz w:val="28"/>
          <w:szCs w:val="28"/>
          <w:lang w:val="de-DE"/>
        </w:rPr>
        <w:t>=&gt; Nhận xét: hệ thống các ý kiến, lí lẽ, bằng chứng được sắp xế</w:t>
      </w:r>
      <w:r w:rsidR="000326AB">
        <w:rPr>
          <w:rFonts w:ascii="Times New Roman" w:hAnsi="Times New Roman"/>
          <w:sz w:val="28"/>
          <w:szCs w:val="28"/>
          <w:lang w:val="de-DE"/>
        </w:rPr>
        <w:t>p logic, rõ ràng.</w:t>
      </w:r>
    </w:p>
    <w:p w:rsidR="00747872" w:rsidRPr="000326AB" w:rsidRDefault="00747872" w:rsidP="003D04ED">
      <w:pPr>
        <w:pStyle w:val="ListParagraph"/>
        <w:spacing w:line="259" w:lineRule="auto"/>
        <w:ind w:left="0" w:firstLine="360"/>
        <w:jc w:val="both"/>
        <w:rPr>
          <w:rFonts w:ascii="Times New Roman" w:hAnsi="Times New Roman"/>
          <w:b/>
          <w:sz w:val="28"/>
          <w:szCs w:val="28"/>
          <w:lang w:val="de-DE"/>
        </w:rPr>
      </w:pPr>
      <w:r w:rsidRPr="000326AB">
        <w:rPr>
          <w:rFonts w:ascii="Times New Roman" w:hAnsi="Times New Roman"/>
          <w:b/>
          <w:sz w:val="28"/>
          <w:szCs w:val="28"/>
          <w:lang w:val="de-DE"/>
        </w:rPr>
        <w:t>3. Kết thúc vấn đề</w:t>
      </w:r>
    </w:p>
    <w:p w:rsidR="00323D56" w:rsidRPr="003D04ED" w:rsidRDefault="00747872" w:rsidP="003D04ED">
      <w:pPr>
        <w:pStyle w:val="ListParagraph"/>
        <w:spacing w:line="259" w:lineRule="auto"/>
        <w:ind w:left="0" w:firstLine="360"/>
        <w:jc w:val="both"/>
        <w:rPr>
          <w:rFonts w:ascii="Times New Roman" w:hAnsi="Times New Roman"/>
          <w:sz w:val="28"/>
          <w:szCs w:val="28"/>
          <w:lang w:val="de-DE"/>
        </w:rPr>
      </w:pPr>
      <w:r w:rsidRPr="003D04ED">
        <w:rPr>
          <w:rFonts w:ascii="Times New Roman" w:hAnsi="Times New Roman"/>
          <w:sz w:val="28"/>
          <w:szCs w:val="28"/>
          <w:lang w:val="de-DE"/>
        </w:rPr>
        <w:t>- Tác giả đưa ra nhận định của mình về hình tượng nhân vật</w:t>
      </w:r>
      <w:r w:rsidR="000326AB">
        <w:rPr>
          <w:rFonts w:ascii="Times New Roman" w:hAnsi="Times New Roman"/>
          <w:sz w:val="28"/>
          <w:szCs w:val="28"/>
          <w:lang w:val="de-DE"/>
        </w:rPr>
        <w:t>.</w:t>
      </w:r>
    </w:p>
    <w:p w:rsidR="00747872" w:rsidRPr="000326AB" w:rsidRDefault="00747872" w:rsidP="003D04ED">
      <w:pPr>
        <w:pStyle w:val="ListParagraph"/>
        <w:spacing w:line="259" w:lineRule="auto"/>
        <w:ind w:left="0" w:firstLine="360"/>
        <w:jc w:val="both"/>
        <w:rPr>
          <w:rFonts w:ascii="Times New Roman" w:hAnsi="Times New Roman"/>
          <w:b/>
          <w:sz w:val="28"/>
          <w:szCs w:val="28"/>
          <w:lang w:val="de-DE"/>
        </w:rPr>
      </w:pPr>
      <w:r w:rsidRPr="000326AB">
        <w:rPr>
          <w:rFonts w:ascii="Times New Roman" w:hAnsi="Times New Roman"/>
          <w:b/>
          <w:sz w:val="28"/>
          <w:szCs w:val="28"/>
          <w:lang w:val="de-DE"/>
        </w:rPr>
        <w:t>4. Bài học</w:t>
      </w:r>
    </w:p>
    <w:p w:rsidR="00747872" w:rsidRPr="003D04ED" w:rsidRDefault="00747872" w:rsidP="003D04ED">
      <w:pPr>
        <w:pStyle w:val="ListParagraph"/>
        <w:spacing w:line="259" w:lineRule="auto"/>
        <w:ind w:left="0" w:firstLine="360"/>
        <w:jc w:val="both"/>
        <w:rPr>
          <w:rFonts w:ascii="Times New Roman" w:hAnsi="Times New Roman"/>
          <w:sz w:val="28"/>
          <w:szCs w:val="28"/>
          <w:lang w:val="de-DE"/>
        </w:rPr>
      </w:pPr>
      <w:r w:rsidRPr="003D04ED">
        <w:rPr>
          <w:rFonts w:ascii="Times New Roman" w:hAnsi="Times New Roman"/>
          <w:sz w:val="28"/>
          <w:szCs w:val="28"/>
          <w:lang w:val="de-DE"/>
        </w:rPr>
        <w:t>- Ở mỗi góc nhìn khác nhau người đọc có thể cảm nhận, xem xét nhân vật dưới một góc độ khác nhau, nhờ đó chúng ta có thể hiểu văn bản sâu sắc, toàn diện hơn</w:t>
      </w:r>
      <w:r w:rsidR="004206E6">
        <w:rPr>
          <w:rFonts w:ascii="Times New Roman" w:hAnsi="Times New Roman"/>
          <w:sz w:val="28"/>
          <w:szCs w:val="28"/>
          <w:lang w:val="de-DE"/>
        </w:rPr>
        <w:t>.</w:t>
      </w:r>
    </w:p>
    <w:p w:rsidR="00747872" w:rsidRDefault="00747872" w:rsidP="00747872">
      <w:pPr>
        <w:spacing w:line="360" w:lineRule="auto"/>
        <w:jc w:val="both"/>
        <w:rPr>
          <w:rFonts w:ascii="Times New Roman" w:hAnsi="Times New Roman"/>
          <w:b/>
          <w:bCs/>
          <w:i/>
          <w:iCs/>
          <w:color w:val="000000" w:themeColor="text1"/>
          <w:sz w:val="28"/>
          <w:szCs w:val="28"/>
          <w:lang w:val="vi-VN"/>
        </w:rPr>
      </w:pPr>
    </w:p>
    <w:p w:rsidR="00747872" w:rsidRDefault="00747872" w:rsidP="00747872">
      <w:pPr>
        <w:spacing w:line="360" w:lineRule="auto"/>
        <w:jc w:val="both"/>
        <w:rPr>
          <w:rFonts w:ascii="Times New Roman" w:hAnsi="Times New Roman"/>
          <w:b/>
          <w:bCs/>
          <w:i/>
          <w:iCs/>
          <w:color w:val="000000" w:themeColor="text1"/>
          <w:sz w:val="28"/>
          <w:szCs w:val="28"/>
          <w:lang w:val="vi-VN"/>
        </w:rPr>
      </w:pPr>
    </w:p>
    <w:p w:rsidR="00747872" w:rsidRDefault="00747872" w:rsidP="00747872">
      <w:pPr>
        <w:spacing w:line="360" w:lineRule="auto"/>
        <w:jc w:val="both"/>
        <w:rPr>
          <w:rFonts w:ascii="Times New Roman" w:hAnsi="Times New Roman"/>
          <w:b/>
          <w:bCs/>
          <w:i/>
          <w:iCs/>
          <w:color w:val="000000" w:themeColor="text1"/>
          <w:sz w:val="28"/>
          <w:szCs w:val="28"/>
          <w:lang w:val="vi-VN"/>
        </w:rPr>
      </w:pPr>
    </w:p>
    <w:p w:rsidR="00747872" w:rsidRDefault="00747872" w:rsidP="00747872">
      <w:pPr>
        <w:spacing w:line="360" w:lineRule="auto"/>
        <w:jc w:val="both"/>
        <w:rPr>
          <w:rFonts w:ascii="Times New Roman" w:hAnsi="Times New Roman"/>
          <w:b/>
          <w:bCs/>
          <w:i/>
          <w:iCs/>
          <w:color w:val="000000" w:themeColor="text1"/>
          <w:sz w:val="28"/>
          <w:szCs w:val="28"/>
          <w:lang w:val="vi-VN"/>
        </w:rPr>
      </w:pPr>
    </w:p>
    <w:p w:rsidR="00323D56" w:rsidRPr="00323D56" w:rsidRDefault="00323D56" w:rsidP="004E3634">
      <w:pPr>
        <w:spacing w:line="360" w:lineRule="auto"/>
        <w:jc w:val="both"/>
        <w:rPr>
          <w:rFonts w:ascii="Times New Roman" w:hAnsi="Times New Roman"/>
          <w:b/>
          <w:bCs/>
          <w:i/>
          <w:iCs/>
          <w:color w:val="000000" w:themeColor="text1"/>
          <w:sz w:val="28"/>
          <w:szCs w:val="28"/>
        </w:rPr>
      </w:pPr>
    </w:p>
    <w:p w:rsidR="00323D56" w:rsidRDefault="00323D56" w:rsidP="004E3634">
      <w:pPr>
        <w:spacing w:line="360" w:lineRule="auto"/>
        <w:jc w:val="both"/>
        <w:rPr>
          <w:rFonts w:ascii="Times New Roman" w:hAnsi="Times New Roman"/>
          <w:b/>
          <w:bCs/>
          <w:i/>
          <w:iCs/>
          <w:color w:val="000000" w:themeColor="text1"/>
          <w:sz w:val="28"/>
          <w:szCs w:val="28"/>
          <w:lang w:val="vi-VN"/>
        </w:rPr>
      </w:pPr>
    </w:p>
    <w:p w:rsidR="00323D56" w:rsidRDefault="00323D56" w:rsidP="004E3634">
      <w:pPr>
        <w:spacing w:line="360" w:lineRule="auto"/>
        <w:jc w:val="both"/>
        <w:rPr>
          <w:rFonts w:ascii="Times New Roman" w:hAnsi="Times New Roman"/>
          <w:b/>
          <w:bCs/>
          <w:i/>
          <w:iCs/>
          <w:color w:val="000000" w:themeColor="text1"/>
          <w:sz w:val="28"/>
          <w:szCs w:val="28"/>
          <w:lang w:val="vi-VN"/>
        </w:rPr>
      </w:pPr>
    </w:p>
    <w:p w:rsidR="00323D56" w:rsidRDefault="00323D56" w:rsidP="004E3634">
      <w:pPr>
        <w:spacing w:line="360" w:lineRule="auto"/>
        <w:jc w:val="both"/>
        <w:rPr>
          <w:rFonts w:ascii="Times New Roman" w:hAnsi="Times New Roman"/>
          <w:b/>
          <w:bCs/>
          <w:i/>
          <w:iCs/>
          <w:color w:val="000000" w:themeColor="text1"/>
          <w:sz w:val="28"/>
          <w:szCs w:val="28"/>
          <w:lang w:val="vi-VN"/>
        </w:rPr>
      </w:pPr>
    </w:p>
    <w:p w:rsidR="00323D56" w:rsidRDefault="00323D56" w:rsidP="004E3634">
      <w:pPr>
        <w:spacing w:line="360" w:lineRule="auto"/>
        <w:jc w:val="both"/>
        <w:rPr>
          <w:rFonts w:ascii="Times New Roman" w:hAnsi="Times New Roman"/>
          <w:b/>
          <w:bCs/>
          <w:i/>
          <w:iCs/>
          <w:color w:val="000000" w:themeColor="text1"/>
          <w:sz w:val="28"/>
          <w:szCs w:val="28"/>
          <w:lang w:val="vi-VN"/>
        </w:rPr>
      </w:pPr>
    </w:p>
    <w:p w:rsidR="00323D56" w:rsidRDefault="00323D56" w:rsidP="004E3634">
      <w:pPr>
        <w:spacing w:line="360" w:lineRule="auto"/>
        <w:jc w:val="both"/>
        <w:rPr>
          <w:rFonts w:ascii="Times New Roman" w:hAnsi="Times New Roman"/>
          <w:b/>
          <w:bCs/>
          <w:i/>
          <w:iCs/>
          <w:color w:val="000000" w:themeColor="text1"/>
          <w:sz w:val="28"/>
          <w:szCs w:val="28"/>
          <w:lang w:val="vi-VN"/>
        </w:rPr>
      </w:pPr>
    </w:p>
    <w:p w:rsidR="00323D56" w:rsidRPr="00EF35E5" w:rsidRDefault="00323D56" w:rsidP="004E3634">
      <w:pPr>
        <w:spacing w:line="360" w:lineRule="auto"/>
        <w:jc w:val="both"/>
        <w:rPr>
          <w:rFonts w:ascii="Times New Roman" w:hAnsi="Times New Roman"/>
          <w:b/>
          <w:bCs/>
          <w:i/>
          <w:iCs/>
          <w:color w:val="000000" w:themeColor="text1"/>
          <w:sz w:val="28"/>
          <w:szCs w:val="28"/>
          <w:lang w:val="vi-VN"/>
        </w:rPr>
      </w:pPr>
    </w:p>
    <w:p w:rsidR="004E3634" w:rsidRDefault="004E3634" w:rsidP="004E3634">
      <w:pPr>
        <w:spacing w:line="360" w:lineRule="auto"/>
        <w:jc w:val="both"/>
        <w:rPr>
          <w:rFonts w:ascii="Times New Roman" w:hAnsi="Times New Roman"/>
          <w:color w:val="000000" w:themeColor="text1"/>
          <w:sz w:val="28"/>
          <w:szCs w:val="28"/>
          <w:shd w:val="clear" w:color="auto" w:fill="FFFFFF"/>
        </w:rPr>
      </w:pPr>
    </w:p>
    <w:p w:rsidR="004E3634" w:rsidRDefault="004E3634" w:rsidP="004E3634">
      <w:pPr>
        <w:spacing w:line="360" w:lineRule="auto"/>
        <w:jc w:val="both"/>
        <w:rPr>
          <w:rFonts w:ascii="Times New Roman" w:hAnsi="Times New Roman"/>
          <w:color w:val="000000" w:themeColor="text1"/>
          <w:sz w:val="28"/>
          <w:szCs w:val="28"/>
          <w:shd w:val="clear" w:color="auto" w:fill="FFFFFF"/>
        </w:rPr>
      </w:pPr>
    </w:p>
    <w:p w:rsidR="004E3634" w:rsidRPr="00EF35E5" w:rsidRDefault="004E3634" w:rsidP="004E3634">
      <w:pPr>
        <w:spacing w:line="360" w:lineRule="auto"/>
        <w:rPr>
          <w:rFonts w:ascii="Times New Roman" w:hAnsi="Times New Roman"/>
          <w:i/>
          <w:color w:val="FF0000"/>
          <w:sz w:val="28"/>
          <w:szCs w:val="28"/>
          <w:lang w:val="vi-VN"/>
        </w:rPr>
      </w:pPr>
    </w:p>
    <w:p w:rsidR="004E3634" w:rsidRPr="004E3634" w:rsidRDefault="004E3634" w:rsidP="004E3634">
      <w:pPr>
        <w:ind w:firstLine="720"/>
        <w:rPr>
          <w:rFonts w:ascii="Times New Roman" w:hAnsi="Times New Roman" w:cs="Times New Roman"/>
          <w:sz w:val="28"/>
          <w:szCs w:val="28"/>
        </w:rPr>
      </w:pPr>
    </w:p>
    <w:sectPr w:rsidR="004E3634" w:rsidRPr="004E3634" w:rsidSect="00476B30">
      <w:pgSz w:w="12240" w:h="15840"/>
      <w:pgMar w:top="14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C2B" w:rsidRDefault="00806C2B" w:rsidP="00917063">
      <w:pPr>
        <w:spacing w:after="0" w:line="240" w:lineRule="auto"/>
      </w:pPr>
      <w:r>
        <w:separator/>
      </w:r>
    </w:p>
  </w:endnote>
  <w:endnote w:type="continuationSeparator" w:id="1">
    <w:p w:rsidR="00806C2B" w:rsidRDefault="00806C2B" w:rsidP="009170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C2B" w:rsidRDefault="00806C2B" w:rsidP="00917063">
      <w:pPr>
        <w:spacing w:after="0" w:line="240" w:lineRule="auto"/>
      </w:pPr>
      <w:r>
        <w:separator/>
      </w:r>
    </w:p>
  </w:footnote>
  <w:footnote w:type="continuationSeparator" w:id="1">
    <w:p w:rsidR="00806C2B" w:rsidRDefault="00806C2B" w:rsidP="009170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DBA"/>
    <w:multiLevelType w:val="hybridMultilevel"/>
    <w:tmpl w:val="66D0945A"/>
    <w:lvl w:ilvl="0" w:tplc="B5C6E1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07A9A"/>
    <w:multiLevelType w:val="hybridMultilevel"/>
    <w:tmpl w:val="96E0B59E"/>
    <w:lvl w:ilvl="0" w:tplc="39B40A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27847F7"/>
    <w:multiLevelType w:val="hybridMultilevel"/>
    <w:tmpl w:val="DEB09A98"/>
    <w:lvl w:ilvl="0" w:tplc="8F3C6E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24172E7"/>
    <w:multiLevelType w:val="hybridMultilevel"/>
    <w:tmpl w:val="DEB09A98"/>
    <w:lvl w:ilvl="0" w:tplc="8F3C6E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30E20D1"/>
    <w:multiLevelType w:val="hybridMultilevel"/>
    <w:tmpl w:val="3F2E1120"/>
    <w:lvl w:ilvl="0" w:tplc="CC185012">
      <w:start w:val="5"/>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571E50A6"/>
    <w:multiLevelType w:val="hybridMultilevel"/>
    <w:tmpl w:val="3F224B5E"/>
    <w:lvl w:ilvl="0" w:tplc="73B8B506">
      <w:start w:val="1"/>
      <w:numFmt w:val="upp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6F677FF9"/>
    <w:multiLevelType w:val="hybridMultilevel"/>
    <w:tmpl w:val="412C937E"/>
    <w:lvl w:ilvl="0" w:tplc="FA36A8E0">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BCD4858"/>
    <w:multiLevelType w:val="hybridMultilevel"/>
    <w:tmpl w:val="E39EEB54"/>
    <w:lvl w:ilvl="0" w:tplc="FC02953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3"/>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F2BD7"/>
    <w:rsid w:val="000326AB"/>
    <w:rsid w:val="00065CC8"/>
    <w:rsid w:val="00076DFE"/>
    <w:rsid w:val="001030C8"/>
    <w:rsid w:val="00103E0B"/>
    <w:rsid w:val="0016675B"/>
    <w:rsid w:val="001D29A0"/>
    <w:rsid w:val="00215691"/>
    <w:rsid w:val="00323D56"/>
    <w:rsid w:val="00351B26"/>
    <w:rsid w:val="00351EA9"/>
    <w:rsid w:val="003C4E8C"/>
    <w:rsid w:val="003D04ED"/>
    <w:rsid w:val="003F30EF"/>
    <w:rsid w:val="004206E6"/>
    <w:rsid w:val="00433C36"/>
    <w:rsid w:val="00456F6E"/>
    <w:rsid w:val="00476B30"/>
    <w:rsid w:val="00480E0D"/>
    <w:rsid w:val="004E3634"/>
    <w:rsid w:val="00532495"/>
    <w:rsid w:val="005751E4"/>
    <w:rsid w:val="00600C10"/>
    <w:rsid w:val="00612266"/>
    <w:rsid w:val="006C50B7"/>
    <w:rsid w:val="00747872"/>
    <w:rsid w:val="007B403F"/>
    <w:rsid w:val="00806C2B"/>
    <w:rsid w:val="008A768A"/>
    <w:rsid w:val="008D474D"/>
    <w:rsid w:val="00910B0D"/>
    <w:rsid w:val="00917063"/>
    <w:rsid w:val="00966328"/>
    <w:rsid w:val="00A503EE"/>
    <w:rsid w:val="00AC2A2F"/>
    <w:rsid w:val="00AD6FFB"/>
    <w:rsid w:val="00B5285F"/>
    <w:rsid w:val="00B80A2E"/>
    <w:rsid w:val="00CF2BD7"/>
    <w:rsid w:val="00DA4020"/>
    <w:rsid w:val="00DB0681"/>
    <w:rsid w:val="00F22D9A"/>
    <w:rsid w:val="00F82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D7"/>
    <w:pPr>
      <w:ind w:left="720"/>
      <w:contextualSpacing/>
    </w:pPr>
  </w:style>
  <w:style w:type="character" w:styleId="Strong">
    <w:name w:val="Strong"/>
    <w:basedOn w:val="DefaultParagraphFont"/>
    <w:uiPriority w:val="22"/>
    <w:qFormat/>
    <w:rsid w:val="00CF2BD7"/>
    <w:rPr>
      <w:b/>
      <w:bCs/>
    </w:rPr>
  </w:style>
  <w:style w:type="table" w:styleId="TableGrid">
    <w:name w:val="Table Grid"/>
    <w:basedOn w:val="TableNormal"/>
    <w:uiPriority w:val="39"/>
    <w:qFormat/>
    <w:rsid w:val="00B80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1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063"/>
  </w:style>
  <w:style w:type="paragraph" w:styleId="Footer">
    <w:name w:val="footer"/>
    <w:basedOn w:val="Normal"/>
    <w:link w:val="FooterChar"/>
    <w:uiPriority w:val="99"/>
    <w:unhideWhenUsed/>
    <w:rsid w:val="0091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063"/>
  </w:style>
</w:styles>
</file>

<file path=word/webSettings.xml><?xml version="1.0" encoding="utf-8"?>
<w:webSettings xmlns:r="http://schemas.openxmlformats.org/officeDocument/2006/relationships" xmlns:w="http://schemas.openxmlformats.org/wordprocessingml/2006/main">
  <w:divs>
    <w:div w:id="17092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SX1</dc:creator>
  <cp:keywords/>
  <dc:description/>
  <cp:lastModifiedBy>dell</cp:lastModifiedBy>
  <cp:revision>5</cp:revision>
  <dcterms:created xsi:type="dcterms:W3CDTF">2023-03-09T13:11:00Z</dcterms:created>
  <dcterms:modified xsi:type="dcterms:W3CDTF">2025-02-19T13:30:00Z</dcterms:modified>
</cp:coreProperties>
</file>