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6C4A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6C4AF3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6C4AF3">
        <w:rPr>
          <w:rFonts w:ascii="Times New Roman" w:eastAsia="Times New Roman" w:hAnsi="Times New Roman" w:cs="Times New Roman"/>
          <w:color w:val="050505"/>
          <w:sz w:val="28"/>
          <w:szCs w:val="28"/>
        </w:rPr>
        <w:t>48</w:t>
      </w:r>
    </w:p>
    <w:p w:rsidR="006864BF" w:rsidRPr="006864BF" w:rsidRDefault="006864BF" w:rsidP="006C4A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F3" w:rsidRPr="005B636D" w:rsidRDefault="006C4AF3" w:rsidP="006C4AF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Tập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lãnh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đạo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cá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phụ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trách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cần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luôn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luôn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đôi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nhau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6C4A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F3" w:rsidRPr="005B636D" w:rsidRDefault="006C4AF3" w:rsidP="006C4AF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Cách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tập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thể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lãnh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phụ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>” (</w:t>
      </w:r>
      <w:proofErr w:type="spellStart"/>
      <w:r w:rsidRPr="005B636D">
        <w:rPr>
          <w:sz w:val="28"/>
          <w:szCs w:val="28"/>
        </w:rPr>
        <w:t>ký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tên</w:t>
      </w:r>
      <w:proofErr w:type="spellEnd"/>
      <w:r w:rsidRPr="005B636D">
        <w:rPr>
          <w:sz w:val="28"/>
          <w:szCs w:val="28"/>
        </w:rPr>
        <w:t xml:space="preserve"> X.Y.Z),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100,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23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1948.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Nam.</w:t>
      </w:r>
      <w:bookmarkStart w:id="0" w:name="_GoBack"/>
      <w:bookmarkEnd w:id="0"/>
    </w:p>
    <w:p w:rsidR="006C4AF3" w:rsidRPr="005B636D" w:rsidRDefault="006C4AF3" w:rsidP="006C4AF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80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qua, </w:t>
      </w:r>
      <w:proofErr w:type="spellStart"/>
      <w:r w:rsidRPr="005B636D">
        <w:rPr>
          <w:sz w:val="28"/>
          <w:szCs w:val="28"/>
        </w:rPr>
        <w:t>nhờ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đắn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>.</w:t>
      </w:r>
    </w:p>
    <w:p w:rsidR="006C4AF3" w:rsidRPr="005B636D" w:rsidRDefault="006C4AF3" w:rsidP="006C4AF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ta,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nội</w:t>
      </w:r>
      <w:proofErr w:type="spellEnd"/>
      <w:r w:rsidRPr="005B636D">
        <w:rPr>
          <w:sz w:val="28"/>
          <w:szCs w:val="28"/>
        </w:rPr>
        <w:t xml:space="preserve"> dung,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. Do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đầy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ủy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nay.</w:t>
      </w:r>
    </w:p>
    <w:p w:rsidR="00C5177D" w:rsidRPr="00C5177D" w:rsidRDefault="00C5177D" w:rsidP="006C4AF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</w:p>
    <w:sectPr w:rsidR="00C5177D" w:rsidRPr="00C5177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2023-09-25T03:22:00Z</dcterms:created>
  <dcterms:modified xsi:type="dcterms:W3CDTF">2023-09-25T03:22:00Z</dcterms:modified>
</cp:coreProperties>
</file>