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48A" w:rsidRPr="001E748A" w:rsidRDefault="001E748A" w:rsidP="001E748A">
      <w:pPr>
        <w:jc w:val="center"/>
        <w:rPr>
          <w:rFonts w:asciiTheme="majorHAnsi" w:hAnsiTheme="majorHAnsi" w:cstheme="majorHAnsi"/>
          <w:sz w:val="32"/>
          <w:szCs w:val="32"/>
        </w:rPr>
      </w:pPr>
      <w:r w:rsidRPr="001E748A">
        <w:rPr>
          <w:rFonts w:asciiTheme="majorHAnsi" w:hAnsiTheme="majorHAnsi" w:cstheme="majorHAnsi"/>
          <w:b/>
          <w:bCs/>
          <w:sz w:val="32"/>
          <w:szCs w:val="32"/>
          <w:lang w:val="en-US"/>
        </w:rPr>
        <w:t>Bài 3:</w:t>
      </w:r>
      <w:r w:rsidRPr="001E748A">
        <w:rPr>
          <w:rFonts w:asciiTheme="majorHAnsi" w:hAnsiTheme="majorHAnsi" w:cstheme="majorHAnsi"/>
          <w:sz w:val="32"/>
          <w:szCs w:val="32"/>
          <w:lang w:val="en-US"/>
        </w:rPr>
        <w:t xml:space="preserve"> </w:t>
      </w:r>
      <w:r w:rsidRPr="001E748A">
        <w:rPr>
          <w:rFonts w:asciiTheme="majorHAnsi" w:hAnsiTheme="majorHAnsi" w:cstheme="majorHAnsi"/>
          <w:b/>
          <w:bCs/>
          <w:sz w:val="32"/>
          <w:szCs w:val="32"/>
          <w:lang w:val="en-US"/>
        </w:rPr>
        <w:t>Bài thực hành số 1</w:t>
      </w:r>
    </w:p>
    <w:p w:rsidR="001E748A" w:rsidRPr="001E748A" w:rsidRDefault="001E748A" w:rsidP="001E748A">
      <w:pPr>
        <w:rPr>
          <w:rFonts w:asciiTheme="majorHAnsi" w:hAnsiTheme="majorHAnsi" w:cstheme="majorHAnsi"/>
          <w:sz w:val="28"/>
          <w:szCs w:val="28"/>
        </w:rPr>
      </w:pPr>
      <w:r w:rsidRPr="001E748A">
        <w:rPr>
          <w:rFonts w:asciiTheme="majorHAnsi" w:hAnsiTheme="majorHAnsi" w:cstheme="majorHAnsi"/>
          <w:b/>
          <w:bCs/>
          <w:sz w:val="28"/>
          <w:szCs w:val="28"/>
          <w:lang w:val="en-US"/>
        </w:rPr>
        <w:t>I MỘT SỐ QUY TẮC AN TOÀN TRONG PHÒNG THÍ NGHIỆM</w:t>
      </w:r>
    </w:p>
    <w:p w:rsidR="001E748A" w:rsidRDefault="001E748A" w:rsidP="001E748A">
      <w:pPr>
        <w:ind w:firstLine="567"/>
        <w:rPr>
          <w:rFonts w:asciiTheme="majorHAnsi" w:hAnsiTheme="majorHAnsi" w:cstheme="majorHAnsi"/>
          <w:sz w:val="28"/>
          <w:szCs w:val="28"/>
        </w:rPr>
      </w:pPr>
      <w:r w:rsidRPr="001E748A">
        <w:rPr>
          <w:rFonts w:asciiTheme="majorHAnsi" w:hAnsiTheme="majorHAnsi" w:cstheme="majorHAnsi"/>
          <w:b/>
          <w:bCs/>
          <w:sz w:val="28"/>
          <w:szCs w:val="28"/>
        </w:rPr>
        <w:t>1.</w:t>
      </w:r>
      <w:r w:rsidRPr="001E748A">
        <w:rPr>
          <w:rFonts w:asciiTheme="majorHAnsi" w:hAnsiTheme="majorHAnsi" w:cstheme="majorHAnsi"/>
          <w:sz w:val="28"/>
          <w:szCs w:val="28"/>
        </w:rPr>
        <w:t>   Phải tuyệt đối tuân thủ các quy tắc an toàn trong phòng thí nghiệm và hướng dẫn của thầ</w:t>
      </w:r>
      <w:r>
        <w:rPr>
          <w:rFonts w:asciiTheme="majorHAnsi" w:hAnsiTheme="majorHAnsi" w:cstheme="majorHAnsi"/>
          <w:sz w:val="28"/>
          <w:szCs w:val="28"/>
        </w:rPr>
        <w:t>y cô giáo.</w:t>
      </w:r>
    </w:p>
    <w:p w:rsidR="001E748A" w:rsidRDefault="001E748A" w:rsidP="001E748A">
      <w:pPr>
        <w:ind w:firstLine="567"/>
        <w:rPr>
          <w:rFonts w:asciiTheme="majorHAnsi" w:hAnsiTheme="majorHAnsi" w:cstheme="majorHAnsi"/>
          <w:sz w:val="28"/>
          <w:szCs w:val="28"/>
        </w:rPr>
      </w:pPr>
      <w:r w:rsidRPr="001E748A">
        <w:rPr>
          <w:rFonts w:asciiTheme="majorHAnsi" w:hAnsiTheme="majorHAnsi" w:cstheme="majorHAnsi"/>
          <w:b/>
          <w:bCs/>
          <w:sz w:val="28"/>
          <w:szCs w:val="28"/>
        </w:rPr>
        <w:t>2.</w:t>
      </w:r>
      <w:r w:rsidRPr="001E748A">
        <w:rPr>
          <w:rFonts w:asciiTheme="majorHAnsi" w:hAnsiTheme="majorHAnsi" w:cstheme="majorHAnsi"/>
          <w:sz w:val="28"/>
          <w:szCs w:val="28"/>
        </w:rPr>
        <w:t>   Cần trật tự, gọn gàng, cẩn thận, thực hiện thí nghiệm theo đúng trình tự quy đị</w:t>
      </w:r>
      <w:r>
        <w:rPr>
          <w:rFonts w:asciiTheme="majorHAnsi" w:hAnsiTheme="majorHAnsi" w:cstheme="majorHAnsi"/>
          <w:sz w:val="28"/>
          <w:szCs w:val="28"/>
        </w:rPr>
        <w:t>nh.</w:t>
      </w:r>
    </w:p>
    <w:p w:rsidR="001E748A" w:rsidRDefault="001E748A" w:rsidP="001E748A">
      <w:pPr>
        <w:ind w:firstLine="567"/>
        <w:rPr>
          <w:rFonts w:asciiTheme="majorHAnsi" w:hAnsiTheme="majorHAnsi" w:cstheme="majorHAnsi"/>
          <w:sz w:val="28"/>
          <w:szCs w:val="28"/>
        </w:rPr>
      </w:pPr>
      <w:r w:rsidRPr="001E748A">
        <w:rPr>
          <w:rFonts w:asciiTheme="majorHAnsi" w:hAnsiTheme="majorHAnsi" w:cstheme="majorHAnsi"/>
          <w:b/>
          <w:bCs/>
          <w:sz w:val="28"/>
          <w:szCs w:val="28"/>
        </w:rPr>
        <w:t>3.</w:t>
      </w:r>
      <w:r w:rsidRPr="001E748A">
        <w:rPr>
          <w:rFonts w:asciiTheme="majorHAnsi" w:hAnsiTheme="majorHAnsi" w:cstheme="majorHAnsi"/>
          <w:sz w:val="28"/>
          <w:szCs w:val="28"/>
        </w:rPr>
        <w:t>   Tuyệt đối không làm đổ vỡ, không để hóa chất bắn vào người và quần áo. Đèn cồn dùng xong cần đậy nắp để tắt lử</w:t>
      </w:r>
      <w:r>
        <w:rPr>
          <w:rFonts w:asciiTheme="majorHAnsi" w:hAnsiTheme="majorHAnsi" w:cstheme="majorHAnsi"/>
          <w:sz w:val="28"/>
          <w:szCs w:val="28"/>
        </w:rPr>
        <w:t>a.</w:t>
      </w:r>
    </w:p>
    <w:p w:rsidR="001E748A" w:rsidRPr="001E748A" w:rsidRDefault="001E748A" w:rsidP="001E748A">
      <w:pPr>
        <w:ind w:firstLine="567"/>
        <w:rPr>
          <w:rFonts w:asciiTheme="majorHAnsi" w:hAnsiTheme="majorHAnsi" w:cstheme="majorHAnsi"/>
          <w:sz w:val="28"/>
          <w:szCs w:val="28"/>
        </w:rPr>
      </w:pPr>
      <w:r w:rsidRPr="001E748A">
        <w:rPr>
          <w:rFonts w:asciiTheme="majorHAnsi" w:hAnsiTheme="majorHAnsi" w:cstheme="majorHAnsi"/>
          <w:b/>
          <w:bCs/>
          <w:sz w:val="28"/>
          <w:szCs w:val="28"/>
        </w:rPr>
        <w:t>4.</w:t>
      </w:r>
      <w:r w:rsidRPr="001E748A">
        <w:rPr>
          <w:rFonts w:asciiTheme="majorHAnsi" w:hAnsiTheme="majorHAnsi" w:cstheme="majorHAnsi"/>
          <w:sz w:val="28"/>
          <w:szCs w:val="28"/>
        </w:rPr>
        <w:t>   Sau khi làm thí nghiệm thực hành phải rửa dụng cụ thí nghiệm, vệ sinh phòng thí nghiệm.</w:t>
      </w:r>
    </w:p>
    <w:p w:rsidR="001E748A" w:rsidRPr="001E748A" w:rsidRDefault="001E748A" w:rsidP="001E748A">
      <w:pPr>
        <w:rPr>
          <w:rFonts w:asciiTheme="majorHAnsi" w:hAnsiTheme="majorHAnsi" w:cstheme="majorHAnsi"/>
          <w:sz w:val="28"/>
          <w:szCs w:val="28"/>
        </w:rPr>
      </w:pPr>
      <w:r w:rsidRPr="001E748A">
        <w:rPr>
          <w:rFonts w:asciiTheme="majorHAnsi" w:hAnsiTheme="majorHAnsi" w:cstheme="majorHAnsi"/>
          <w:b/>
          <w:bCs/>
          <w:sz w:val="28"/>
          <w:szCs w:val="28"/>
        </w:rPr>
        <w:t xml:space="preserve">II. </w:t>
      </w:r>
      <w:r w:rsidRPr="001E748A">
        <w:rPr>
          <w:rFonts w:asciiTheme="majorHAnsi" w:hAnsiTheme="majorHAnsi" w:cstheme="majorHAnsi"/>
          <w:b/>
          <w:bCs/>
          <w:sz w:val="28"/>
          <w:szCs w:val="28"/>
          <w:u w:val="single"/>
        </w:rPr>
        <w:t>MỘT SỐ DỤNG CỤ TRONG PHÒNG THÍ NGHIỆM</w:t>
      </w:r>
    </w:p>
    <w:p w:rsidR="004B386E" w:rsidRPr="001E748A" w:rsidRDefault="001E748A" w:rsidP="001E748A">
      <w:pPr>
        <w:rPr>
          <w:rFonts w:asciiTheme="majorHAnsi" w:hAnsiTheme="majorHAnsi" w:cstheme="majorHAnsi"/>
          <w:sz w:val="28"/>
          <w:szCs w:val="28"/>
        </w:rPr>
      </w:pPr>
      <w:r w:rsidRPr="001E748A">
        <w:rPr>
          <w:rFonts w:asciiTheme="majorHAnsi" w:hAnsiTheme="majorHAnsi" w:cstheme="majorHAnsi"/>
          <w:sz w:val="28"/>
          <w:szCs w:val="28"/>
        </w:rPr>
        <w:t>Sgk/155</w:t>
      </w:r>
    </w:p>
    <w:p w:rsidR="008E0E42" w:rsidRDefault="001E748A" w:rsidP="008E0E42">
      <w:pPr>
        <w:rPr>
          <w:rFonts w:asciiTheme="majorHAnsi" w:hAnsiTheme="majorHAnsi" w:cstheme="majorHAnsi"/>
          <w:b/>
          <w:bCs/>
          <w:sz w:val="28"/>
          <w:szCs w:val="28"/>
        </w:rPr>
      </w:pPr>
      <w:r w:rsidRPr="001E748A">
        <w:rPr>
          <w:rFonts w:asciiTheme="majorHAnsi" w:hAnsiTheme="majorHAnsi" w:cstheme="majorHAnsi"/>
          <w:b/>
          <w:bCs/>
          <w:sz w:val="28"/>
          <w:szCs w:val="28"/>
        </w:rPr>
        <w:t>III. CÁCH SỬ DỤNG HÓA CHẤT TRONG PHÒNG THÍ NGHIỆM</w:t>
      </w:r>
    </w:p>
    <w:p w:rsidR="001E748A" w:rsidRPr="001E748A" w:rsidRDefault="001E748A" w:rsidP="008E0E42">
      <w:pPr>
        <w:ind w:firstLine="567"/>
        <w:rPr>
          <w:rFonts w:asciiTheme="majorHAnsi" w:hAnsiTheme="majorHAnsi" w:cstheme="majorHAnsi"/>
          <w:sz w:val="28"/>
          <w:szCs w:val="28"/>
        </w:rPr>
      </w:pPr>
      <w:r w:rsidRPr="001E748A">
        <w:rPr>
          <w:rFonts w:asciiTheme="majorHAnsi" w:hAnsiTheme="majorHAnsi" w:cstheme="majorHAnsi"/>
          <w:b/>
          <w:bCs/>
          <w:iCs/>
          <w:sz w:val="28"/>
          <w:szCs w:val="28"/>
        </w:rPr>
        <w:t xml:space="preserve">1. </w:t>
      </w:r>
      <w:r w:rsidRPr="001E748A">
        <w:rPr>
          <w:rFonts w:asciiTheme="majorHAnsi" w:hAnsiTheme="majorHAnsi" w:cstheme="majorHAnsi"/>
          <w:sz w:val="28"/>
          <w:szCs w:val="28"/>
        </w:rPr>
        <w:t>Hóa chất trong phòng thí nghiệm thường được đựng trong lọ có nút đậy kín, phía ngoài có dãn nhãn ghi tên hóa chất. Nếu hóa chất có tính độc hại, trên nhãn có ghi chú riêng.</w:t>
      </w:r>
    </w:p>
    <w:p w:rsidR="001E748A" w:rsidRPr="001E748A" w:rsidRDefault="001E748A" w:rsidP="008E0E42">
      <w:pPr>
        <w:ind w:firstLine="567"/>
        <w:rPr>
          <w:rFonts w:asciiTheme="majorHAnsi" w:hAnsiTheme="majorHAnsi" w:cstheme="majorHAnsi"/>
          <w:sz w:val="28"/>
          <w:szCs w:val="28"/>
        </w:rPr>
      </w:pPr>
      <w:r w:rsidRPr="001E748A">
        <w:rPr>
          <w:rFonts w:asciiTheme="majorHAnsi" w:hAnsiTheme="majorHAnsi" w:cstheme="majorHAnsi"/>
          <w:b/>
          <w:bCs/>
          <w:sz w:val="28"/>
          <w:szCs w:val="28"/>
        </w:rPr>
        <w:t>2. </w:t>
      </w:r>
      <w:r w:rsidRPr="001E748A">
        <w:rPr>
          <w:rFonts w:asciiTheme="majorHAnsi" w:hAnsiTheme="majorHAnsi" w:cstheme="majorHAnsi"/>
          <w:sz w:val="28"/>
          <w:szCs w:val="28"/>
        </w:rPr>
        <w:t>Không dùng tay trực tiếp cầm hóa chất.</w:t>
      </w:r>
      <w:r w:rsidRPr="001E748A">
        <w:rPr>
          <w:rFonts w:asciiTheme="majorHAnsi" w:hAnsiTheme="majorHAnsi" w:cstheme="majorHAnsi"/>
          <w:sz w:val="28"/>
          <w:szCs w:val="28"/>
        </w:rPr>
        <w:br/>
        <w:t> Không đổ hóa chất này vào hóa chất khác (ngoài chỉ dẫn).</w:t>
      </w:r>
      <w:r w:rsidRPr="001E748A">
        <w:rPr>
          <w:rFonts w:asciiTheme="majorHAnsi" w:hAnsiTheme="majorHAnsi" w:cstheme="majorHAnsi"/>
          <w:sz w:val="28"/>
          <w:szCs w:val="28"/>
        </w:rPr>
        <w:br/>
        <w:t> Hóa chất dùng xong nếu còn thừa, không được đổ trở lại bình chứa.</w:t>
      </w:r>
    </w:p>
    <w:p w:rsidR="001E748A" w:rsidRPr="001E748A" w:rsidRDefault="001E748A" w:rsidP="008E0E42">
      <w:pPr>
        <w:ind w:firstLine="567"/>
        <w:rPr>
          <w:rFonts w:asciiTheme="majorHAnsi" w:hAnsiTheme="majorHAnsi" w:cstheme="majorHAnsi"/>
          <w:sz w:val="28"/>
          <w:szCs w:val="28"/>
        </w:rPr>
      </w:pPr>
      <w:r w:rsidRPr="001E748A">
        <w:rPr>
          <w:rFonts w:asciiTheme="majorHAnsi" w:hAnsiTheme="majorHAnsi" w:cstheme="majorHAnsi"/>
          <w:b/>
          <w:bCs/>
          <w:sz w:val="28"/>
          <w:szCs w:val="28"/>
        </w:rPr>
        <w:t> 3.</w:t>
      </w:r>
      <w:r w:rsidRPr="001E748A">
        <w:rPr>
          <w:rFonts w:asciiTheme="majorHAnsi" w:hAnsiTheme="majorHAnsi" w:cstheme="majorHAnsi"/>
          <w:sz w:val="28"/>
          <w:szCs w:val="28"/>
        </w:rPr>
        <w:t> Không dùng hóa chất đựng trong những lọ không có nhãn ghi rõ tên hóa chất. Không nếm hoặc ngửi trực tiếp hóa chất.</w:t>
      </w:r>
    </w:p>
    <w:p w:rsidR="001E748A" w:rsidRPr="001E748A" w:rsidRDefault="001E748A" w:rsidP="001E748A">
      <w:pPr>
        <w:rPr>
          <w:rFonts w:asciiTheme="majorHAnsi" w:hAnsiTheme="majorHAnsi" w:cstheme="majorHAnsi"/>
          <w:sz w:val="28"/>
          <w:szCs w:val="28"/>
        </w:rPr>
      </w:pPr>
      <w:r w:rsidRPr="001E748A">
        <w:rPr>
          <w:rFonts w:asciiTheme="majorHAnsi" w:hAnsiTheme="majorHAnsi" w:cstheme="majorHAnsi"/>
          <w:b/>
          <w:bCs/>
          <w:sz w:val="28"/>
          <w:szCs w:val="28"/>
        </w:rPr>
        <w:t>IV. MỘT SỐ THAO TÁC TRONG PHÒNG THÍ NGHIỆM</w:t>
      </w:r>
      <w:r>
        <w:rPr>
          <w:rFonts w:asciiTheme="majorHAnsi" w:hAnsiTheme="majorHAnsi" w:cstheme="majorHAnsi"/>
          <w:b/>
          <w:bCs/>
          <w:sz w:val="28"/>
          <w:szCs w:val="28"/>
        </w:rPr>
        <w:t>.</w:t>
      </w:r>
    </w:p>
    <w:p w:rsidR="001E748A" w:rsidRPr="001E748A" w:rsidRDefault="001E748A" w:rsidP="001E748A">
      <w:pPr>
        <w:pStyle w:val="ListParagraph"/>
        <w:numPr>
          <w:ilvl w:val="0"/>
          <w:numId w:val="1"/>
        </w:numPr>
        <w:tabs>
          <w:tab w:val="left" w:pos="3095"/>
        </w:tabs>
        <w:ind w:left="426" w:hanging="426"/>
        <w:rPr>
          <w:rFonts w:asciiTheme="majorHAnsi" w:hAnsiTheme="majorHAnsi" w:cstheme="majorHAnsi"/>
          <w:b/>
          <w:bCs/>
          <w:sz w:val="28"/>
          <w:szCs w:val="28"/>
        </w:rPr>
      </w:pPr>
      <w:r w:rsidRPr="001E748A">
        <w:rPr>
          <w:rFonts w:asciiTheme="majorHAnsi" w:hAnsiTheme="majorHAnsi" w:cstheme="majorHAnsi"/>
          <w:b/>
          <w:bCs/>
          <w:sz w:val="28"/>
          <w:szCs w:val="28"/>
        </w:rPr>
        <w:t>Thao tác lấy hóa chất:</w:t>
      </w:r>
      <w:r w:rsidRPr="001E748A">
        <w:rPr>
          <w:rFonts w:asciiTheme="majorHAnsi" w:hAnsiTheme="majorHAnsi" w:cstheme="majorHAnsi"/>
          <w:b/>
          <w:bCs/>
          <w:sz w:val="28"/>
          <w:szCs w:val="28"/>
        </w:rPr>
        <w:tab/>
      </w:r>
    </w:p>
    <w:p w:rsidR="001E748A" w:rsidRPr="001E748A" w:rsidRDefault="001E748A" w:rsidP="008E0E42">
      <w:pPr>
        <w:tabs>
          <w:tab w:val="left" w:pos="3095"/>
        </w:tabs>
        <w:ind w:firstLine="567"/>
        <w:rPr>
          <w:rFonts w:asciiTheme="majorHAnsi" w:hAnsiTheme="majorHAnsi" w:cstheme="majorHAnsi"/>
          <w:bCs/>
          <w:sz w:val="28"/>
          <w:szCs w:val="28"/>
        </w:rPr>
      </w:pPr>
      <w:r w:rsidRPr="001E748A">
        <w:rPr>
          <w:rFonts w:asciiTheme="majorHAnsi" w:hAnsiTheme="majorHAnsi" w:cstheme="majorHAnsi"/>
          <w:bCs/>
          <w:sz w:val="28"/>
          <w:szCs w:val="28"/>
        </w:rPr>
        <w:t>Rắn dạng bột:</w:t>
      </w:r>
      <w:r w:rsidRPr="001E748A">
        <w:rPr>
          <w:rFonts w:asciiTheme="majorHAnsi" w:eastAsiaTheme="minorEastAsia" w:hAnsiTheme="majorHAnsi" w:cstheme="majorHAnsi"/>
          <w:color w:val="000000" w:themeColor="dark1"/>
          <w:kern w:val="24"/>
          <w:sz w:val="28"/>
          <w:szCs w:val="28"/>
          <w:lang w:eastAsia="vi-VN"/>
        </w:rPr>
        <w:t xml:space="preserve"> </w:t>
      </w:r>
      <w:r w:rsidRPr="001E748A">
        <w:rPr>
          <w:rFonts w:asciiTheme="majorHAnsi" w:hAnsiTheme="majorHAnsi" w:cstheme="majorHAnsi"/>
          <w:bCs/>
          <w:sz w:val="28"/>
          <w:szCs w:val="28"/>
        </w:rPr>
        <w:t>Lấy một mảnh giấy gấp đôi thành cái máng, đặt vào ống nghiệm, rồi cho hóa chất vào máng.</w:t>
      </w:r>
    </w:p>
    <w:p w:rsidR="001E748A" w:rsidRPr="001E748A" w:rsidRDefault="001E748A" w:rsidP="008E0E42">
      <w:pPr>
        <w:tabs>
          <w:tab w:val="left" w:pos="3095"/>
        </w:tabs>
        <w:ind w:firstLine="567"/>
        <w:rPr>
          <w:rFonts w:asciiTheme="majorHAnsi" w:hAnsiTheme="majorHAnsi" w:cstheme="majorHAnsi"/>
          <w:bCs/>
          <w:sz w:val="28"/>
          <w:szCs w:val="28"/>
        </w:rPr>
      </w:pPr>
      <w:r w:rsidRPr="001E748A">
        <w:rPr>
          <w:rFonts w:asciiTheme="majorHAnsi" w:hAnsiTheme="majorHAnsi" w:cstheme="majorHAnsi"/>
          <w:bCs/>
          <w:sz w:val="28"/>
          <w:szCs w:val="28"/>
        </w:rPr>
        <w:t>Rắn dạng miếng: Dùng kẹp gắp hóa chất miếng (như kẽm, đồng, nhôm, sắt…) cho trượt nhẹ nhàng lên thành ống nghiệm.</w:t>
      </w:r>
    </w:p>
    <w:p w:rsidR="001E748A" w:rsidRPr="001E748A" w:rsidRDefault="001E748A" w:rsidP="008E0E42">
      <w:pPr>
        <w:tabs>
          <w:tab w:val="left" w:pos="3095"/>
        </w:tabs>
        <w:ind w:firstLine="567"/>
        <w:rPr>
          <w:rFonts w:asciiTheme="majorHAnsi" w:hAnsiTheme="majorHAnsi" w:cstheme="majorHAnsi"/>
          <w:bCs/>
          <w:sz w:val="28"/>
          <w:szCs w:val="28"/>
        </w:rPr>
      </w:pPr>
      <w:r w:rsidRPr="001E748A">
        <w:rPr>
          <w:rFonts w:asciiTheme="majorHAnsi" w:hAnsiTheme="majorHAnsi" w:cstheme="majorHAnsi"/>
          <w:bCs/>
          <w:sz w:val="28"/>
          <w:szCs w:val="28"/>
        </w:rPr>
        <w:t>Lỏng: Dùng ống nhỏ giọt hút hóa chất lỏng. Đưa ống nhỏ giọt thẳng đứng vào ống nghiệm rồi bóp phần cao su cho chất lỏng chảy hết vào ống nghiệm.</w:t>
      </w:r>
    </w:p>
    <w:p w:rsidR="001E748A" w:rsidRPr="001E748A" w:rsidRDefault="001E748A" w:rsidP="001E748A">
      <w:pPr>
        <w:rPr>
          <w:rFonts w:asciiTheme="majorHAnsi" w:hAnsiTheme="majorHAnsi" w:cstheme="majorHAnsi"/>
          <w:b/>
          <w:bCs/>
          <w:sz w:val="28"/>
          <w:szCs w:val="28"/>
        </w:rPr>
      </w:pPr>
      <w:r w:rsidRPr="001E748A">
        <w:rPr>
          <w:rFonts w:asciiTheme="majorHAnsi" w:hAnsiTheme="majorHAnsi" w:cstheme="majorHAnsi"/>
          <w:b/>
          <w:bCs/>
          <w:sz w:val="28"/>
          <w:szCs w:val="28"/>
        </w:rPr>
        <w:t>2.   Thao tác đun:</w:t>
      </w:r>
    </w:p>
    <w:p w:rsidR="001E748A" w:rsidRPr="001E748A" w:rsidRDefault="001E748A" w:rsidP="008E0E42">
      <w:pPr>
        <w:ind w:firstLine="567"/>
        <w:rPr>
          <w:rFonts w:asciiTheme="majorHAnsi" w:hAnsiTheme="majorHAnsi" w:cstheme="majorHAnsi"/>
          <w:sz w:val="28"/>
          <w:szCs w:val="28"/>
        </w:rPr>
      </w:pPr>
      <w:r w:rsidRPr="001E748A">
        <w:rPr>
          <w:rFonts w:asciiTheme="majorHAnsi" w:hAnsiTheme="majorHAnsi" w:cstheme="majorHAnsi"/>
          <w:sz w:val="28"/>
          <w:szCs w:val="28"/>
        </w:rPr>
        <w:lastRenderedPageBreak/>
        <w:t>Khi đun hóa chất, phải hơ qua ống nghiệm để ống giãn nở đều. Sau đó đun trực tiếp tại nơi có hóa chất, vị trí nóng nhất của ngọn lửa đèn cồn là 1/3 chiều cao ngọn lửa từ trên xuống. Khi tắt đèn cồn tuyệt đối không thổi, phải dùng nắp đậy lại.</w:t>
      </w:r>
    </w:p>
    <w:p w:rsidR="008E0E42" w:rsidRDefault="001E748A" w:rsidP="008E0E42">
      <w:pPr>
        <w:rPr>
          <w:rFonts w:asciiTheme="majorHAnsi" w:hAnsiTheme="majorHAnsi" w:cstheme="majorHAnsi"/>
          <w:b/>
          <w:bCs/>
          <w:sz w:val="28"/>
          <w:szCs w:val="28"/>
        </w:rPr>
      </w:pPr>
      <w:r w:rsidRPr="001E748A">
        <w:rPr>
          <w:rFonts w:asciiTheme="majorHAnsi" w:hAnsiTheme="majorHAnsi" w:cstheme="majorHAnsi"/>
          <w:b/>
          <w:bCs/>
          <w:sz w:val="28"/>
          <w:szCs w:val="28"/>
        </w:rPr>
        <w:t>3.   Giữ khoảng cách an toàn:</w:t>
      </w:r>
    </w:p>
    <w:p w:rsidR="001E748A" w:rsidRPr="001E748A" w:rsidRDefault="001E748A" w:rsidP="008E0E42">
      <w:pPr>
        <w:ind w:firstLine="567"/>
        <w:rPr>
          <w:rFonts w:asciiTheme="majorHAnsi" w:hAnsiTheme="majorHAnsi" w:cstheme="majorHAnsi"/>
          <w:sz w:val="28"/>
          <w:szCs w:val="28"/>
        </w:rPr>
      </w:pPr>
      <w:r w:rsidRPr="001E748A">
        <w:rPr>
          <w:rFonts w:asciiTheme="majorHAnsi" w:hAnsiTheme="majorHAnsi" w:cstheme="majorHAnsi"/>
          <w:sz w:val="28"/>
          <w:szCs w:val="28"/>
        </w:rPr>
        <w:t>Khi làm thí nghiệm phải luôn để hóa chất cách xa mặt và người trên 40 cm.</w:t>
      </w:r>
      <w:r w:rsidRPr="001E748A">
        <w:rPr>
          <w:rFonts w:asciiTheme="majorHAnsi" w:hAnsiTheme="majorHAnsi" w:cstheme="majorHAnsi"/>
          <w:sz w:val="28"/>
          <w:szCs w:val="28"/>
        </w:rPr>
        <w:br/>
        <w:t>Miệng ống nghiệm luôn hướng về phía không có người.</w:t>
      </w:r>
    </w:p>
    <w:p w:rsidR="001E748A" w:rsidRPr="001E748A" w:rsidRDefault="001E748A" w:rsidP="001E748A">
      <w:pPr>
        <w:rPr>
          <w:rFonts w:asciiTheme="majorHAnsi" w:hAnsiTheme="majorHAnsi" w:cstheme="majorHAnsi"/>
          <w:sz w:val="28"/>
          <w:szCs w:val="28"/>
        </w:rPr>
      </w:pPr>
      <w:r w:rsidRPr="001E748A">
        <w:rPr>
          <w:rFonts w:asciiTheme="majorHAnsi" w:hAnsiTheme="majorHAnsi" w:cstheme="majorHAnsi"/>
          <w:b/>
          <w:bCs/>
          <w:sz w:val="28"/>
          <w:szCs w:val="28"/>
        </w:rPr>
        <w:t>V. TIẾN HÀNH THÍ NGHIỆM  </w:t>
      </w:r>
      <w:r w:rsidRPr="001E748A">
        <w:rPr>
          <w:rFonts w:asciiTheme="majorHAnsi" w:hAnsiTheme="majorHAnsi" w:cstheme="majorHAnsi"/>
          <w:b/>
          <w:bCs/>
          <w:sz w:val="28"/>
          <w:szCs w:val="28"/>
        </w:rPr>
        <w:br/>
        <w:t>    1/ Thí nghiệm 1 :SGK</w:t>
      </w:r>
      <w:r w:rsidRPr="001E748A">
        <w:rPr>
          <w:rFonts w:asciiTheme="majorHAnsi" w:hAnsiTheme="majorHAnsi" w:cstheme="majorHAnsi"/>
          <w:b/>
          <w:bCs/>
          <w:sz w:val="28"/>
          <w:szCs w:val="28"/>
        </w:rPr>
        <w:br/>
        <w:t>    2/ Thí nghiệm 2: tách riêng chất từ hỗn hợp muối ăn và cát.</w:t>
      </w:r>
    </w:p>
    <w:p w:rsidR="001E748A" w:rsidRPr="001E748A" w:rsidRDefault="001E748A" w:rsidP="001E748A">
      <w:pPr>
        <w:rPr>
          <w:rFonts w:asciiTheme="majorHAnsi" w:hAnsiTheme="majorHAnsi" w:cstheme="majorHAnsi"/>
          <w:sz w:val="28"/>
          <w:szCs w:val="28"/>
        </w:rPr>
      </w:pPr>
      <w:r w:rsidRPr="001E748A">
        <w:rPr>
          <w:rFonts w:asciiTheme="majorHAnsi" w:hAnsiTheme="majorHAnsi" w:cstheme="majorHAnsi"/>
          <w:sz w:val="28"/>
          <w:szCs w:val="28"/>
        </w:rPr>
        <w:t xml:space="preserve">- </w:t>
      </w:r>
      <w:r w:rsidRPr="001E748A">
        <w:rPr>
          <w:rFonts w:asciiTheme="majorHAnsi" w:hAnsiTheme="majorHAnsi" w:cstheme="majorHAnsi"/>
          <w:sz w:val="28"/>
          <w:szCs w:val="28"/>
          <w:u w:val="single"/>
        </w:rPr>
        <w:t>Bước 1</w:t>
      </w:r>
      <w:r w:rsidRPr="001E748A">
        <w:rPr>
          <w:rFonts w:asciiTheme="majorHAnsi" w:hAnsiTheme="majorHAnsi" w:cstheme="majorHAnsi"/>
          <w:sz w:val="28"/>
          <w:szCs w:val="28"/>
        </w:rPr>
        <w:t xml:space="preserve">: Hòa tan hỗn hợp đó trong nước. Dùng đũa thủy tinh khuấy đều. </w:t>
      </w:r>
    </w:p>
    <w:p w:rsidR="001E748A" w:rsidRPr="001E748A" w:rsidRDefault="001E748A" w:rsidP="001E748A">
      <w:pPr>
        <w:rPr>
          <w:rFonts w:asciiTheme="majorHAnsi" w:hAnsiTheme="majorHAnsi" w:cstheme="majorHAnsi"/>
          <w:sz w:val="28"/>
          <w:szCs w:val="28"/>
        </w:rPr>
      </w:pPr>
      <w:r w:rsidRPr="001E748A">
        <w:rPr>
          <w:rFonts w:asciiTheme="majorHAnsi" w:hAnsiTheme="majorHAnsi" w:cstheme="majorHAnsi"/>
          <w:sz w:val="28"/>
          <w:szCs w:val="28"/>
        </w:rPr>
        <w:t xml:space="preserve">- </w:t>
      </w:r>
      <w:r w:rsidRPr="001E748A">
        <w:rPr>
          <w:rFonts w:asciiTheme="majorHAnsi" w:hAnsiTheme="majorHAnsi" w:cstheme="majorHAnsi"/>
          <w:sz w:val="28"/>
          <w:szCs w:val="28"/>
          <w:u w:val="single"/>
        </w:rPr>
        <w:t>Bước 2</w:t>
      </w:r>
      <w:r w:rsidRPr="001E748A">
        <w:rPr>
          <w:rFonts w:asciiTheme="majorHAnsi" w:hAnsiTheme="majorHAnsi" w:cstheme="majorHAnsi"/>
          <w:sz w:val="28"/>
          <w:szCs w:val="28"/>
        </w:rPr>
        <w:t>: Gấp giấy lọc và đặt vào phễu thủy tinh. Dùng bình tia làm ướt giấy lọc. Đặt phễu lên ống nghiệm (đặt trên giá).</w:t>
      </w:r>
    </w:p>
    <w:p w:rsidR="001E748A" w:rsidRPr="001E748A" w:rsidRDefault="001E748A" w:rsidP="001E748A">
      <w:pPr>
        <w:rPr>
          <w:rFonts w:asciiTheme="majorHAnsi" w:hAnsiTheme="majorHAnsi" w:cstheme="majorHAnsi"/>
          <w:sz w:val="28"/>
          <w:szCs w:val="28"/>
        </w:rPr>
      </w:pPr>
      <w:r w:rsidRPr="001E748A">
        <w:rPr>
          <w:rFonts w:asciiTheme="majorHAnsi" w:hAnsiTheme="majorHAnsi" w:cstheme="majorHAnsi"/>
          <w:sz w:val="28"/>
          <w:szCs w:val="28"/>
        </w:rPr>
        <w:t xml:space="preserve">- </w:t>
      </w:r>
      <w:r w:rsidRPr="001E748A">
        <w:rPr>
          <w:rFonts w:asciiTheme="majorHAnsi" w:hAnsiTheme="majorHAnsi" w:cstheme="majorHAnsi"/>
          <w:sz w:val="28"/>
          <w:szCs w:val="28"/>
          <w:u w:val="single"/>
        </w:rPr>
        <w:t>Bước 3</w:t>
      </w:r>
      <w:r w:rsidRPr="001E748A">
        <w:rPr>
          <w:rFonts w:asciiTheme="majorHAnsi" w:hAnsiTheme="majorHAnsi" w:cstheme="majorHAnsi"/>
          <w:sz w:val="28"/>
          <w:szCs w:val="28"/>
        </w:rPr>
        <w:t>: Rót từ từ hỗn hợp nước, muối, cát theo đũa thủy tinh vào phễu. So sánh dung dịch trước và sau khi lọc.</w:t>
      </w:r>
    </w:p>
    <w:p w:rsidR="001E748A" w:rsidRPr="001E748A" w:rsidRDefault="001E748A" w:rsidP="001E748A">
      <w:pPr>
        <w:rPr>
          <w:rFonts w:asciiTheme="majorHAnsi" w:hAnsiTheme="majorHAnsi" w:cstheme="majorHAnsi"/>
          <w:sz w:val="28"/>
          <w:szCs w:val="28"/>
        </w:rPr>
      </w:pPr>
      <w:r w:rsidRPr="001E748A">
        <w:rPr>
          <w:rFonts w:asciiTheme="majorHAnsi" w:hAnsiTheme="majorHAnsi" w:cstheme="majorHAnsi"/>
          <w:sz w:val="28"/>
          <w:szCs w:val="28"/>
        </w:rPr>
        <w:t xml:space="preserve">- </w:t>
      </w:r>
      <w:r w:rsidRPr="001E748A">
        <w:rPr>
          <w:rFonts w:asciiTheme="majorHAnsi" w:hAnsiTheme="majorHAnsi" w:cstheme="majorHAnsi"/>
          <w:sz w:val="28"/>
          <w:szCs w:val="28"/>
          <w:u w:val="single"/>
        </w:rPr>
        <w:t>Bước 4</w:t>
      </w:r>
      <w:r w:rsidRPr="001E748A">
        <w:rPr>
          <w:rFonts w:asciiTheme="majorHAnsi" w:hAnsiTheme="majorHAnsi" w:cstheme="majorHAnsi"/>
          <w:sz w:val="28"/>
          <w:szCs w:val="28"/>
        </w:rPr>
        <w:t xml:space="preserve">: Lấy phần chất lỏng thu được trong ống nghiệm đem đun trên ngọn lửa đèn cồn. </w:t>
      </w:r>
    </w:p>
    <w:p w:rsidR="001E748A" w:rsidRPr="001E748A" w:rsidRDefault="001E748A" w:rsidP="001E748A">
      <w:pPr>
        <w:rPr>
          <w:rFonts w:asciiTheme="majorHAnsi" w:hAnsiTheme="majorHAnsi" w:cstheme="majorHAnsi"/>
          <w:sz w:val="28"/>
          <w:szCs w:val="28"/>
        </w:rPr>
      </w:pPr>
      <w:r w:rsidRPr="001E748A">
        <w:rPr>
          <w:rFonts w:asciiTheme="majorHAnsi" w:hAnsiTheme="majorHAnsi" w:cstheme="majorHAnsi"/>
          <w:sz w:val="28"/>
          <w:szCs w:val="28"/>
        </w:rPr>
        <w:t>-&gt; Quan sát chất trên giấy lọc và chất trong ống nghiệm.</w:t>
      </w:r>
    </w:p>
    <w:p w:rsidR="001E748A" w:rsidRPr="001E748A" w:rsidRDefault="001E748A" w:rsidP="001E748A">
      <w:pPr>
        <w:rPr>
          <w:rFonts w:asciiTheme="majorHAnsi" w:hAnsiTheme="majorHAnsi" w:cstheme="majorHAnsi"/>
          <w:sz w:val="28"/>
          <w:szCs w:val="28"/>
        </w:rPr>
      </w:pPr>
      <w:r w:rsidRPr="001E748A">
        <w:rPr>
          <w:rFonts w:asciiTheme="majorHAnsi" w:hAnsiTheme="majorHAnsi" w:cstheme="majorHAnsi"/>
          <w:b/>
          <w:bCs/>
          <w:sz w:val="28"/>
          <w:szCs w:val="28"/>
          <w:lang w:val="en-US"/>
        </w:rPr>
        <w:t>*Hiện tượng</w:t>
      </w:r>
    </w:p>
    <w:p w:rsidR="00000000" w:rsidRPr="001E748A" w:rsidRDefault="008E0E42" w:rsidP="001E748A">
      <w:pPr>
        <w:numPr>
          <w:ilvl w:val="0"/>
          <w:numId w:val="2"/>
        </w:numPr>
        <w:rPr>
          <w:rFonts w:asciiTheme="majorHAnsi" w:hAnsiTheme="majorHAnsi" w:cstheme="majorHAnsi"/>
          <w:sz w:val="28"/>
          <w:szCs w:val="28"/>
        </w:rPr>
      </w:pPr>
      <w:r w:rsidRPr="001E748A">
        <w:rPr>
          <w:rFonts w:asciiTheme="majorHAnsi" w:hAnsiTheme="majorHAnsi" w:cstheme="majorHAnsi"/>
          <w:sz w:val="28"/>
          <w:szCs w:val="28"/>
        </w:rPr>
        <w:t>Dung d</w:t>
      </w:r>
      <w:r w:rsidRPr="001E748A">
        <w:rPr>
          <w:rFonts w:asciiTheme="majorHAnsi" w:hAnsiTheme="majorHAnsi" w:cstheme="majorHAnsi"/>
          <w:sz w:val="28"/>
          <w:szCs w:val="28"/>
        </w:rPr>
        <w:t>ị</w:t>
      </w:r>
      <w:r w:rsidRPr="001E748A">
        <w:rPr>
          <w:rFonts w:asciiTheme="majorHAnsi" w:hAnsiTheme="majorHAnsi" w:cstheme="majorHAnsi"/>
          <w:sz w:val="28"/>
          <w:szCs w:val="28"/>
        </w:rPr>
        <w:t>ch trư</w:t>
      </w:r>
      <w:r w:rsidRPr="001E748A">
        <w:rPr>
          <w:rFonts w:asciiTheme="majorHAnsi" w:hAnsiTheme="majorHAnsi" w:cstheme="majorHAnsi"/>
          <w:sz w:val="28"/>
          <w:szCs w:val="28"/>
        </w:rPr>
        <w:t>ợ</w:t>
      </w:r>
      <w:r w:rsidRPr="001E748A">
        <w:rPr>
          <w:rFonts w:asciiTheme="majorHAnsi" w:hAnsiTheme="majorHAnsi" w:cstheme="majorHAnsi"/>
          <w:sz w:val="28"/>
          <w:szCs w:val="28"/>
        </w:rPr>
        <w:t>c khi l</w:t>
      </w:r>
      <w:r w:rsidRPr="001E748A">
        <w:rPr>
          <w:rFonts w:asciiTheme="majorHAnsi" w:hAnsiTheme="majorHAnsi" w:cstheme="majorHAnsi"/>
          <w:sz w:val="28"/>
          <w:szCs w:val="28"/>
        </w:rPr>
        <w:t>ọ</w:t>
      </w:r>
      <w:r w:rsidRPr="001E748A">
        <w:rPr>
          <w:rFonts w:asciiTheme="majorHAnsi" w:hAnsiTheme="majorHAnsi" w:cstheme="majorHAnsi"/>
          <w:sz w:val="28"/>
          <w:szCs w:val="28"/>
        </w:rPr>
        <w:t>c là h</w:t>
      </w:r>
      <w:r w:rsidRPr="001E748A">
        <w:rPr>
          <w:rFonts w:asciiTheme="majorHAnsi" w:hAnsiTheme="majorHAnsi" w:cstheme="majorHAnsi"/>
          <w:sz w:val="28"/>
          <w:szCs w:val="28"/>
        </w:rPr>
        <w:t>ỗ</w:t>
      </w:r>
      <w:r w:rsidRPr="001E748A">
        <w:rPr>
          <w:rFonts w:asciiTheme="majorHAnsi" w:hAnsiTheme="majorHAnsi" w:cstheme="majorHAnsi"/>
          <w:sz w:val="28"/>
          <w:szCs w:val="28"/>
        </w:rPr>
        <w:t>n h</w:t>
      </w:r>
      <w:r w:rsidRPr="001E748A">
        <w:rPr>
          <w:rFonts w:asciiTheme="majorHAnsi" w:hAnsiTheme="majorHAnsi" w:cstheme="majorHAnsi"/>
          <w:sz w:val="28"/>
          <w:szCs w:val="28"/>
        </w:rPr>
        <w:t>ợ</w:t>
      </w:r>
      <w:r w:rsidRPr="001E748A">
        <w:rPr>
          <w:rFonts w:asciiTheme="majorHAnsi" w:hAnsiTheme="majorHAnsi" w:cstheme="majorHAnsi"/>
          <w:sz w:val="28"/>
          <w:szCs w:val="28"/>
        </w:rPr>
        <w:t>p cát, mu</w:t>
      </w:r>
      <w:r w:rsidRPr="001E748A">
        <w:rPr>
          <w:rFonts w:asciiTheme="majorHAnsi" w:hAnsiTheme="majorHAnsi" w:cstheme="majorHAnsi"/>
          <w:sz w:val="28"/>
          <w:szCs w:val="28"/>
        </w:rPr>
        <w:t>ố</w:t>
      </w:r>
      <w:r w:rsidRPr="001E748A">
        <w:rPr>
          <w:rFonts w:asciiTheme="majorHAnsi" w:hAnsiTheme="majorHAnsi" w:cstheme="majorHAnsi"/>
          <w:sz w:val="28"/>
          <w:szCs w:val="28"/>
        </w:rPr>
        <w:t>i và nư</w:t>
      </w:r>
      <w:r w:rsidRPr="001E748A">
        <w:rPr>
          <w:rFonts w:asciiTheme="majorHAnsi" w:hAnsiTheme="majorHAnsi" w:cstheme="majorHAnsi"/>
          <w:sz w:val="28"/>
          <w:szCs w:val="28"/>
        </w:rPr>
        <w:t>ớ</w:t>
      </w:r>
      <w:r w:rsidRPr="001E748A">
        <w:rPr>
          <w:rFonts w:asciiTheme="majorHAnsi" w:hAnsiTheme="majorHAnsi" w:cstheme="majorHAnsi"/>
          <w:sz w:val="28"/>
          <w:szCs w:val="28"/>
        </w:rPr>
        <w:t>c.</w:t>
      </w:r>
    </w:p>
    <w:p w:rsidR="00000000" w:rsidRPr="001E748A" w:rsidRDefault="008E0E42" w:rsidP="001E748A">
      <w:pPr>
        <w:numPr>
          <w:ilvl w:val="0"/>
          <w:numId w:val="2"/>
        </w:numPr>
        <w:rPr>
          <w:rFonts w:asciiTheme="majorHAnsi" w:hAnsiTheme="majorHAnsi" w:cstheme="majorHAnsi"/>
          <w:sz w:val="28"/>
          <w:szCs w:val="28"/>
        </w:rPr>
      </w:pPr>
      <w:r w:rsidRPr="001E748A">
        <w:rPr>
          <w:rFonts w:asciiTheme="majorHAnsi" w:hAnsiTheme="majorHAnsi" w:cstheme="majorHAnsi"/>
          <w:sz w:val="28"/>
          <w:szCs w:val="28"/>
        </w:rPr>
        <w:t>Dung d</w:t>
      </w:r>
      <w:r w:rsidRPr="001E748A">
        <w:rPr>
          <w:rFonts w:asciiTheme="majorHAnsi" w:hAnsiTheme="majorHAnsi" w:cstheme="majorHAnsi"/>
          <w:sz w:val="28"/>
          <w:szCs w:val="28"/>
        </w:rPr>
        <w:t>ị</w:t>
      </w:r>
      <w:r w:rsidRPr="001E748A">
        <w:rPr>
          <w:rFonts w:asciiTheme="majorHAnsi" w:hAnsiTheme="majorHAnsi" w:cstheme="majorHAnsi"/>
          <w:sz w:val="28"/>
          <w:szCs w:val="28"/>
        </w:rPr>
        <w:t>ch sau khi l</w:t>
      </w:r>
      <w:r w:rsidRPr="001E748A">
        <w:rPr>
          <w:rFonts w:asciiTheme="majorHAnsi" w:hAnsiTheme="majorHAnsi" w:cstheme="majorHAnsi"/>
          <w:sz w:val="28"/>
          <w:szCs w:val="28"/>
        </w:rPr>
        <w:t>ọ</w:t>
      </w:r>
      <w:r w:rsidRPr="001E748A">
        <w:rPr>
          <w:rFonts w:asciiTheme="majorHAnsi" w:hAnsiTheme="majorHAnsi" w:cstheme="majorHAnsi"/>
          <w:sz w:val="28"/>
          <w:szCs w:val="28"/>
        </w:rPr>
        <w:t>c ch</w:t>
      </w:r>
      <w:r w:rsidRPr="001E748A">
        <w:rPr>
          <w:rFonts w:asciiTheme="majorHAnsi" w:hAnsiTheme="majorHAnsi" w:cstheme="majorHAnsi"/>
          <w:sz w:val="28"/>
          <w:szCs w:val="28"/>
        </w:rPr>
        <w:t>ỉ</w:t>
      </w:r>
      <w:r w:rsidRPr="001E748A">
        <w:rPr>
          <w:rFonts w:asciiTheme="majorHAnsi" w:hAnsiTheme="majorHAnsi" w:cstheme="majorHAnsi"/>
          <w:sz w:val="28"/>
          <w:szCs w:val="28"/>
        </w:rPr>
        <w:t xml:space="preserve"> g</w:t>
      </w:r>
      <w:r w:rsidRPr="001E748A">
        <w:rPr>
          <w:rFonts w:asciiTheme="majorHAnsi" w:hAnsiTheme="majorHAnsi" w:cstheme="majorHAnsi"/>
          <w:sz w:val="28"/>
          <w:szCs w:val="28"/>
        </w:rPr>
        <w:t>ồ</w:t>
      </w:r>
      <w:r w:rsidRPr="001E748A">
        <w:rPr>
          <w:rFonts w:asciiTheme="majorHAnsi" w:hAnsiTheme="majorHAnsi" w:cstheme="majorHAnsi"/>
          <w:sz w:val="28"/>
          <w:szCs w:val="28"/>
        </w:rPr>
        <w:t>m nư</w:t>
      </w:r>
      <w:r w:rsidRPr="001E748A">
        <w:rPr>
          <w:rFonts w:asciiTheme="majorHAnsi" w:hAnsiTheme="majorHAnsi" w:cstheme="majorHAnsi"/>
          <w:sz w:val="28"/>
          <w:szCs w:val="28"/>
        </w:rPr>
        <w:t>ớ</w:t>
      </w:r>
      <w:r w:rsidRPr="001E748A">
        <w:rPr>
          <w:rFonts w:asciiTheme="majorHAnsi" w:hAnsiTheme="majorHAnsi" w:cstheme="majorHAnsi"/>
          <w:sz w:val="28"/>
          <w:szCs w:val="28"/>
        </w:rPr>
        <w:t>c và mu</w:t>
      </w:r>
      <w:r w:rsidRPr="001E748A">
        <w:rPr>
          <w:rFonts w:asciiTheme="majorHAnsi" w:hAnsiTheme="majorHAnsi" w:cstheme="majorHAnsi"/>
          <w:sz w:val="28"/>
          <w:szCs w:val="28"/>
        </w:rPr>
        <w:t>ố</w:t>
      </w:r>
      <w:r w:rsidRPr="001E748A">
        <w:rPr>
          <w:rFonts w:asciiTheme="majorHAnsi" w:hAnsiTheme="majorHAnsi" w:cstheme="majorHAnsi"/>
          <w:sz w:val="28"/>
          <w:szCs w:val="28"/>
        </w:rPr>
        <w:t>i.</w:t>
      </w:r>
    </w:p>
    <w:p w:rsidR="00000000" w:rsidRPr="001E748A" w:rsidRDefault="008E0E42" w:rsidP="001E748A">
      <w:pPr>
        <w:numPr>
          <w:ilvl w:val="0"/>
          <w:numId w:val="2"/>
        </w:numPr>
        <w:rPr>
          <w:rFonts w:asciiTheme="majorHAnsi" w:hAnsiTheme="majorHAnsi" w:cstheme="majorHAnsi"/>
          <w:sz w:val="28"/>
          <w:szCs w:val="28"/>
        </w:rPr>
      </w:pPr>
      <w:r w:rsidRPr="001E748A">
        <w:rPr>
          <w:rFonts w:asciiTheme="majorHAnsi" w:hAnsiTheme="majorHAnsi" w:cstheme="majorHAnsi"/>
          <w:sz w:val="28"/>
          <w:szCs w:val="28"/>
        </w:rPr>
        <w:t>Cát gi</w:t>
      </w:r>
      <w:r w:rsidRPr="001E748A">
        <w:rPr>
          <w:rFonts w:asciiTheme="majorHAnsi" w:hAnsiTheme="majorHAnsi" w:cstheme="majorHAnsi"/>
          <w:sz w:val="28"/>
          <w:szCs w:val="28"/>
        </w:rPr>
        <w:t>ữ</w:t>
      </w:r>
      <w:r w:rsidRPr="001E748A">
        <w:rPr>
          <w:rFonts w:asciiTheme="majorHAnsi" w:hAnsiTheme="majorHAnsi" w:cstheme="majorHAnsi"/>
          <w:sz w:val="28"/>
          <w:szCs w:val="28"/>
        </w:rPr>
        <w:t xml:space="preserve"> l</w:t>
      </w:r>
      <w:r w:rsidRPr="001E748A">
        <w:rPr>
          <w:rFonts w:asciiTheme="majorHAnsi" w:hAnsiTheme="majorHAnsi" w:cstheme="majorHAnsi"/>
          <w:sz w:val="28"/>
          <w:szCs w:val="28"/>
        </w:rPr>
        <w:t>ạ</w:t>
      </w:r>
      <w:r w:rsidRPr="001E748A">
        <w:rPr>
          <w:rFonts w:asciiTheme="majorHAnsi" w:hAnsiTheme="majorHAnsi" w:cstheme="majorHAnsi"/>
          <w:sz w:val="28"/>
          <w:szCs w:val="28"/>
        </w:rPr>
        <w:t>i trên gi</w:t>
      </w:r>
      <w:r w:rsidRPr="001E748A">
        <w:rPr>
          <w:rFonts w:asciiTheme="majorHAnsi" w:hAnsiTheme="majorHAnsi" w:cstheme="majorHAnsi"/>
          <w:sz w:val="28"/>
          <w:szCs w:val="28"/>
        </w:rPr>
        <w:t>ấ</w:t>
      </w:r>
      <w:r w:rsidRPr="001E748A">
        <w:rPr>
          <w:rFonts w:asciiTheme="majorHAnsi" w:hAnsiTheme="majorHAnsi" w:cstheme="majorHAnsi"/>
          <w:sz w:val="28"/>
          <w:szCs w:val="28"/>
        </w:rPr>
        <w:t>y l</w:t>
      </w:r>
      <w:r w:rsidRPr="001E748A">
        <w:rPr>
          <w:rFonts w:asciiTheme="majorHAnsi" w:hAnsiTheme="majorHAnsi" w:cstheme="majorHAnsi"/>
          <w:sz w:val="28"/>
          <w:szCs w:val="28"/>
        </w:rPr>
        <w:t>ọ</w:t>
      </w:r>
      <w:r w:rsidRPr="001E748A">
        <w:rPr>
          <w:rFonts w:asciiTheme="majorHAnsi" w:hAnsiTheme="majorHAnsi" w:cstheme="majorHAnsi"/>
          <w:sz w:val="28"/>
          <w:szCs w:val="28"/>
        </w:rPr>
        <w:t>c.</w:t>
      </w:r>
    </w:p>
    <w:p w:rsidR="00000000" w:rsidRPr="001E748A" w:rsidRDefault="008E0E42" w:rsidP="001E748A">
      <w:pPr>
        <w:numPr>
          <w:ilvl w:val="0"/>
          <w:numId w:val="2"/>
        </w:numPr>
        <w:rPr>
          <w:rFonts w:asciiTheme="majorHAnsi" w:hAnsiTheme="majorHAnsi" w:cstheme="majorHAnsi"/>
          <w:sz w:val="28"/>
          <w:szCs w:val="28"/>
        </w:rPr>
      </w:pPr>
      <w:r w:rsidRPr="001E748A">
        <w:rPr>
          <w:rFonts w:asciiTheme="majorHAnsi" w:hAnsiTheme="majorHAnsi" w:cstheme="majorHAnsi"/>
          <w:sz w:val="28"/>
          <w:szCs w:val="28"/>
        </w:rPr>
        <w:t>Cho nư</w:t>
      </w:r>
      <w:r w:rsidRPr="001E748A">
        <w:rPr>
          <w:rFonts w:asciiTheme="majorHAnsi" w:hAnsiTheme="majorHAnsi" w:cstheme="majorHAnsi"/>
          <w:sz w:val="28"/>
          <w:szCs w:val="28"/>
        </w:rPr>
        <w:t>ớ</w:t>
      </w:r>
      <w:r w:rsidRPr="001E748A">
        <w:rPr>
          <w:rFonts w:asciiTheme="majorHAnsi" w:hAnsiTheme="majorHAnsi" w:cstheme="majorHAnsi"/>
          <w:sz w:val="28"/>
          <w:szCs w:val="28"/>
        </w:rPr>
        <w:t>c l</w:t>
      </w:r>
      <w:r w:rsidRPr="001E748A">
        <w:rPr>
          <w:rFonts w:asciiTheme="majorHAnsi" w:hAnsiTheme="majorHAnsi" w:cstheme="majorHAnsi"/>
          <w:sz w:val="28"/>
          <w:szCs w:val="28"/>
        </w:rPr>
        <w:t>ọ</w:t>
      </w:r>
      <w:r w:rsidRPr="001E748A">
        <w:rPr>
          <w:rFonts w:asciiTheme="majorHAnsi" w:hAnsiTheme="majorHAnsi" w:cstheme="majorHAnsi"/>
          <w:sz w:val="28"/>
          <w:szCs w:val="28"/>
        </w:rPr>
        <w:t>c bay hơi h</w:t>
      </w:r>
      <w:r w:rsidRPr="001E748A">
        <w:rPr>
          <w:rFonts w:asciiTheme="majorHAnsi" w:hAnsiTheme="majorHAnsi" w:cstheme="majorHAnsi"/>
          <w:sz w:val="28"/>
          <w:szCs w:val="28"/>
        </w:rPr>
        <w:t>ế</w:t>
      </w:r>
      <w:r w:rsidRPr="001E748A">
        <w:rPr>
          <w:rFonts w:asciiTheme="majorHAnsi" w:hAnsiTheme="majorHAnsi" w:cstheme="majorHAnsi"/>
          <w:sz w:val="28"/>
          <w:szCs w:val="28"/>
        </w:rPr>
        <w:t>t thu đư</w:t>
      </w:r>
      <w:r w:rsidRPr="001E748A">
        <w:rPr>
          <w:rFonts w:asciiTheme="majorHAnsi" w:hAnsiTheme="majorHAnsi" w:cstheme="majorHAnsi"/>
          <w:sz w:val="28"/>
          <w:szCs w:val="28"/>
        </w:rPr>
        <w:t>ợ</w:t>
      </w:r>
      <w:r w:rsidRPr="001E748A">
        <w:rPr>
          <w:rFonts w:asciiTheme="majorHAnsi" w:hAnsiTheme="majorHAnsi" w:cstheme="majorHAnsi"/>
          <w:sz w:val="28"/>
          <w:szCs w:val="28"/>
        </w:rPr>
        <w:t>c mu</w:t>
      </w:r>
      <w:r w:rsidRPr="001E748A">
        <w:rPr>
          <w:rFonts w:asciiTheme="majorHAnsi" w:hAnsiTheme="majorHAnsi" w:cstheme="majorHAnsi"/>
          <w:sz w:val="28"/>
          <w:szCs w:val="28"/>
        </w:rPr>
        <w:t>ố</w:t>
      </w:r>
      <w:r w:rsidRPr="001E748A">
        <w:rPr>
          <w:rFonts w:asciiTheme="majorHAnsi" w:hAnsiTheme="majorHAnsi" w:cstheme="majorHAnsi"/>
          <w:sz w:val="28"/>
          <w:szCs w:val="28"/>
        </w:rPr>
        <w:t>i ăn</w:t>
      </w:r>
    </w:p>
    <w:p w:rsidR="001E748A" w:rsidRPr="001E748A" w:rsidRDefault="001E748A" w:rsidP="001E748A">
      <w:pPr>
        <w:rPr>
          <w:rFonts w:asciiTheme="majorHAnsi" w:hAnsiTheme="majorHAnsi" w:cstheme="majorHAnsi"/>
          <w:sz w:val="28"/>
          <w:szCs w:val="28"/>
        </w:rPr>
      </w:pPr>
      <w:bookmarkStart w:id="0" w:name="_GoBack"/>
      <w:bookmarkEnd w:id="0"/>
    </w:p>
    <w:sectPr w:rsidR="001E748A" w:rsidRPr="001E74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51CF9"/>
    <w:multiLevelType w:val="hybridMultilevel"/>
    <w:tmpl w:val="F288E9A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24558D9"/>
    <w:multiLevelType w:val="hybridMultilevel"/>
    <w:tmpl w:val="AA2CE95A"/>
    <w:lvl w:ilvl="0" w:tplc="BE38E098">
      <w:start w:val="1"/>
      <w:numFmt w:val="bullet"/>
      <w:lvlText w:val="-"/>
      <w:lvlJc w:val="left"/>
      <w:pPr>
        <w:tabs>
          <w:tab w:val="num" w:pos="720"/>
        </w:tabs>
        <w:ind w:left="720" w:hanging="360"/>
      </w:pPr>
      <w:rPr>
        <w:rFonts w:ascii="Times New Roman" w:hAnsi="Times New Roman" w:hint="default"/>
      </w:rPr>
    </w:lvl>
    <w:lvl w:ilvl="1" w:tplc="E346738E" w:tentative="1">
      <w:start w:val="1"/>
      <w:numFmt w:val="bullet"/>
      <w:lvlText w:val="-"/>
      <w:lvlJc w:val="left"/>
      <w:pPr>
        <w:tabs>
          <w:tab w:val="num" w:pos="1440"/>
        </w:tabs>
        <w:ind w:left="1440" w:hanging="360"/>
      </w:pPr>
      <w:rPr>
        <w:rFonts w:ascii="Times New Roman" w:hAnsi="Times New Roman" w:hint="default"/>
      </w:rPr>
    </w:lvl>
    <w:lvl w:ilvl="2" w:tplc="9F36464E" w:tentative="1">
      <w:start w:val="1"/>
      <w:numFmt w:val="bullet"/>
      <w:lvlText w:val="-"/>
      <w:lvlJc w:val="left"/>
      <w:pPr>
        <w:tabs>
          <w:tab w:val="num" w:pos="2160"/>
        </w:tabs>
        <w:ind w:left="2160" w:hanging="360"/>
      </w:pPr>
      <w:rPr>
        <w:rFonts w:ascii="Times New Roman" w:hAnsi="Times New Roman" w:hint="default"/>
      </w:rPr>
    </w:lvl>
    <w:lvl w:ilvl="3" w:tplc="91C815C0" w:tentative="1">
      <w:start w:val="1"/>
      <w:numFmt w:val="bullet"/>
      <w:lvlText w:val="-"/>
      <w:lvlJc w:val="left"/>
      <w:pPr>
        <w:tabs>
          <w:tab w:val="num" w:pos="2880"/>
        </w:tabs>
        <w:ind w:left="2880" w:hanging="360"/>
      </w:pPr>
      <w:rPr>
        <w:rFonts w:ascii="Times New Roman" w:hAnsi="Times New Roman" w:hint="default"/>
      </w:rPr>
    </w:lvl>
    <w:lvl w:ilvl="4" w:tplc="ECDC66AA" w:tentative="1">
      <w:start w:val="1"/>
      <w:numFmt w:val="bullet"/>
      <w:lvlText w:val="-"/>
      <w:lvlJc w:val="left"/>
      <w:pPr>
        <w:tabs>
          <w:tab w:val="num" w:pos="3600"/>
        </w:tabs>
        <w:ind w:left="3600" w:hanging="360"/>
      </w:pPr>
      <w:rPr>
        <w:rFonts w:ascii="Times New Roman" w:hAnsi="Times New Roman" w:hint="default"/>
      </w:rPr>
    </w:lvl>
    <w:lvl w:ilvl="5" w:tplc="023614E2" w:tentative="1">
      <w:start w:val="1"/>
      <w:numFmt w:val="bullet"/>
      <w:lvlText w:val="-"/>
      <w:lvlJc w:val="left"/>
      <w:pPr>
        <w:tabs>
          <w:tab w:val="num" w:pos="4320"/>
        </w:tabs>
        <w:ind w:left="4320" w:hanging="360"/>
      </w:pPr>
      <w:rPr>
        <w:rFonts w:ascii="Times New Roman" w:hAnsi="Times New Roman" w:hint="default"/>
      </w:rPr>
    </w:lvl>
    <w:lvl w:ilvl="6" w:tplc="5E9E6C92" w:tentative="1">
      <w:start w:val="1"/>
      <w:numFmt w:val="bullet"/>
      <w:lvlText w:val="-"/>
      <w:lvlJc w:val="left"/>
      <w:pPr>
        <w:tabs>
          <w:tab w:val="num" w:pos="5040"/>
        </w:tabs>
        <w:ind w:left="5040" w:hanging="360"/>
      </w:pPr>
      <w:rPr>
        <w:rFonts w:ascii="Times New Roman" w:hAnsi="Times New Roman" w:hint="default"/>
      </w:rPr>
    </w:lvl>
    <w:lvl w:ilvl="7" w:tplc="84009204" w:tentative="1">
      <w:start w:val="1"/>
      <w:numFmt w:val="bullet"/>
      <w:lvlText w:val="-"/>
      <w:lvlJc w:val="left"/>
      <w:pPr>
        <w:tabs>
          <w:tab w:val="num" w:pos="5760"/>
        </w:tabs>
        <w:ind w:left="5760" w:hanging="360"/>
      </w:pPr>
      <w:rPr>
        <w:rFonts w:ascii="Times New Roman" w:hAnsi="Times New Roman" w:hint="default"/>
      </w:rPr>
    </w:lvl>
    <w:lvl w:ilvl="8" w:tplc="23721E4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581"/>
    <w:rsid w:val="00142581"/>
    <w:rsid w:val="001E748A"/>
    <w:rsid w:val="004B386E"/>
    <w:rsid w:val="008E0E4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A01E"/>
  <w15:chartTrackingRefBased/>
  <w15:docId w15:val="{83FC5FD0-6D81-4EB1-BE03-8C5FF154E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48A"/>
    <w:pPr>
      <w:ind w:left="720"/>
      <w:contextualSpacing/>
    </w:pPr>
  </w:style>
  <w:style w:type="paragraph" w:styleId="NormalWeb">
    <w:name w:val="Normal (Web)"/>
    <w:basedOn w:val="Normal"/>
    <w:uiPriority w:val="99"/>
    <w:semiHidden/>
    <w:unhideWhenUsed/>
    <w:rsid w:val="001E748A"/>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288">
      <w:bodyDiv w:val="1"/>
      <w:marLeft w:val="0"/>
      <w:marRight w:val="0"/>
      <w:marTop w:val="0"/>
      <w:marBottom w:val="0"/>
      <w:divBdr>
        <w:top w:val="none" w:sz="0" w:space="0" w:color="auto"/>
        <w:left w:val="none" w:sz="0" w:space="0" w:color="auto"/>
        <w:bottom w:val="none" w:sz="0" w:space="0" w:color="auto"/>
        <w:right w:val="none" w:sz="0" w:space="0" w:color="auto"/>
      </w:divBdr>
    </w:div>
    <w:div w:id="67506788">
      <w:bodyDiv w:val="1"/>
      <w:marLeft w:val="0"/>
      <w:marRight w:val="0"/>
      <w:marTop w:val="0"/>
      <w:marBottom w:val="0"/>
      <w:divBdr>
        <w:top w:val="none" w:sz="0" w:space="0" w:color="auto"/>
        <w:left w:val="none" w:sz="0" w:space="0" w:color="auto"/>
        <w:bottom w:val="none" w:sz="0" w:space="0" w:color="auto"/>
        <w:right w:val="none" w:sz="0" w:space="0" w:color="auto"/>
      </w:divBdr>
    </w:div>
    <w:div w:id="92286586">
      <w:bodyDiv w:val="1"/>
      <w:marLeft w:val="0"/>
      <w:marRight w:val="0"/>
      <w:marTop w:val="0"/>
      <w:marBottom w:val="0"/>
      <w:divBdr>
        <w:top w:val="none" w:sz="0" w:space="0" w:color="auto"/>
        <w:left w:val="none" w:sz="0" w:space="0" w:color="auto"/>
        <w:bottom w:val="none" w:sz="0" w:space="0" w:color="auto"/>
        <w:right w:val="none" w:sz="0" w:space="0" w:color="auto"/>
      </w:divBdr>
    </w:div>
    <w:div w:id="125784340">
      <w:bodyDiv w:val="1"/>
      <w:marLeft w:val="0"/>
      <w:marRight w:val="0"/>
      <w:marTop w:val="0"/>
      <w:marBottom w:val="0"/>
      <w:divBdr>
        <w:top w:val="none" w:sz="0" w:space="0" w:color="auto"/>
        <w:left w:val="none" w:sz="0" w:space="0" w:color="auto"/>
        <w:bottom w:val="none" w:sz="0" w:space="0" w:color="auto"/>
        <w:right w:val="none" w:sz="0" w:space="0" w:color="auto"/>
      </w:divBdr>
    </w:div>
    <w:div w:id="176774477">
      <w:bodyDiv w:val="1"/>
      <w:marLeft w:val="0"/>
      <w:marRight w:val="0"/>
      <w:marTop w:val="0"/>
      <w:marBottom w:val="0"/>
      <w:divBdr>
        <w:top w:val="none" w:sz="0" w:space="0" w:color="auto"/>
        <w:left w:val="none" w:sz="0" w:space="0" w:color="auto"/>
        <w:bottom w:val="none" w:sz="0" w:space="0" w:color="auto"/>
        <w:right w:val="none" w:sz="0" w:space="0" w:color="auto"/>
      </w:divBdr>
    </w:div>
    <w:div w:id="251397828">
      <w:bodyDiv w:val="1"/>
      <w:marLeft w:val="0"/>
      <w:marRight w:val="0"/>
      <w:marTop w:val="0"/>
      <w:marBottom w:val="0"/>
      <w:divBdr>
        <w:top w:val="none" w:sz="0" w:space="0" w:color="auto"/>
        <w:left w:val="none" w:sz="0" w:space="0" w:color="auto"/>
        <w:bottom w:val="none" w:sz="0" w:space="0" w:color="auto"/>
        <w:right w:val="none" w:sz="0" w:space="0" w:color="auto"/>
      </w:divBdr>
    </w:div>
    <w:div w:id="505949124">
      <w:bodyDiv w:val="1"/>
      <w:marLeft w:val="0"/>
      <w:marRight w:val="0"/>
      <w:marTop w:val="0"/>
      <w:marBottom w:val="0"/>
      <w:divBdr>
        <w:top w:val="none" w:sz="0" w:space="0" w:color="auto"/>
        <w:left w:val="none" w:sz="0" w:space="0" w:color="auto"/>
        <w:bottom w:val="none" w:sz="0" w:space="0" w:color="auto"/>
        <w:right w:val="none" w:sz="0" w:space="0" w:color="auto"/>
      </w:divBdr>
    </w:div>
    <w:div w:id="546987624">
      <w:bodyDiv w:val="1"/>
      <w:marLeft w:val="0"/>
      <w:marRight w:val="0"/>
      <w:marTop w:val="0"/>
      <w:marBottom w:val="0"/>
      <w:divBdr>
        <w:top w:val="none" w:sz="0" w:space="0" w:color="auto"/>
        <w:left w:val="none" w:sz="0" w:space="0" w:color="auto"/>
        <w:bottom w:val="none" w:sz="0" w:space="0" w:color="auto"/>
        <w:right w:val="none" w:sz="0" w:space="0" w:color="auto"/>
      </w:divBdr>
    </w:div>
    <w:div w:id="833301886">
      <w:bodyDiv w:val="1"/>
      <w:marLeft w:val="0"/>
      <w:marRight w:val="0"/>
      <w:marTop w:val="0"/>
      <w:marBottom w:val="0"/>
      <w:divBdr>
        <w:top w:val="none" w:sz="0" w:space="0" w:color="auto"/>
        <w:left w:val="none" w:sz="0" w:space="0" w:color="auto"/>
        <w:bottom w:val="none" w:sz="0" w:space="0" w:color="auto"/>
        <w:right w:val="none" w:sz="0" w:space="0" w:color="auto"/>
      </w:divBdr>
    </w:div>
    <w:div w:id="967662578">
      <w:bodyDiv w:val="1"/>
      <w:marLeft w:val="0"/>
      <w:marRight w:val="0"/>
      <w:marTop w:val="0"/>
      <w:marBottom w:val="0"/>
      <w:divBdr>
        <w:top w:val="none" w:sz="0" w:space="0" w:color="auto"/>
        <w:left w:val="none" w:sz="0" w:space="0" w:color="auto"/>
        <w:bottom w:val="none" w:sz="0" w:space="0" w:color="auto"/>
        <w:right w:val="none" w:sz="0" w:space="0" w:color="auto"/>
      </w:divBdr>
    </w:div>
    <w:div w:id="968323747">
      <w:bodyDiv w:val="1"/>
      <w:marLeft w:val="0"/>
      <w:marRight w:val="0"/>
      <w:marTop w:val="0"/>
      <w:marBottom w:val="0"/>
      <w:divBdr>
        <w:top w:val="none" w:sz="0" w:space="0" w:color="auto"/>
        <w:left w:val="none" w:sz="0" w:space="0" w:color="auto"/>
        <w:bottom w:val="none" w:sz="0" w:space="0" w:color="auto"/>
        <w:right w:val="none" w:sz="0" w:space="0" w:color="auto"/>
      </w:divBdr>
    </w:div>
    <w:div w:id="978262362">
      <w:bodyDiv w:val="1"/>
      <w:marLeft w:val="0"/>
      <w:marRight w:val="0"/>
      <w:marTop w:val="0"/>
      <w:marBottom w:val="0"/>
      <w:divBdr>
        <w:top w:val="none" w:sz="0" w:space="0" w:color="auto"/>
        <w:left w:val="none" w:sz="0" w:space="0" w:color="auto"/>
        <w:bottom w:val="none" w:sz="0" w:space="0" w:color="auto"/>
        <w:right w:val="none" w:sz="0" w:space="0" w:color="auto"/>
      </w:divBdr>
    </w:div>
    <w:div w:id="1088893443">
      <w:bodyDiv w:val="1"/>
      <w:marLeft w:val="0"/>
      <w:marRight w:val="0"/>
      <w:marTop w:val="0"/>
      <w:marBottom w:val="0"/>
      <w:divBdr>
        <w:top w:val="none" w:sz="0" w:space="0" w:color="auto"/>
        <w:left w:val="none" w:sz="0" w:space="0" w:color="auto"/>
        <w:bottom w:val="none" w:sz="0" w:space="0" w:color="auto"/>
        <w:right w:val="none" w:sz="0" w:space="0" w:color="auto"/>
      </w:divBdr>
    </w:div>
    <w:div w:id="1157765012">
      <w:bodyDiv w:val="1"/>
      <w:marLeft w:val="0"/>
      <w:marRight w:val="0"/>
      <w:marTop w:val="0"/>
      <w:marBottom w:val="0"/>
      <w:divBdr>
        <w:top w:val="none" w:sz="0" w:space="0" w:color="auto"/>
        <w:left w:val="none" w:sz="0" w:space="0" w:color="auto"/>
        <w:bottom w:val="none" w:sz="0" w:space="0" w:color="auto"/>
        <w:right w:val="none" w:sz="0" w:space="0" w:color="auto"/>
      </w:divBdr>
    </w:div>
    <w:div w:id="1162431669">
      <w:bodyDiv w:val="1"/>
      <w:marLeft w:val="0"/>
      <w:marRight w:val="0"/>
      <w:marTop w:val="0"/>
      <w:marBottom w:val="0"/>
      <w:divBdr>
        <w:top w:val="none" w:sz="0" w:space="0" w:color="auto"/>
        <w:left w:val="none" w:sz="0" w:space="0" w:color="auto"/>
        <w:bottom w:val="none" w:sz="0" w:space="0" w:color="auto"/>
        <w:right w:val="none" w:sz="0" w:space="0" w:color="auto"/>
      </w:divBdr>
    </w:div>
    <w:div w:id="1542552668">
      <w:bodyDiv w:val="1"/>
      <w:marLeft w:val="0"/>
      <w:marRight w:val="0"/>
      <w:marTop w:val="0"/>
      <w:marBottom w:val="0"/>
      <w:divBdr>
        <w:top w:val="none" w:sz="0" w:space="0" w:color="auto"/>
        <w:left w:val="none" w:sz="0" w:space="0" w:color="auto"/>
        <w:bottom w:val="none" w:sz="0" w:space="0" w:color="auto"/>
        <w:right w:val="none" w:sz="0" w:space="0" w:color="auto"/>
      </w:divBdr>
    </w:div>
    <w:div w:id="1584339482">
      <w:bodyDiv w:val="1"/>
      <w:marLeft w:val="0"/>
      <w:marRight w:val="0"/>
      <w:marTop w:val="0"/>
      <w:marBottom w:val="0"/>
      <w:divBdr>
        <w:top w:val="none" w:sz="0" w:space="0" w:color="auto"/>
        <w:left w:val="none" w:sz="0" w:space="0" w:color="auto"/>
        <w:bottom w:val="none" w:sz="0" w:space="0" w:color="auto"/>
        <w:right w:val="none" w:sz="0" w:space="0" w:color="auto"/>
      </w:divBdr>
    </w:div>
    <w:div w:id="1699812990">
      <w:bodyDiv w:val="1"/>
      <w:marLeft w:val="0"/>
      <w:marRight w:val="0"/>
      <w:marTop w:val="0"/>
      <w:marBottom w:val="0"/>
      <w:divBdr>
        <w:top w:val="none" w:sz="0" w:space="0" w:color="auto"/>
        <w:left w:val="none" w:sz="0" w:space="0" w:color="auto"/>
        <w:bottom w:val="none" w:sz="0" w:space="0" w:color="auto"/>
        <w:right w:val="none" w:sz="0" w:space="0" w:color="auto"/>
      </w:divBdr>
    </w:div>
    <w:div w:id="1727025485">
      <w:bodyDiv w:val="1"/>
      <w:marLeft w:val="0"/>
      <w:marRight w:val="0"/>
      <w:marTop w:val="0"/>
      <w:marBottom w:val="0"/>
      <w:divBdr>
        <w:top w:val="none" w:sz="0" w:space="0" w:color="auto"/>
        <w:left w:val="none" w:sz="0" w:space="0" w:color="auto"/>
        <w:bottom w:val="none" w:sz="0" w:space="0" w:color="auto"/>
        <w:right w:val="none" w:sz="0" w:space="0" w:color="auto"/>
      </w:divBdr>
    </w:div>
    <w:div w:id="1750619689">
      <w:bodyDiv w:val="1"/>
      <w:marLeft w:val="0"/>
      <w:marRight w:val="0"/>
      <w:marTop w:val="0"/>
      <w:marBottom w:val="0"/>
      <w:divBdr>
        <w:top w:val="none" w:sz="0" w:space="0" w:color="auto"/>
        <w:left w:val="none" w:sz="0" w:space="0" w:color="auto"/>
        <w:bottom w:val="none" w:sz="0" w:space="0" w:color="auto"/>
        <w:right w:val="none" w:sz="0" w:space="0" w:color="auto"/>
      </w:divBdr>
    </w:div>
    <w:div w:id="1906060217">
      <w:bodyDiv w:val="1"/>
      <w:marLeft w:val="0"/>
      <w:marRight w:val="0"/>
      <w:marTop w:val="0"/>
      <w:marBottom w:val="0"/>
      <w:divBdr>
        <w:top w:val="none" w:sz="0" w:space="0" w:color="auto"/>
        <w:left w:val="none" w:sz="0" w:space="0" w:color="auto"/>
        <w:bottom w:val="none" w:sz="0" w:space="0" w:color="auto"/>
        <w:right w:val="none" w:sz="0" w:space="0" w:color="auto"/>
      </w:divBdr>
    </w:div>
    <w:div w:id="1946110154">
      <w:bodyDiv w:val="1"/>
      <w:marLeft w:val="0"/>
      <w:marRight w:val="0"/>
      <w:marTop w:val="0"/>
      <w:marBottom w:val="0"/>
      <w:divBdr>
        <w:top w:val="none" w:sz="0" w:space="0" w:color="auto"/>
        <w:left w:val="none" w:sz="0" w:space="0" w:color="auto"/>
        <w:bottom w:val="none" w:sz="0" w:space="0" w:color="auto"/>
        <w:right w:val="none" w:sz="0" w:space="0" w:color="auto"/>
      </w:divBdr>
    </w:div>
    <w:div w:id="1969779292">
      <w:bodyDiv w:val="1"/>
      <w:marLeft w:val="0"/>
      <w:marRight w:val="0"/>
      <w:marTop w:val="0"/>
      <w:marBottom w:val="0"/>
      <w:divBdr>
        <w:top w:val="none" w:sz="0" w:space="0" w:color="auto"/>
        <w:left w:val="none" w:sz="0" w:space="0" w:color="auto"/>
        <w:bottom w:val="none" w:sz="0" w:space="0" w:color="auto"/>
        <w:right w:val="none" w:sz="0" w:space="0" w:color="auto"/>
      </w:divBdr>
    </w:div>
    <w:div w:id="2064013620">
      <w:bodyDiv w:val="1"/>
      <w:marLeft w:val="0"/>
      <w:marRight w:val="0"/>
      <w:marTop w:val="0"/>
      <w:marBottom w:val="0"/>
      <w:divBdr>
        <w:top w:val="none" w:sz="0" w:space="0" w:color="auto"/>
        <w:left w:val="none" w:sz="0" w:space="0" w:color="auto"/>
        <w:bottom w:val="none" w:sz="0" w:space="0" w:color="auto"/>
        <w:right w:val="none" w:sz="0" w:space="0" w:color="auto"/>
      </w:divBdr>
    </w:div>
    <w:div w:id="208741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2021-09-02T15:34:00Z</dcterms:created>
  <dcterms:modified xsi:type="dcterms:W3CDTF">2021-09-02T15:45:00Z</dcterms:modified>
</cp:coreProperties>
</file>