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A1549" w14:textId="77777777" w:rsidR="00A03121" w:rsidRPr="006E21F2" w:rsidRDefault="00A03121" w:rsidP="00A03121">
      <w:pPr>
        <w:pBdr>
          <w:bottom w:val="single" w:sz="6" w:space="1" w:color="auto"/>
        </w:pBdr>
        <w:rPr>
          <w:b/>
          <w:bCs/>
          <w:sz w:val="28"/>
          <w:szCs w:val="28"/>
        </w:rPr>
      </w:pPr>
      <w:r w:rsidRPr="006E21F2">
        <w:rPr>
          <w:b/>
          <w:bCs/>
          <w:sz w:val="28"/>
          <w:szCs w:val="28"/>
          <w:u w:val="single"/>
        </w:rPr>
        <w:t>BÀI 13 :</w:t>
      </w:r>
      <w:r w:rsidRPr="006E21F2">
        <w:rPr>
          <w:b/>
          <w:bCs/>
          <w:sz w:val="28"/>
          <w:szCs w:val="28"/>
        </w:rPr>
        <w:t xml:space="preserve"> </w:t>
      </w:r>
    </w:p>
    <w:p w14:paraId="7FCF8402" w14:textId="77777777" w:rsidR="00A03121" w:rsidRPr="006E21F2" w:rsidRDefault="00A03121" w:rsidP="00A03121">
      <w:pPr>
        <w:jc w:val="center"/>
        <w:rPr>
          <w:b/>
          <w:bCs/>
          <w:sz w:val="28"/>
          <w:szCs w:val="28"/>
        </w:rPr>
      </w:pPr>
    </w:p>
    <w:p w14:paraId="57082F8B" w14:textId="77777777" w:rsidR="00A03121" w:rsidRPr="006E21F2" w:rsidRDefault="00A03121" w:rsidP="00A03121">
      <w:pPr>
        <w:jc w:val="center"/>
        <w:rPr>
          <w:b/>
          <w:bCs/>
          <w:sz w:val="28"/>
          <w:szCs w:val="28"/>
        </w:rPr>
      </w:pPr>
      <w:r w:rsidRPr="006E21F2">
        <w:rPr>
          <w:b/>
          <w:bCs/>
          <w:sz w:val="28"/>
          <w:szCs w:val="28"/>
        </w:rPr>
        <w:t xml:space="preserve">QUYỀN TỰ DO KINH DOANH </w:t>
      </w:r>
    </w:p>
    <w:p w14:paraId="7014DA35" w14:textId="77777777" w:rsidR="00A03121" w:rsidRPr="006E21F2" w:rsidRDefault="00A03121" w:rsidP="00A03121">
      <w:pPr>
        <w:jc w:val="center"/>
        <w:rPr>
          <w:b/>
          <w:bCs/>
          <w:sz w:val="28"/>
          <w:szCs w:val="28"/>
        </w:rPr>
      </w:pPr>
      <w:r w:rsidRPr="006E21F2">
        <w:rPr>
          <w:b/>
          <w:bCs/>
          <w:sz w:val="28"/>
          <w:szCs w:val="28"/>
        </w:rPr>
        <w:t>VÀ NGHĨA VỤ ĐÓNG THUẾ</w:t>
      </w:r>
    </w:p>
    <w:p w14:paraId="7A18E6BC" w14:textId="77777777" w:rsidR="00A03121" w:rsidRDefault="00A03121" w:rsidP="00A03121">
      <w:pPr>
        <w:pStyle w:val="ListParagraph"/>
        <w:numPr>
          <w:ilvl w:val="0"/>
          <w:numId w:val="2"/>
        </w:numPr>
        <w:ind w:left="0" w:firstLine="284"/>
        <w:rPr>
          <w:sz w:val="28"/>
          <w:szCs w:val="28"/>
        </w:rPr>
      </w:pPr>
      <w:r w:rsidRPr="00A03121">
        <w:rPr>
          <w:b/>
          <w:bCs/>
          <w:sz w:val="28"/>
          <w:szCs w:val="28"/>
        </w:rPr>
        <w:t>ĐẶT VẤN ĐỀ :</w:t>
      </w:r>
      <w:r w:rsidRPr="00A03121">
        <w:rPr>
          <w:sz w:val="28"/>
          <w:szCs w:val="28"/>
        </w:rPr>
        <w:t xml:space="preserve"> Sử dụng sách giáo khoa.</w:t>
      </w:r>
    </w:p>
    <w:p w14:paraId="667FF56A" w14:textId="7A1105D0" w:rsidR="00A03121" w:rsidRPr="00A03121" w:rsidRDefault="00A03121" w:rsidP="00A03121">
      <w:pPr>
        <w:pStyle w:val="ListParagraph"/>
        <w:numPr>
          <w:ilvl w:val="0"/>
          <w:numId w:val="2"/>
        </w:numPr>
        <w:ind w:left="0" w:firstLine="284"/>
        <w:rPr>
          <w:sz w:val="28"/>
          <w:szCs w:val="28"/>
        </w:rPr>
      </w:pPr>
      <w:r w:rsidRPr="00A03121">
        <w:rPr>
          <w:b/>
          <w:bCs/>
          <w:sz w:val="28"/>
          <w:szCs w:val="28"/>
        </w:rPr>
        <w:t xml:space="preserve"> NỘI DUNG BÀI HỌC :</w:t>
      </w:r>
    </w:p>
    <w:p w14:paraId="55F6C211" w14:textId="77777777" w:rsidR="00A03121" w:rsidRPr="006E21F2" w:rsidRDefault="00A03121" w:rsidP="00A03121">
      <w:pPr>
        <w:jc w:val="both"/>
        <w:rPr>
          <w:b/>
          <w:bCs/>
          <w:sz w:val="28"/>
          <w:szCs w:val="28"/>
        </w:rPr>
      </w:pPr>
      <w:r w:rsidRPr="006E21F2">
        <w:rPr>
          <w:b/>
          <w:bCs/>
          <w:sz w:val="28"/>
          <w:szCs w:val="28"/>
        </w:rPr>
        <w:t>1. Thế nào là quyền tự do kinh doanh ?</w:t>
      </w:r>
    </w:p>
    <w:p w14:paraId="767FE8DA" w14:textId="77777777" w:rsidR="00A03121" w:rsidRPr="006E21F2" w:rsidRDefault="00A03121" w:rsidP="00A03121">
      <w:pPr>
        <w:numPr>
          <w:ilvl w:val="3"/>
          <w:numId w:val="1"/>
        </w:numPr>
        <w:tabs>
          <w:tab w:val="clear" w:pos="2880"/>
          <w:tab w:val="left" w:pos="1080"/>
        </w:tabs>
        <w:spacing w:before="120"/>
        <w:ind w:left="181" w:firstLine="539"/>
        <w:jc w:val="both"/>
        <w:rPr>
          <w:sz w:val="28"/>
          <w:szCs w:val="28"/>
        </w:rPr>
      </w:pPr>
      <w:r w:rsidRPr="006E21F2">
        <w:rPr>
          <w:sz w:val="28"/>
          <w:szCs w:val="28"/>
        </w:rPr>
        <w:t>Kinh doanh là hoạt động, sản xuất hàng hoá, dịch vụ và trao đổi hàng hoá nhằm mục đích thu lợi nhuận.</w:t>
      </w:r>
    </w:p>
    <w:p w14:paraId="540F331D" w14:textId="6977D126" w:rsidR="00A03121" w:rsidRPr="00A03121" w:rsidRDefault="00A03121" w:rsidP="00A03121">
      <w:pPr>
        <w:numPr>
          <w:ilvl w:val="3"/>
          <w:numId w:val="1"/>
        </w:numPr>
        <w:tabs>
          <w:tab w:val="clear" w:pos="2880"/>
          <w:tab w:val="left" w:pos="1080"/>
        </w:tabs>
        <w:ind w:left="181" w:firstLine="539"/>
        <w:jc w:val="both"/>
        <w:rPr>
          <w:sz w:val="28"/>
          <w:szCs w:val="28"/>
        </w:rPr>
      </w:pPr>
      <w:r w:rsidRPr="006E21F2">
        <w:rPr>
          <w:sz w:val="28"/>
          <w:szCs w:val="28"/>
        </w:rPr>
        <w:t>Quyền tự do kinh doanh là quyền của công dân lụa chọn hình thức tổ chức kinh tế, ngành nghề và quy mô kinh doanh.</w:t>
      </w:r>
      <w:r>
        <w:rPr>
          <w:sz w:val="28"/>
          <w:szCs w:val="28"/>
        </w:rPr>
        <w:t xml:space="preserve"> </w:t>
      </w:r>
      <w:r w:rsidRPr="00A03121">
        <w:rPr>
          <w:sz w:val="28"/>
          <w:szCs w:val="28"/>
        </w:rPr>
        <w:t>Tự do kinh doanh phải theo đúng quy định của pháp luật và sự quản lí của Nhà nước.</w:t>
      </w:r>
    </w:p>
    <w:p w14:paraId="6628B39A" w14:textId="77777777" w:rsidR="00A03121" w:rsidRPr="006E21F2" w:rsidRDefault="00A03121" w:rsidP="00A03121">
      <w:pPr>
        <w:jc w:val="both"/>
        <w:rPr>
          <w:b/>
          <w:bCs/>
          <w:sz w:val="28"/>
          <w:szCs w:val="28"/>
        </w:rPr>
      </w:pPr>
      <w:r w:rsidRPr="006E21F2">
        <w:rPr>
          <w:b/>
          <w:bCs/>
          <w:sz w:val="28"/>
          <w:szCs w:val="28"/>
        </w:rPr>
        <w:t>2. Thuế là gì ?</w:t>
      </w:r>
    </w:p>
    <w:p w14:paraId="427F1381" w14:textId="77777777" w:rsidR="00A03121" w:rsidRPr="006E21F2" w:rsidRDefault="00A03121" w:rsidP="00A03121">
      <w:pPr>
        <w:numPr>
          <w:ilvl w:val="3"/>
          <w:numId w:val="1"/>
        </w:numPr>
        <w:tabs>
          <w:tab w:val="clear" w:pos="2880"/>
          <w:tab w:val="left" w:pos="1080"/>
        </w:tabs>
        <w:spacing w:before="120"/>
        <w:ind w:left="181" w:firstLine="539"/>
        <w:jc w:val="both"/>
        <w:rPr>
          <w:sz w:val="28"/>
          <w:szCs w:val="28"/>
        </w:rPr>
      </w:pPr>
      <w:r w:rsidRPr="006E21F2">
        <w:rPr>
          <w:sz w:val="28"/>
          <w:szCs w:val="28"/>
        </w:rPr>
        <w:t>Thuế là một phần trong thu nhập mà công dân và tồ chức kinh tế có nghĩa vụ nộp vào ngân sách nhà nước để chi tiêu vào những công việc chung.</w:t>
      </w:r>
    </w:p>
    <w:p w14:paraId="201C1FAC" w14:textId="77777777" w:rsidR="00A03121" w:rsidRPr="006E21F2" w:rsidRDefault="00A03121" w:rsidP="00A03121">
      <w:pPr>
        <w:numPr>
          <w:ilvl w:val="3"/>
          <w:numId w:val="1"/>
        </w:numPr>
        <w:tabs>
          <w:tab w:val="clear" w:pos="2880"/>
          <w:tab w:val="left" w:pos="1080"/>
        </w:tabs>
        <w:ind w:left="181" w:firstLine="539"/>
        <w:jc w:val="both"/>
        <w:rPr>
          <w:sz w:val="28"/>
          <w:szCs w:val="28"/>
        </w:rPr>
      </w:pPr>
      <w:r w:rsidRPr="006E21F2">
        <w:rPr>
          <w:sz w:val="28"/>
          <w:szCs w:val="28"/>
        </w:rPr>
        <w:t>Thuế có tác dụng:</w:t>
      </w:r>
    </w:p>
    <w:p w14:paraId="71F7BADC" w14:textId="77777777" w:rsidR="00A03121" w:rsidRPr="006E21F2" w:rsidRDefault="00A03121" w:rsidP="00A03121">
      <w:pPr>
        <w:ind w:firstLine="900"/>
        <w:jc w:val="both"/>
        <w:rPr>
          <w:sz w:val="28"/>
          <w:szCs w:val="28"/>
        </w:rPr>
      </w:pPr>
      <w:r w:rsidRPr="006E21F2">
        <w:rPr>
          <w:sz w:val="28"/>
          <w:szCs w:val="28"/>
        </w:rPr>
        <w:t>+ Giúp ổn định thị trường</w:t>
      </w:r>
    </w:p>
    <w:p w14:paraId="47C87EA9" w14:textId="77777777" w:rsidR="00A03121" w:rsidRPr="006E21F2" w:rsidRDefault="00A03121" w:rsidP="00A03121">
      <w:pPr>
        <w:ind w:firstLine="900"/>
        <w:jc w:val="both"/>
        <w:rPr>
          <w:sz w:val="28"/>
          <w:szCs w:val="28"/>
        </w:rPr>
      </w:pPr>
      <w:r w:rsidRPr="006E21F2">
        <w:rPr>
          <w:sz w:val="28"/>
          <w:szCs w:val="28"/>
        </w:rPr>
        <w:t>+ Điều chỉnh cơ cấu kinh tế</w:t>
      </w:r>
    </w:p>
    <w:p w14:paraId="71AFF33B" w14:textId="77777777" w:rsidR="00A03121" w:rsidRPr="006E21F2" w:rsidRDefault="00A03121" w:rsidP="00A03121">
      <w:pPr>
        <w:ind w:firstLine="900"/>
        <w:jc w:val="both"/>
        <w:rPr>
          <w:sz w:val="28"/>
          <w:szCs w:val="28"/>
        </w:rPr>
      </w:pPr>
      <w:r w:rsidRPr="006E21F2">
        <w:rPr>
          <w:sz w:val="28"/>
          <w:szCs w:val="28"/>
        </w:rPr>
        <w:t>+ Đảm bảo phát triển kinh tế theo đúng định hướng của Nhà nước.</w:t>
      </w:r>
    </w:p>
    <w:p w14:paraId="06131679" w14:textId="77777777" w:rsidR="00A03121" w:rsidRPr="006E21F2" w:rsidRDefault="00A03121" w:rsidP="00A03121">
      <w:pPr>
        <w:ind w:left="155" w:firstLine="434"/>
        <w:jc w:val="both"/>
        <w:rPr>
          <w:sz w:val="28"/>
          <w:szCs w:val="28"/>
        </w:rPr>
      </w:pPr>
    </w:p>
    <w:p w14:paraId="2551D323" w14:textId="77777777" w:rsidR="00A03121" w:rsidRPr="006E21F2" w:rsidRDefault="00A03121" w:rsidP="00A03121">
      <w:pPr>
        <w:ind w:firstLine="322"/>
        <w:jc w:val="both"/>
        <w:rPr>
          <w:b/>
          <w:bCs/>
          <w:sz w:val="28"/>
          <w:szCs w:val="28"/>
        </w:rPr>
      </w:pPr>
      <w:r w:rsidRPr="006E21F2">
        <w:rPr>
          <w:b/>
          <w:bCs/>
          <w:sz w:val="28"/>
          <w:szCs w:val="28"/>
        </w:rPr>
        <w:t>3. Trách nhiệm của công dân.</w:t>
      </w:r>
    </w:p>
    <w:p w14:paraId="4F1D9B83" w14:textId="5315C5AD" w:rsidR="00A03121" w:rsidRPr="006E21F2" w:rsidRDefault="00A03121" w:rsidP="00A03121">
      <w:pPr>
        <w:numPr>
          <w:ilvl w:val="3"/>
          <w:numId w:val="1"/>
        </w:numPr>
        <w:tabs>
          <w:tab w:val="clear" w:pos="2880"/>
          <w:tab w:val="left" w:pos="1080"/>
        </w:tabs>
        <w:spacing w:before="120"/>
        <w:ind w:left="181" w:firstLine="539"/>
        <w:jc w:val="both"/>
        <w:rPr>
          <w:sz w:val="28"/>
          <w:szCs w:val="28"/>
        </w:rPr>
      </w:pPr>
      <w:r>
        <w:rPr>
          <w:sz w:val="28"/>
          <w:szCs w:val="28"/>
        </w:rPr>
        <w:t>Công dân phải sử dụng đúng đắn quyền tự do kinh doanh và nghĩa vụ đóng thuế.</w:t>
      </w:r>
    </w:p>
    <w:p w14:paraId="3DE3DA77" w14:textId="77777777" w:rsidR="00A03121" w:rsidRPr="006E21F2" w:rsidRDefault="00A03121" w:rsidP="00A03121">
      <w:pPr>
        <w:numPr>
          <w:ilvl w:val="3"/>
          <w:numId w:val="1"/>
        </w:numPr>
        <w:tabs>
          <w:tab w:val="clear" w:pos="2880"/>
          <w:tab w:val="left" w:pos="1080"/>
        </w:tabs>
        <w:ind w:left="181" w:firstLine="539"/>
        <w:jc w:val="both"/>
        <w:rPr>
          <w:sz w:val="28"/>
          <w:szCs w:val="28"/>
        </w:rPr>
      </w:pPr>
      <w:r w:rsidRPr="006E21F2">
        <w:rPr>
          <w:sz w:val="28"/>
          <w:szCs w:val="28"/>
        </w:rPr>
        <w:t>Đấu tranh với những hiện tượng tiêu cực trong kinh doanh và thuế.</w:t>
      </w:r>
    </w:p>
    <w:p w14:paraId="676F62A8" w14:textId="77777777" w:rsidR="007751D5" w:rsidRDefault="007751D5"/>
    <w:sectPr w:rsidR="00775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D53B0"/>
    <w:multiLevelType w:val="hybridMultilevel"/>
    <w:tmpl w:val="95B49DD6"/>
    <w:lvl w:ilvl="0" w:tplc="C8AC26EC">
      <w:start w:val="1"/>
      <w:numFmt w:val="upperRoman"/>
      <w:lvlText w:val="%1."/>
      <w:lvlJc w:val="left"/>
      <w:pPr>
        <w:tabs>
          <w:tab w:val="num" w:pos="1080"/>
        </w:tabs>
        <w:ind w:left="1080" w:hanging="720"/>
      </w:pPr>
      <w:rPr>
        <w:rFonts w:hint="default"/>
      </w:rPr>
    </w:lvl>
    <w:lvl w:ilvl="1" w:tplc="B8867CA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C556E870">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E985E32"/>
    <w:multiLevelType w:val="hybridMultilevel"/>
    <w:tmpl w:val="0E007170"/>
    <w:lvl w:ilvl="0" w:tplc="EA2C629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21"/>
    <w:rsid w:val="007751D5"/>
    <w:rsid w:val="00A0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828E6"/>
  <w15:chartTrackingRefBased/>
  <w15:docId w15:val="{710B03CB-89DA-43D6-8C30-5C3A0A0E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1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84387</dc:creator>
  <cp:keywords/>
  <dc:description/>
  <cp:lastModifiedBy>84387</cp:lastModifiedBy>
  <cp:revision>1</cp:revision>
  <dcterms:created xsi:type="dcterms:W3CDTF">2022-02-27T13:43:00Z</dcterms:created>
  <dcterms:modified xsi:type="dcterms:W3CDTF">2022-02-27T13:47:00Z</dcterms:modified>
</cp:coreProperties>
</file>