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6E" w:rsidRPr="00180B6E" w:rsidRDefault="00180B6E" w:rsidP="00180B6E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color w:val="FF0000"/>
          <w:spacing w:val="-15"/>
          <w:sz w:val="33"/>
          <w:szCs w:val="33"/>
        </w:rPr>
      </w:pPr>
      <w:r w:rsidRPr="00180B6E">
        <w:rPr>
          <w:rFonts w:ascii="Arial" w:eastAsia="Times New Roman" w:hAnsi="Arial" w:cs="Arial"/>
          <w:color w:val="FF0000"/>
          <w:spacing w:val="-15"/>
          <w:sz w:val="33"/>
          <w:szCs w:val="33"/>
        </w:rPr>
        <w:t>Bài 30: Vài trò và nhiệm vụ phát triên chăn nuôi</w:t>
      </w:r>
    </w:p>
    <w:p w:rsidR="00180B6E" w:rsidRDefault="00180B6E" w:rsidP="00180B6E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I. Vai trò của chăn nuôi</w:t>
      </w:r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a) Cung cấp thực phẩm.</w:t>
      </w:r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b) Cung cấp sức kéo.</w:t>
      </w:r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c) Cung cấp phân bón cho ngành nông nghiệp và nguyên liệu cho ngành sản xuất khác.</w:t>
      </w:r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d) Phục vụ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lao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động, vui chơi, giải trí.</w:t>
      </w:r>
    </w:p>
    <w:p w:rsidR="00180B6E" w:rsidRDefault="00180B6E" w:rsidP="00180B6E">
      <w:pPr>
        <w:pStyle w:val="Heading3"/>
        <w:spacing w:before="300" w:after="150" w:line="360" w:lineRule="atLeast"/>
        <w:ind w:right="48"/>
        <w:rPr>
          <w:rFonts w:ascii="Arial" w:hAnsi="Arial" w:cs="Arial"/>
          <w:b w:val="0"/>
          <w:bCs w:val="0"/>
          <w:color w:val="000000"/>
          <w:sz w:val="31"/>
          <w:szCs w:val="31"/>
        </w:rPr>
      </w:pPr>
      <w:r>
        <w:rPr>
          <w:rFonts w:ascii="Arial" w:hAnsi="Arial" w:cs="Arial"/>
          <w:b w:val="0"/>
          <w:bCs w:val="0"/>
          <w:color w:val="000000"/>
          <w:sz w:val="31"/>
          <w:szCs w:val="31"/>
        </w:rPr>
        <w:t>II. Nhiệm vụ của ngành chăn nuôi ở nước ta</w:t>
      </w:r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Phát triển chăn nuôi toàn diện: đa dạng về vật nuôi và quy mô chăn nuôi.</w:t>
      </w:r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Đẩy mạnh chuyển giao tiến bộ kĩ thuật vào sản xuất.</w:t>
      </w:r>
      <w:proofErr w:type="gramEnd"/>
    </w:p>
    <w:p w:rsidR="00180B6E" w:rsidRDefault="00180B6E" w:rsidP="00180B6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Tăng cường đầu từ cho nghiên cứu và quản lí.</w:t>
      </w:r>
    </w:p>
    <w:p w:rsidR="00180B6E" w:rsidRDefault="00180B6E" w:rsidP="00180B6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48225" cy="2486025"/>
            <wp:effectExtent l="0" t="0" r="9525" b="9525"/>
            <wp:docPr id="1" name="Picture 1" descr="Lý thuyết Công nghệ 7 Bài 30: Vài trò và nhiệm vụ phát triên chăn nuôi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7 Bài 30: Vài trò và nhiệm vụ phát triên chăn nuôi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15" w:rsidRDefault="00D24D15">
      <w:bookmarkStart w:id="0" w:name="_GoBack"/>
      <w:bookmarkEnd w:id="0"/>
    </w:p>
    <w:sectPr w:rsidR="00D2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1E"/>
    <w:rsid w:val="00180B6E"/>
    <w:rsid w:val="007D341E"/>
    <w:rsid w:val="00D2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0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0B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8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0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0B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8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2022-03-10T16:55:00Z</dcterms:created>
  <dcterms:modified xsi:type="dcterms:W3CDTF">2022-03-10T16:56:00Z</dcterms:modified>
</cp:coreProperties>
</file>