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2C" w:rsidRPr="00C40460" w:rsidRDefault="0076152C" w:rsidP="007615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TUẦN 24</w:t>
      </w:r>
      <w:r w:rsidRPr="00C4046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 Thường thức mĩ thuật</w:t>
      </w:r>
    </w:p>
    <w:p w:rsidR="0076152C" w:rsidRPr="000C0F05" w:rsidRDefault="0076152C" w:rsidP="0076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C0F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ỘT SỐ TÁC GIẢ - TÁC PHẨM </w:t>
      </w:r>
      <w:r w:rsidRPr="000C0F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TIÊU BIỂU</w:t>
      </w:r>
    </w:p>
    <w:p w:rsidR="0076152C" w:rsidRDefault="0076152C" w:rsidP="0076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C0F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 MĨ THUẬT  Ý THỜI KÌ PHỤC HƯNG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 Một số tác giả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Thường vẽ về đề tài tôn giáo, kinh thánh hoặc thần thoại.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Hình ảnh con người có tỉ lệ cân đối, biểu hiện nội tâm sâu sắc.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Biết diễn tả ánh sáng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chiều sâu không gian theo luật xa gần.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Xu hướng hiện thực ra đời, đạt đến đỉnh cao.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Hoạ sĩ Lê-ô-na đơ Vanh-xi (1452 - 1520)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Vừa là hoạ sĩ, nhà điêu khắc, kiến trúc sư và là nhà lí luận nghệ thuật, nhà bác học nổi tiếng.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Hình ảnh con người trong tranh được diễn tả bằng sự phối hợp giữa giải phẫu và hình hoạ nên sống động, mẫu mực và gợi cảm.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bookmarkStart w:id="0" w:name="_GoBack"/>
      <w:bookmarkEnd w:id="0"/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ết vận dụng phép phối cảnh để diễn tả chiều sâu không gian. Ông còn viết sách về giải phẫu cơ thể; có những phát minh về khoa học và kĩ thuật.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"Chân dung nàng Mô-na-li-da", "Buổi họp mặt kín", "đức mẹ và chúa hài đồng"...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-&gt; Là đại diện cho những người khổng lồ trong mọi lĩnh vực của thời kì Phục Hưng.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Mi - ken - lăng - giơ (1475 - 1564)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Là nhà điêu khắc, hoạ sĩ, nhà thơ, kiến trúc sư.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Là người phản ánh sâu sắc mâu thuẫn của thời đại qua các tác phẩm. Tin tưởng vào truyền thống hiện thực và CN nhân văn Phục Hưng.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Đem hết trí tuệ ra nghiên cứu thân thể đàn ông khoả thân để thể hiện vào các tác phẩm.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Là người xây dựng nóc tròn nhà thờ thánh Pie, sáng tác những bài thơ trữ tình, vẽ tranh trên vòm nhà thờ Xích-tin, tạc tượng.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Tượng "Đa-vít", "Môi-dơ", "Nô lệ"...tranh tường " Ngày phán xét cuối cùng"...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Hoạ sĩ Ra-pha-en (1483 - 1520)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Là hoạ sĩ đa tài, nổi tiếng ở Phơ-lo-răng-xơ, được gọi là hoạ sĩ của Đức giáo hoàng,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Tác phẩm thể hiện sự trong trẻ, nền nếp với các nhân vật phụ nữ dịu dàng, điềm đạm và đầy nữ tính.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"Trường học A-ten", "Đức mẹ của đại công tước", "Đức mẹ ngồi trên ghế tựa"...</w:t>
      </w:r>
    </w:p>
    <w:p w:rsidR="004D062C" w:rsidRDefault="0076152C" w:rsidP="0076152C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-&gt; Là hoạ sĩ đa tài chuyên vẽ về đề tài Đức mẹ đạt đến sự mẫu mực về bố cục và hình hoạ.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II. Một số tác phẩm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Mô-na-li-da (La-giô-công-đơ)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Sáng tác năm 1503, của Lê-ô-na đơ Vanh-xi.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Vẽ về một người phụ nữ có vẻ đẹp đôn hậu với nụ cười bí ẩn. Phía sau có ngọn núi xa xa như ẩn như hiện, hoà với nhân vật.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Vẽ bằng chất liệu sơn dầu.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Con người như hoà với cảnh vật. Bầu không khí như thấm đậm làn hơi nước, phủ lên hình vẽ 1 lớp nhẹ -&gt; nhân vật sống động, huyền bí.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Mô-na-li-da được diễn tả sống động, đầy sinh khí với 1 thế giới nội tâm phức tạp. 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Thể hiện được lí tưởng thẩm mĩ thời lì Phục Hưng.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2. Đa-vít (Mi-ken-lăng-giơ)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Năm 1501, khi ông tròn 26 tuổi.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Tạc 1 thiếu niên anh hùng trong thần thoại, có sức mạnh phi thường đã đánh bại người khổng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lồ Gô-li-at đại diện cho thế lực phi nghĩa.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Tượng ở tư thế thoải mái, cao 5,5m; tạc bằng đá cẩm thạch, vẫn thể hiện khí phách kiên cường, quả cảm của chàng thiếu niên.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Đạt sự mẫu mực về tỉ lệ giải phẫu cơ thể người, về sự hài hoà giữa nội dung và hình thức, về vẻ đẹp hoàn chỉnh trong 1 tác phẩm nghệ thuật.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Trường học A-ten (Ra-pha-en)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Vẽ trong 2 năm, từ 1510 đến 1512.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Diễn tả cuộc tranh luận của các nhà tư tưởng, các bác học thời cổ Hi Lạp về những điều bí ẩn của vũ trụ và tâm linh.</w:t>
      </w:r>
    </w:p>
    <w:p w:rsidR="0076152C" w:rsidRPr="00465FBE" w:rsidRDefault="0076152C" w:rsidP="00761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Nổi bật ở khung cửa vòm là 2 nhà triết học tượng trưng cho 2 trường phái Duy Vật và Duy Tâm là Platông và A-ri-xtốt. Pla-tông tay chỉ lên trời thể hiện niềm tin ở thượng đế; A-ri-xtốt tay chỉ xuống đất, nơi cuộc sống thực tại đang diễn ra. Xung quanh là đám đông tính giả.</w:t>
      </w:r>
    </w:p>
    <w:p w:rsidR="0076152C" w:rsidRDefault="0076152C" w:rsidP="0076152C">
      <w:r w:rsidRPr="00465FBE">
        <w:rPr>
          <w:rFonts w:ascii="Times New Roman" w:eastAsia="Times New Roman" w:hAnsi="Times New Roman" w:cs="Times New Roman"/>
          <w:color w:val="000000"/>
          <w:sz w:val="26"/>
          <w:szCs w:val="26"/>
        </w:rPr>
        <w:t>- Mô tả được sự rực rỡ của 1 thời đại hoàng kim trong lịch sử nhân loại với các nhân vật đại diện cho trí tuệ của loài người.</w:t>
      </w:r>
    </w:p>
    <w:sectPr w:rsidR="0076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2C"/>
    <w:rsid w:val="004D062C"/>
    <w:rsid w:val="0076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39D9"/>
  <w15:chartTrackingRefBased/>
  <w15:docId w15:val="{49123D2A-87A4-4CF9-BEBA-C4B8BDBF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52C"/>
    <w:rPr>
      <w:rFonts w:ascii="Calibri" w:eastAsia="Calibri" w:hAnsi="Calibri" w:cs="Calibri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2022-03-14T15:13:00Z</dcterms:created>
  <dcterms:modified xsi:type="dcterms:W3CDTF">2022-03-14T15:21:00Z</dcterms:modified>
</cp:coreProperties>
</file>