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DCF" w:rsidRPr="000158DB" w:rsidRDefault="000158DB" w:rsidP="000158DB">
      <w:pPr>
        <w:jc w:val="center"/>
        <w:rPr>
          <w:rFonts w:ascii="Times New Roman" w:hAnsi="Times New Roman" w:cs="Times New Roman"/>
          <w:b/>
          <w:sz w:val="26"/>
          <w:szCs w:val="26"/>
        </w:rPr>
      </w:pPr>
      <w:r w:rsidRPr="000158DB">
        <w:rPr>
          <w:rFonts w:ascii="Times New Roman" w:hAnsi="Times New Roman" w:cs="Times New Roman"/>
          <w:b/>
          <w:sz w:val="26"/>
          <w:szCs w:val="26"/>
        </w:rPr>
        <w:t>BỨC THƯ CỦA THỦ LĨNH DA ĐỎ</w:t>
      </w:r>
    </w:p>
    <w:p w:rsidR="000158DB" w:rsidRPr="000158DB" w:rsidRDefault="000158DB">
      <w:pPr>
        <w:rPr>
          <w:rFonts w:ascii="Times New Roman" w:hAnsi="Times New Roman" w:cs="Times New Roman"/>
          <w:b/>
          <w:sz w:val="26"/>
          <w:szCs w:val="26"/>
          <w:u w:val="single"/>
        </w:rPr>
      </w:pPr>
      <w:r w:rsidRPr="000158DB">
        <w:rPr>
          <w:rFonts w:ascii="Times New Roman" w:hAnsi="Times New Roman" w:cs="Times New Roman"/>
          <w:b/>
          <w:sz w:val="26"/>
          <w:szCs w:val="26"/>
          <w:u w:val="single"/>
        </w:rPr>
        <w:t>I. Tìm hiểu chung</w:t>
      </w:r>
    </w:p>
    <w:p w:rsidR="000158DB" w:rsidRPr="000158DB" w:rsidRDefault="000158DB" w:rsidP="000158DB">
      <w:pPr>
        <w:rPr>
          <w:rFonts w:ascii="Times New Roman" w:hAnsi="Times New Roman" w:cs="Times New Roman"/>
          <w:sz w:val="26"/>
          <w:szCs w:val="26"/>
        </w:rPr>
      </w:pPr>
      <w:r w:rsidRPr="000158DB">
        <w:rPr>
          <w:rFonts w:ascii="Times New Roman" w:hAnsi="Times New Roman" w:cs="Times New Roman"/>
          <w:b/>
          <w:bCs/>
          <w:sz w:val="26"/>
          <w:szCs w:val="26"/>
        </w:rPr>
        <w:t>1. Hoàn cảnh ra đời</w:t>
      </w:r>
    </w:p>
    <w:p w:rsidR="000158DB" w:rsidRPr="000158DB" w:rsidRDefault="000158DB" w:rsidP="000158DB">
      <w:pPr>
        <w:jc w:val="both"/>
        <w:rPr>
          <w:rFonts w:ascii="Times New Roman" w:hAnsi="Times New Roman" w:cs="Times New Roman"/>
          <w:sz w:val="26"/>
          <w:szCs w:val="26"/>
        </w:rPr>
      </w:pPr>
      <w:r w:rsidRPr="000158DB">
        <w:rPr>
          <w:rFonts w:ascii="Times New Roman" w:hAnsi="Times New Roman" w:cs="Times New Roman"/>
          <w:sz w:val="26"/>
          <w:szCs w:val="26"/>
        </w:rPr>
        <w:t>Năm 1854, Tổng thống thứ 14 của nước Mĩ là Phreng-klin Pi-ơ-xơ tỏ ý muốn mua đất của người da đỏ. Thủ lĩnh Xi-át-tơn đã trả lời bằng bức thư này. Đây là một bức thư rất nổi tiếng, từng được nhiều người xem là một trong số những văn bản hay nhất về môi trường và thiên nhiên</w:t>
      </w:r>
    </w:p>
    <w:p w:rsidR="000158DB" w:rsidRDefault="000158DB" w:rsidP="000158DB">
      <w:pPr>
        <w:jc w:val="both"/>
        <w:rPr>
          <w:rFonts w:ascii="Times New Roman" w:hAnsi="Times New Roman" w:cs="Times New Roman"/>
          <w:b/>
          <w:bCs/>
          <w:sz w:val="26"/>
          <w:szCs w:val="26"/>
        </w:rPr>
      </w:pPr>
      <w:r w:rsidRPr="000158DB">
        <w:rPr>
          <w:rFonts w:ascii="Times New Roman" w:hAnsi="Times New Roman" w:cs="Times New Roman"/>
          <w:b/>
          <w:bCs/>
          <w:sz w:val="26"/>
          <w:szCs w:val="26"/>
        </w:rPr>
        <w:t xml:space="preserve">2. Bố cục </w:t>
      </w:r>
    </w:p>
    <w:p w:rsidR="000158DB" w:rsidRPr="000158DB" w:rsidRDefault="000158DB" w:rsidP="000158DB">
      <w:pPr>
        <w:jc w:val="both"/>
        <w:rPr>
          <w:rFonts w:ascii="Times New Roman" w:hAnsi="Times New Roman" w:cs="Times New Roman"/>
          <w:sz w:val="26"/>
          <w:szCs w:val="26"/>
        </w:rPr>
      </w:pPr>
      <w:r w:rsidRPr="000158DB">
        <w:rPr>
          <w:rFonts w:ascii="Times New Roman" w:hAnsi="Times New Roman" w:cs="Times New Roman"/>
          <w:sz w:val="26"/>
          <w:szCs w:val="26"/>
        </w:rPr>
        <w:t>- Phần 1 (từ đầu đến “cha ông chúng tôi”): Những điều thiêng liêng trong kí ức của người da đỏ</w:t>
      </w:r>
    </w:p>
    <w:p w:rsidR="000158DB" w:rsidRPr="000158DB" w:rsidRDefault="000158DB" w:rsidP="000158DB">
      <w:pPr>
        <w:jc w:val="both"/>
        <w:rPr>
          <w:rFonts w:ascii="Times New Roman" w:hAnsi="Times New Roman" w:cs="Times New Roman"/>
          <w:sz w:val="26"/>
          <w:szCs w:val="26"/>
        </w:rPr>
      </w:pPr>
      <w:r w:rsidRPr="000158DB">
        <w:rPr>
          <w:rFonts w:ascii="Times New Roman" w:hAnsi="Times New Roman" w:cs="Times New Roman"/>
          <w:sz w:val="26"/>
          <w:szCs w:val="26"/>
        </w:rPr>
        <w:t>- Phần 2 (tiếp đó đến “Đều có sự ràng buộc”): Những lo âu của người da đỏ về đất đai môi trường sẽ bị tàn phá bởi người da trắng.</w:t>
      </w:r>
    </w:p>
    <w:p w:rsidR="000158DB" w:rsidRPr="000158DB" w:rsidRDefault="000158DB" w:rsidP="000158DB">
      <w:pPr>
        <w:jc w:val="both"/>
        <w:rPr>
          <w:rFonts w:ascii="Times New Roman" w:hAnsi="Times New Roman" w:cs="Times New Roman"/>
          <w:sz w:val="26"/>
          <w:szCs w:val="26"/>
        </w:rPr>
      </w:pPr>
      <w:r w:rsidRPr="000158DB">
        <w:rPr>
          <w:rFonts w:ascii="Times New Roman" w:hAnsi="Times New Roman" w:cs="Times New Roman"/>
          <w:sz w:val="26"/>
          <w:szCs w:val="26"/>
        </w:rPr>
        <w:t>- Phần 3 (còn lại): Kiến nghị của người da đỏ về việc bảo vệ môi trường, đất đai.</w:t>
      </w:r>
    </w:p>
    <w:p w:rsidR="000158DB" w:rsidRPr="000158DB" w:rsidRDefault="000158DB" w:rsidP="000158DB">
      <w:pPr>
        <w:rPr>
          <w:rFonts w:ascii="Times New Roman" w:hAnsi="Times New Roman" w:cs="Times New Roman"/>
          <w:sz w:val="26"/>
          <w:szCs w:val="26"/>
        </w:rPr>
      </w:pPr>
      <w:r w:rsidRPr="000158DB">
        <w:rPr>
          <w:rFonts w:ascii="Times New Roman" w:hAnsi="Times New Roman" w:cs="Times New Roman"/>
          <w:b/>
          <w:bCs/>
          <w:sz w:val="26"/>
          <w:szCs w:val="26"/>
        </w:rPr>
        <w:t>3. Giá trị nội dung</w:t>
      </w:r>
    </w:p>
    <w:p w:rsidR="000158DB" w:rsidRPr="000158DB" w:rsidRDefault="000158DB" w:rsidP="000158DB">
      <w:pPr>
        <w:rPr>
          <w:rFonts w:ascii="Times New Roman" w:hAnsi="Times New Roman" w:cs="Times New Roman"/>
          <w:sz w:val="26"/>
          <w:szCs w:val="26"/>
        </w:rPr>
      </w:pPr>
      <w:r w:rsidRPr="000158DB">
        <w:rPr>
          <w:rFonts w:ascii="Times New Roman" w:hAnsi="Times New Roman" w:cs="Times New Roman"/>
          <w:sz w:val="26"/>
          <w:szCs w:val="26"/>
        </w:rPr>
        <w:t>Qua bức thư trả lời yêu cầu mua đất của Tổng thống Mĩ Phreng-klin, thủ lĩnh người da đỏ Xi-át-tơn,tác giả đã đặt ra một vấn đề có ý nghĩa toàn nhân loại: Con người phải sống hòa hợp với thiên nhiên, phải chăm lo bảo vệ môi trường và thiên nhiên như bảo vệ mạng sống của mình.</w:t>
      </w:r>
    </w:p>
    <w:p w:rsidR="000158DB" w:rsidRPr="000158DB" w:rsidRDefault="000158DB" w:rsidP="000158DB">
      <w:pPr>
        <w:rPr>
          <w:rFonts w:ascii="Times New Roman" w:hAnsi="Times New Roman" w:cs="Times New Roman"/>
          <w:sz w:val="26"/>
          <w:szCs w:val="26"/>
        </w:rPr>
      </w:pPr>
      <w:r w:rsidRPr="000158DB">
        <w:rPr>
          <w:rFonts w:ascii="Times New Roman" w:hAnsi="Times New Roman" w:cs="Times New Roman"/>
          <w:b/>
          <w:bCs/>
          <w:sz w:val="26"/>
          <w:szCs w:val="26"/>
        </w:rPr>
        <w:t>4. Giá trị nghệ thuật</w:t>
      </w:r>
    </w:p>
    <w:p w:rsidR="000158DB" w:rsidRPr="000158DB" w:rsidRDefault="000158DB" w:rsidP="000158DB">
      <w:pPr>
        <w:rPr>
          <w:rFonts w:ascii="Times New Roman" w:hAnsi="Times New Roman" w:cs="Times New Roman"/>
          <w:sz w:val="26"/>
          <w:szCs w:val="26"/>
        </w:rPr>
      </w:pPr>
      <w:r w:rsidRPr="000158DB">
        <w:rPr>
          <w:rFonts w:ascii="Times New Roman" w:hAnsi="Times New Roman" w:cs="Times New Roman"/>
          <w:sz w:val="26"/>
          <w:szCs w:val="26"/>
        </w:rPr>
        <w:t>- Giọng văn giàu sức truyền cảm</w:t>
      </w:r>
    </w:p>
    <w:p w:rsidR="000158DB" w:rsidRPr="000158DB" w:rsidRDefault="000158DB" w:rsidP="000158DB">
      <w:pPr>
        <w:rPr>
          <w:rFonts w:ascii="Times New Roman" w:hAnsi="Times New Roman" w:cs="Times New Roman"/>
          <w:sz w:val="26"/>
          <w:szCs w:val="26"/>
        </w:rPr>
      </w:pPr>
      <w:r w:rsidRPr="000158DB">
        <w:rPr>
          <w:rFonts w:ascii="Times New Roman" w:hAnsi="Times New Roman" w:cs="Times New Roman"/>
          <w:sz w:val="26"/>
          <w:szCs w:val="26"/>
        </w:rPr>
        <w:t>- Phép so sánh, nhân hóa, điệp ngữ</w:t>
      </w:r>
    </w:p>
    <w:p w:rsidR="000158DB" w:rsidRPr="000158DB" w:rsidRDefault="000158DB" w:rsidP="000158DB">
      <w:pPr>
        <w:rPr>
          <w:rFonts w:ascii="Times New Roman" w:hAnsi="Times New Roman" w:cs="Times New Roman"/>
          <w:sz w:val="26"/>
          <w:szCs w:val="26"/>
          <w:u w:val="single"/>
        </w:rPr>
      </w:pPr>
      <w:r w:rsidRPr="000158DB">
        <w:rPr>
          <w:rFonts w:ascii="Times New Roman" w:hAnsi="Times New Roman" w:cs="Times New Roman"/>
          <w:b/>
          <w:bCs/>
          <w:sz w:val="26"/>
          <w:szCs w:val="26"/>
          <w:u w:val="single"/>
        </w:rPr>
        <w:t>II. Đọc – hiểu văn bản</w:t>
      </w:r>
    </w:p>
    <w:p w:rsidR="000158DB" w:rsidRPr="000158DB" w:rsidRDefault="000158DB" w:rsidP="000158DB">
      <w:pPr>
        <w:rPr>
          <w:rFonts w:ascii="Times New Roman" w:hAnsi="Times New Roman" w:cs="Times New Roman"/>
          <w:sz w:val="26"/>
          <w:szCs w:val="26"/>
        </w:rPr>
      </w:pPr>
      <w:r w:rsidRPr="000158DB">
        <w:rPr>
          <w:rFonts w:ascii="Times New Roman" w:hAnsi="Times New Roman" w:cs="Times New Roman"/>
          <w:b/>
          <w:bCs/>
          <w:sz w:val="26"/>
          <w:szCs w:val="26"/>
        </w:rPr>
        <w:t>1. Những điều thiêng liêng trong kí ức của người da đỏ</w:t>
      </w:r>
    </w:p>
    <w:p w:rsidR="000158DB" w:rsidRPr="000158DB" w:rsidRDefault="000158DB" w:rsidP="000158DB">
      <w:pPr>
        <w:rPr>
          <w:rFonts w:ascii="Times New Roman" w:hAnsi="Times New Roman" w:cs="Times New Roman"/>
          <w:sz w:val="26"/>
          <w:szCs w:val="26"/>
        </w:rPr>
      </w:pPr>
      <w:r w:rsidRPr="000158DB">
        <w:rPr>
          <w:rFonts w:ascii="Times New Roman" w:hAnsi="Times New Roman" w:cs="Times New Roman"/>
          <w:sz w:val="26"/>
          <w:szCs w:val="26"/>
        </w:rPr>
        <w:t>- Mảnh đất là người mẹ, bông hoa là người chị, người em</w:t>
      </w:r>
    </w:p>
    <w:p w:rsidR="000158DB" w:rsidRPr="000158DB" w:rsidRDefault="000158DB" w:rsidP="000158DB">
      <w:pPr>
        <w:rPr>
          <w:rFonts w:ascii="Times New Roman" w:hAnsi="Times New Roman" w:cs="Times New Roman"/>
          <w:sz w:val="26"/>
          <w:szCs w:val="26"/>
        </w:rPr>
      </w:pPr>
      <w:r w:rsidRPr="000158DB">
        <w:rPr>
          <w:rFonts w:ascii="Times New Roman" w:hAnsi="Times New Roman" w:cs="Times New Roman"/>
          <w:sz w:val="26"/>
          <w:szCs w:val="26"/>
        </w:rPr>
        <w:t>- Dòng nước là máu của tổ tiên</w:t>
      </w:r>
    </w:p>
    <w:p w:rsidR="000158DB" w:rsidRPr="000158DB" w:rsidRDefault="000158DB" w:rsidP="000158DB">
      <w:pPr>
        <w:rPr>
          <w:rFonts w:ascii="Times New Roman" w:hAnsi="Times New Roman" w:cs="Times New Roman"/>
          <w:sz w:val="26"/>
          <w:szCs w:val="26"/>
        </w:rPr>
      </w:pPr>
      <w:r w:rsidRPr="000158DB">
        <w:rPr>
          <w:rFonts w:ascii="Times New Roman" w:hAnsi="Times New Roman" w:cs="Times New Roman"/>
          <w:sz w:val="26"/>
          <w:szCs w:val="26"/>
        </w:rPr>
        <w:t>- Tiếng thì thầm của dòng nước là tiếng nói của cha ông</w:t>
      </w:r>
    </w:p>
    <w:p w:rsidR="000158DB" w:rsidRPr="000158DB" w:rsidRDefault="000158DB" w:rsidP="000158DB">
      <w:pPr>
        <w:rPr>
          <w:rFonts w:ascii="Times New Roman" w:hAnsi="Times New Roman" w:cs="Times New Roman"/>
          <w:sz w:val="26"/>
          <w:szCs w:val="26"/>
        </w:rPr>
      </w:pPr>
      <w:r w:rsidRPr="000158DB">
        <w:rPr>
          <w:rFonts w:ascii="Times New Roman" w:hAnsi="Times New Roman" w:cs="Times New Roman"/>
          <w:sz w:val="26"/>
          <w:szCs w:val="26"/>
        </w:rPr>
        <w:t>- Nghệ thuật: so sánh, nhân hóa</w:t>
      </w:r>
    </w:p>
    <w:p w:rsidR="000158DB" w:rsidRPr="000158DB" w:rsidRDefault="000158DB" w:rsidP="000158DB">
      <w:pPr>
        <w:rPr>
          <w:rFonts w:ascii="Times New Roman" w:hAnsi="Times New Roman" w:cs="Times New Roman"/>
          <w:sz w:val="26"/>
          <w:szCs w:val="26"/>
        </w:rPr>
      </w:pPr>
      <w:r w:rsidRPr="000158DB">
        <w:rPr>
          <w:rFonts w:ascii="Times New Roman" w:hAnsi="Times New Roman" w:cs="Times New Roman"/>
          <w:sz w:val="26"/>
          <w:szCs w:val="26"/>
        </w:rPr>
        <w:t>→ Tình yêu thiên nhiên, sự gắn bó với đất đai, môi trường</w:t>
      </w:r>
    </w:p>
    <w:p w:rsidR="000158DB" w:rsidRPr="000158DB" w:rsidRDefault="000158DB" w:rsidP="000158DB">
      <w:pPr>
        <w:rPr>
          <w:rFonts w:ascii="Times New Roman" w:hAnsi="Times New Roman" w:cs="Times New Roman"/>
          <w:sz w:val="26"/>
          <w:szCs w:val="26"/>
        </w:rPr>
      </w:pPr>
      <w:r w:rsidRPr="000158DB">
        <w:rPr>
          <w:rFonts w:ascii="Times New Roman" w:hAnsi="Times New Roman" w:cs="Times New Roman"/>
          <w:b/>
          <w:bCs/>
          <w:sz w:val="26"/>
          <w:szCs w:val="26"/>
        </w:rPr>
        <w:t>2. Những lo lắng của người da đỏ nếu bán đất cho người da trắng</w:t>
      </w:r>
    </w:p>
    <w:p w:rsidR="000158DB" w:rsidRPr="000158DB" w:rsidRDefault="000158DB" w:rsidP="000158DB">
      <w:pPr>
        <w:rPr>
          <w:rFonts w:ascii="Times New Roman" w:hAnsi="Times New Roman" w:cs="Times New Roman"/>
          <w:sz w:val="26"/>
          <w:szCs w:val="26"/>
        </w:rPr>
      </w:pPr>
      <w:r w:rsidRPr="000158DB">
        <w:rPr>
          <w:rFonts w:ascii="Times New Roman" w:hAnsi="Times New Roman" w:cs="Times New Roman"/>
          <w:sz w:val="26"/>
          <w:szCs w:val="26"/>
        </w:rPr>
        <w:t>- Họ sẽ lấy đi trong lòng đất những gì họ cần</w:t>
      </w:r>
    </w:p>
    <w:p w:rsidR="000158DB" w:rsidRPr="000158DB" w:rsidRDefault="000158DB" w:rsidP="000158DB">
      <w:pPr>
        <w:rPr>
          <w:rFonts w:ascii="Times New Roman" w:hAnsi="Times New Roman" w:cs="Times New Roman"/>
          <w:sz w:val="26"/>
          <w:szCs w:val="26"/>
        </w:rPr>
      </w:pPr>
      <w:r w:rsidRPr="000158DB">
        <w:rPr>
          <w:rFonts w:ascii="Times New Roman" w:hAnsi="Times New Roman" w:cs="Times New Roman"/>
          <w:sz w:val="26"/>
          <w:szCs w:val="26"/>
        </w:rPr>
        <w:t>- Lòng thèm khát của họ sẽ ngấu nghiến đất đai</w:t>
      </w:r>
    </w:p>
    <w:p w:rsidR="000158DB" w:rsidRPr="000158DB" w:rsidRDefault="000158DB" w:rsidP="000158DB">
      <w:pPr>
        <w:rPr>
          <w:rFonts w:ascii="Times New Roman" w:hAnsi="Times New Roman" w:cs="Times New Roman"/>
          <w:sz w:val="26"/>
          <w:szCs w:val="26"/>
        </w:rPr>
      </w:pPr>
      <w:r w:rsidRPr="000158DB">
        <w:rPr>
          <w:rFonts w:ascii="Times New Roman" w:hAnsi="Times New Roman" w:cs="Times New Roman"/>
          <w:sz w:val="26"/>
          <w:szCs w:val="26"/>
        </w:rPr>
        <w:t>- Họ chẳng để ý đến bầu không khí mà họ hít thở</w:t>
      </w:r>
    </w:p>
    <w:p w:rsidR="000158DB" w:rsidRPr="000158DB" w:rsidRDefault="000158DB" w:rsidP="000158DB">
      <w:pPr>
        <w:rPr>
          <w:rFonts w:ascii="Times New Roman" w:hAnsi="Times New Roman" w:cs="Times New Roman"/>
          <w:sz w:val="26"/>
          <w:szCs w:val="26"/>
        </w:rPr>
      </w:pPr>
      <w:r w:rsidRPr="000158DB">
        <w:rPr>
          <w:rFonts w:ascii="Times New Roman" w:hAnsi="Times New Roman" w:cs="Times New Roman"/>
          <w:sz w:val="26"/>
          <w:szCs w:val="26"/>
        </w:rPr>
        <w:t>- Nghệ thuật: đối lập</w:t>
      </w:r>
    </w:p>
    <w:p w:rsidR="000158DB" w:rsidRPr="000158DB" w:rsidRDefault="000158DB" w:rsidP="000158DB">
      <w:pPr>
        <w:rPr>
          <w:rFonts w:ascii="Times New Roman" w:hAnsi="Times New Roman" w:cs="Times New Roman"/>
          <w:sz w:val="26"/>
          <w:szCs w:val="26"/>
        </w:rPr>
      </w:pPr>
      <w:r w:rsidRPr="000158DB">
        <w:rPr>
          <w:rFonts w:ascii="Times New Roman" w:hAnsi="Times New Roman" w:cs="Times New Roman"/>
          <w:sz w:val="26"/>
          <w:szCs w:val="26"/>
        </w:rPr>
        <w:t>→ Thái độ bảo vệ đất đai và ý thức bảo vệ môi trường tự nhiên</w:t>
      </w:r>
    </w:p>
    <w:p w:rsidR="000158DB" w:rsidRDefault="000158DB" w:rsidP="000158DB">
      <w:pPr>
        <w:rPr>
          <w:rFonts w:ascii="Times New Roman" w:hAnsi="Times New Roman" w:cs="Times New Roman"/>
          <w:b/>
          <w:bCs/>
          <w:sz w:val="26"/>
          <w:szCs w:val="26"/>
        </w:rPr>
      </w:pPr>
    </w:p>
    <w:p w:rsidR="000158DB" w:rsidRPr="000158DB" w:rsidRDefault="000158DB" w:rsidP="000158DB">
      <w:pPr>
        <w:rPr>
          <w:rFonts w:ascii="Times New Roman" w:hAnsi="Times New Roman" w:cs="Times New Roman"/>
          <w:sz w:val="26"/>
          <w:szCs w:val="26"/>
        </w:rPr>
      </w:pPr>
      <w:r w:rsidRPr="000158DB">
        <w:rPr>
          <w:rFonts w:ascii="Times New Roman" w:hAnsi="Times New Roman" w:cs="Times New Roman"/>
          <w:b/>
          <w:bCs/>
          <w:sz w:val="26"/>
          <w:szCs w:val="26"/>
        </w:rPr>
        <w:lastRenderedPageBreak/>
        <w:t>3. Kiến nghị của người da đỏ</w:t>
      </w:r>
    </w:p>
    <w:p w:rsidR="000158DB" w:rsidRPr="000158DB" w:rsidRDefault="000158DB" w:rsidP="000158DB">
      <w:pPr>
        <w:rPr>
          <w:rFonts w:ascii="Times New Roman" w:hAnsi="Times New Roman" w:cs="Times New Roman"/>
          <w:sz w:val="26"/>
          <w:szCs w:val="26"/>
        </w:rPr>
      </w:pPr>
      <w:r w:rsidRPr="000158DB">
        <w:rPr>
          <w:rFonts w:ascii="Times New Roman" w:hAnsi="Times New Roman" w:cs="Times New Roman"/>
          <w:sz w:val="26"/>
          <w:szCs w:val="26"/>
        </w:rPr>
        <w:t>- Phải biết quý trọng đất đai</w:t>
      </w:r>
    </w:p>
    <w:p w:rsidR="000158DB" w:rsidRPr="000158DB" w:rsidRDefault="000158DB" w:rsidP="000158DB">
      <w:pPr>
        <w:rPr>
          <w:rFonts w:ascii="Times New Roman" w:hAnsi="Times New Roman" w:cs="Times New Roman"/>
          <w:sz w:val="26"/>
          <w:szCs w:val="26"/>
        </w:rPr>
      </w:pPr>
      <w:r w:rsidRPr="000158DB">
        <w:rPr>
          <w:rFonts w:ascii="Times New Roman" w:hAnsi="Times New Roman" w:cs="Times New Roman"/>
          <w:sz w:val="26"/>
          <w:szCs w:val="26"/>
        </w:rPr>
        <w:t>- Hãy khuyên bảo chúng đất là mẹ</w:t>
      </w:r>
    </w:p>
    <w:p w:rsidR="000158DB" w:rsidRPr="000158DB" w:rsidRDefault="000158DB" w:rsidP="000158DB">
      <w:pPr>
        <w:rPr>
          <w:rFonts w:ascii="Times New Roman" w:hAnsi="Times New Roman" w:cs="Times New Roman"/>
          <w:sz w:val="26"/>
          <w:szCs w:val="26"/>
        </w:rPr>
      </w:pPr>
      <w:r w:rsidRPr="000158DB">
        <w:rPr>
          <w:rFonts w:ascii="Times New Roman" w:hAnsi="Times New Roman" w:cs="Times New Roman"/>
          <w:sz w:val="26"/>
          <w:szCs w:val="26"/>
        </w:rPr>
        <w:t>→ Giọng điệu thống thiết, đanh thép, hào hùng</w:t>
      </w:r>
    </w:p>
    <w:p w:rsidR="000158DB" w:rsidRPr="000158DB" w:rsidRDefault="000158DB" w:rsidP="000158DB">
      <w:pPr>
        <w:rPr>
          <w:rFonts w:ascii="Times New Roman" w:hAnsi="Times New Roman" w:cs="Times New Roman"/>
          <w:sz w:val="26"/>
          <w:szCs w:val="26"/>
        </w:rPr>
      </w:pPr>
      <w:r w:rsidRPr="000158DB">
        <w:rPr>
          <w:rFonts w:ascii="Times New Roman" w:hAnsi="Times New Roman" w:cs="Times New Roman"/>
          <w:sz w:val="26"/>
          <w:szCs w:val="26"/>
        </w:rPr>
        <w:t>→ Khẳng định sự cần thiết phải bảo vệ đất đai, môi trường</w:t>
      </w:r>
    </w:p>
    <w:p w:rsidR="000158DB" w:rsidRPr="000158DB" w:rsidRDefault="000158DB">
      <w:pPr>
        <w:rPr>
          <w:rFonts w:ascii="Times New Roman" w:hAnsi="Times New Roman" w:cs="Times New Roman"/>
          <w:sz w:val="26"/>
          <w:szCs w:val="26"/>
        </w:rPr>
      </w:pPr>
      <w:r w:rsidRPr="000158DB">
        <w:rPr>
          <w:rFonts w:ascii="Times New Roman" w:hAnsi="Times New Roman" w:cs="Times New Roman"/>
          <w:b/>
          <w:bCs/>
          <w:sz w:val="26"/>
          <w:szCs w:val="26"/>
          <w:u w:val="single"/>
        </w:rPr>
        <w:t>III. Tổng kết</w:t>
      </w:r>
      <w:r w:rsidRPr="000158DB">
        <w:rPr>
          <w:rFonts w:ascii="Times New Roman" w:hAnsi="Times New Roman" w:cs="Times New Roman"/>
          <w:b/>
          <w:sz w:val="26"/>
          <w:szCs w:val="26"/>
          <w:u w:val="single"/>
        </w:rPr>
        <w:t>:</w:t>
      </w:r>
      <w:r>
        <w:rPr>
          <w:rFonts w:ascii="Times New Roman" w:hAnsi="Times New Roman" w:cs="Times New Roman"/>
          <w:sz w:val="26"/>
          <w:szCs w:val="26"/>
        </w:rPr>
        <w:t xml:space="preserve"> Ghi nhớ SGK</w:t>
      </w:r>
      <w:bookmarkStart w:id="0" w:name="_GoBack"/>
      <w:bookmarkEnd w:id="0"/>
    </w:p>
    <w:sectPr w:rsidR="000158DB" w:rsidRPr="000158DB" w:rsidSect="000158DB">
      <w:pgSz w:w="11906" w:h="16838"/>
      <w:pgMar w:top="568"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8DB"/>
    <w:rsid w:val="000158DB"/>
    <w:rsid w:val="00C22DCF"/>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98543C-1E16-44D3-A39A-C3CE79BAB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58D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82150">
      <w:bodyDiv w:val="1"/>
      <w:marLeft w:val="0"/>
      <w:marRight w:val="0"/>
      <w:marTop w:val="0"/>
      <w:marBottom w:val="0"/>
      <w:divBdr>
        <w:top w:val="none" w:sz="0" w:space="0" w:color="auto"/>
        <w:left w:val="none" w:sz="0" w:space="0" w:color="auto"/>
        <w:bottom w:val="none" w:sz="0" w:space="0" w:color="auto"/>
        <w:right w:val="none" w:sz="0" w:space="0" w:color="auto"/>
      </w:divBdr>
    </w:div>
    <w:div w:id="672951918">
      <w:bodyDiv w:val="1"/>
      <w:marLeft w:val="0"/>
      <w:marRight w:val="0"/>
      <w:marTop w:val="0"/>
      <w:marBottom w:val="0"/>
      <w:divBdr>
        <w:top w:val="none" w:sz="0" w:space="0" w:color="auto"/>
        <w:left w:val="none" w:sz="0" w:space="0" w:color="auto"/>
        <w:bottom w:val="none" w:sz="0" w:space="0" w:color="auto"/>
        <w:right w:val="none" w:sz="0" w:space="0" w:color="auto"/>
      </w:divBdr>
      <w:divsChild>
        <w:div w:id="819156902">
          <w:marLeft w:val="0"/>
          <w:marRight w:val="0"/>
          <w:marTop w:val="0"/>
          <w:marBottom w:val="0"/>
          <w:divBdr>
            <w:top w:val="none" w:sz="0" w:space="0" w:color="auto"/>
            <w:left w:val="none" w:sz="0" w:space="0" w:color="auto"/>
            <w:bottom w:val="none" w:sz="0" w:space="0" w:color="auto"/>
            <w:right w:val="none" w:sz="0" w:space="0" w:color="auto"/>
          </w:divBdr>
          <w:divsChild>
            <w:div w:id="1246839740">
              <w:marLeft w:val="0"/>
              <w:marRight w:val="0"/>
              <w:marTop w:val="0"/>
              <w:marBottom w:val="0"/>
              <w:divBdr>
                <w:top w:val="none" w:sz="0" w:space="0" w:color="auto"/>
                <w:left w:val="none" w:sz="0" w:space="0" w:color="auto"/>
                <w:bottom w:val="none" w:sz="0" w:space="0" w:color="auto"/>
                <w:right w:val="none" w:sz="0" w:space="0" w:color="auto"/>
              </w:divBdr>
              <w:divsChild>
                <w:div w:id="1437099634">
                  <w:marLeft w:val="0"/>
                  <w:marRight w:val="0"/>
                  <w:marTop w:val="0"/>
                  <w:marBottom w:val="0"/>
                  <w:divBdr>
                    <w:top w:val="none" w:sz="0" w:space="0" w:color="auto"/>
                    <w:left w:val="none" w:sz="0" w:space="0" w:color="auto"/>
                    <w:bottom w:val="none" w:sz="0" w:space="0" w:color="auto"/>
                    <w:right w:val="none" w:sz="0" w:space="0" w:color="auto"/>
                  </w:divBdr>
                  <w:divsChild>
                    <w:div w:id="1239366098">
                      <w:marLeft w:val="0"/>
                      <w:marRight w:val="0"/>
                      <w:marTop w:val="0"/>
                      <w:marBottom w:val="0"/>
                      <w:divBdr>
                        <w:top w:val="none" w:sz="0" w:space="0" w:color="auto"/>
                        <w:left w:val="none" w:sz="0" w:space="0" w:color="auto"/>
                        <w:bottom w:val="none" w:sz="0" w:space="0" w:color="auto"/>
                        <w:right w:val="none" w:sz="0" w:space="0" w:color="auto"/>
                      </w:divBdr>
                      <w:divsChild>
                        <w:div w:id="1278294435">
                          <w:marLeft w:val="0"/>
                          <w:marRight w:val="0"/>
                          <w:marTop w:val="0"/>
                          <w:marBottom w:val="0"/>
                          <w:divBdr>
                            <w:top w:val="none" w:sz="0" w:space="0" w:color="auto"/>
                            <w:left w:val="none" w:sz="0" w:space="0" w:color="auto"/>
                            <w:bottom w:val="none" w:sz="0" w:space="0" w:color="auto"/>
                            <w:right w:val="none" w:sz="0" w:space="0" w:color="auto"/>
                          </w:divBdr>
                          <w:divsChild>
                            <w:div w:id="1356998867">
                              <w:marLeft w:val="0"/>
                              <w:marRight w:val="0"/>
                              <w:marTop w:val="0"/>
                              <w:marBottom w:val="0"/>
                              <w:divBdr>
                                <w:top w:val="none" w:sz="0" w:space="0" w:color="auto"/>
                                <w:left w:val="none" w:sz="0" w:space="0" w:color="auto"/>
                                <w:bottom w:val="none" w:sz="0" w:space="0" w:color="auto"/>
                                <w:right w:val="none" w:sz="0" w:space="0" w:color="auto"/>
                              </w:divBdr>
                            </w:div>
                            <w:div w:id="758260663">
                              <w:marLeft w:val="0"/>
                              <w:marRight w:val="0"/>
                              <w:marTop w:val="0"/>
                              <w:marBottom w:val="0"/>
                              <w:divBdr>
                                <w:top w:val="none" w:sz="0" w:space="0" w:color="auto"/>
                                <w:left w:val="none" w:sz="0" w:space="0" w:color="auto"/>
                                <w:bottom w:val="none" w:sz="0" w:space="0" w:color="auto"/>
                                <w:right w:val="none" w:sz="0" w:space="0" w:color="auto"/>
                              </w:divBdr>
                            </w:div>
                            <w:div w:id="583298628">
                              <w:marLeft w:val="108"/>
                              <w:marRight w:val="108"/>
                              <w:marTop w:val="0"/>
                              <w:marBottom w:val="0"/>
                              <w:divBdr>
                                <w:top w:val="none" w:sz="0" w:space="0" w:color="auto"/>
                                <w:left w:val="none" w:sz="0" w:space="0" w:color="auto"/>
                                <w:bottom w:val="none" w:sz="0" w:space="0" w:color="auto"/>
                                <w:right w:val="none" w:sz="0" w:space="0" w:color="auto"/>
                              </w:divBdr>
                              <w:divsChild>
                                <w:div w:id="112061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651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278</Words>
  <Characters>1588</Characters>
  <Application>Microsoft Office Word</Application>
  <DocSecurity>0</DocSecurity>
  <Lines>13</Lines>
  <Paragraphs>3</Paragraphs>
  <ScaleCrop>false</ScaleCrop>
  <Company>HP</Company>
  <LinksUpToDate>false</LinksUpToDate>
  <CharactersWithSpaces>1863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2021-05-16T08:34:00Z</dcterms:created>
  <dcterms:modified xsi:type="dcterms:W3CDTF">2021-05-16T08:38:00Z</dcterms:modified>
</cp:coreProperties>
</file>