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9D8" w:rsidRPr="00BD6EC3" w:rsidRDefault="006179D8" w:rsidP="006179D8">
      <w:pPr>
        <w:jc w:val="center"/>
        <w:rPr>
          <w:color w:val="auto"/>
        </w:rPr>
      </w:pPr>
      <w:r w:rsidRPr="00BD6EC3">
        <w:rPr>
          <w:b/>
          <w:color w:val="auto"/>
          <w:sz w:val="28"/>
          <w:szCs w:val="28"/>
        </w:rPr>
        <w:t>NỘI QUY KIỂM TRA SÁT HẠCH</w:t>
      </w:r>
    </w:p>
    <w:p w:rsidR="006179D8" w:rsidRPr="00BD6EC3" w:rsidRDefault="00A4237A" w:rsidP="006179D8">
      <w:pPr>
        <w:spacing w:before="60" w:after="60"/>
        <w:jc w:val="center"/>
        <w:rPr>
          <w:color w:val="auto"/>
        </w:rPr>
      </w:pPr>
      <w:r>
        <w:rPr>
          <w:b/>
          <w:color w:val="auto"/>
          <w:sz w:val="28"/>
          <w:szCs w:val="28"/>
        </w:rPr>
        <w:t>Hội đồng tuyển dụng viên chức trường THCS Bình Trị Đông A</w:t>
      </w:r>
    </w:p>
    <w:p w:rsidR="006179D8" w:rsidRPr="00BD6EC3" w:rsidRDefault="006179D8" w:rsidP="006179D8">
      <w:pPr>
        <w:spacing w:before="60" w:after="60"/>
        <w:jc w:val="center"/>
        <w:rPr>
          <w:color w:val="auto"/>
        </w:rPr>
      </w:pPr>
      <w:r w:rsidRPr="00BD6EC3">
        <w:rPr>
          <w:b/>
          <w:color w:val="auto"/>
          <w:sz w:val="28"/>
          <w:szCs w:val="28"/>
        </w:rPr>
        <w:t xml:space="preserve">  Năm </w:t>
      </w:r>
      <w:r w:rsidR="00A4237A">
        <w:rPr>
          <w:b/>
          <w:color w:val="auto"/>
          <w:sz w:val="28"/>
          <w:szCs w:val="28"/>
        </w:rPr>
        <w:t>2021</w:t>
      </w:r>
    </w:p>
    <w:p w:rsidR="006179D8" w:rsidRPr="00BD6EC3" w:rsidRDefault="006179D8" w:rsidP="006179D8">
      <w:pPr>
        <w:spacing w:before="60" w:after="60"/>
        <w:jc w:val="center"/>
        <w:rPr>
          <w:color w:val="auto"/>
        </w:rPr>
      </w:pPr>
      <w:r w:rsidRPr="00BD6EC3">
        <w:rPr>
          <w:i/>
          <w:color w:val="auto"/>
          <w:sz w:val="28"/>
          <w:szCs w:val="28"/>
        </w:rPr>
        <w:t>(Ban hành kèm theo Thôn</w:t>
      </w:r>
      <w:r w:rsidR="00A4237A">
        <w:rPr>
          <w:i/>
          <w:color w:val="auto"/>
          <w:sz w:val="28"/>
          <w:szCs w:val="28"/>
        </w:rPr>
        <w:t>g báo số: 166/TB-THCS BTĐA, ngày 11 tháng 11 năm 2021</w:t>
      </w:r>
      <w:r w:rsidRPr="00BD6EC3">
        <w:rPr>
          <w:i/>
          <w:color w:val="auto"/>
          <w:sz w:val="28"/>
          <w:szCs w:val="28"/>
        </w:rPr>
        <w:t>)</w:t>
      </w:r>
    </w:p>
    <w:p w:rsidR="006179D8" w:rsidRPr="00BD6EC3" w:rsidRDefault="00595F8D" w:rsidP="006179D8">
      <w:pPr>
        <w:spacing w:before="60" w:after="60"/>
        <w:jc w:val="center"/>
        <w:rPr>
          <w:color w:val="auto"/>
        </w:rPr>
      </w:pPr>
      <w:r>
        <w:rPr>
          <w:noProof/>
          <w:color w:val="auto"/>
        </w:rPr>
        <w:pict>
          <v:shapetype id="_x0000_t32" coordsize="21600,21600" o:spt="32" o:oned="t" path="m,l21600,21600e" filled="f">
            <v:path arrowok="t" fillok="f" o:connecttype="none"/>
            <o:lock v:ext="edit" shapetype="t"/>
          </v:shapetype>
          <v:shape id="_x0000_s1026" type="#_x0000_t32" style="position:absolute;left:0;text-align:left;margin-left:133.25pt;margin-top:5.9pt;width:203.25pt;height:0;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" o:allowincell="f" adj="-20187,-1,-20187">
            <v:stroke joinstyle="miter"/>
            <w10:wrap anchorx="margin"/>
          </v:shape>
        </w:pict>
      </w:r>
    </w:p>
    <w:p w:rsidR="006179D8" w:rsidRPr="00BD6EC3" w:rsidRDefault="006179D8" w:rsidP="006179D8">
      <w:pPr>
        <w:spacing w:before="120" w:after="160"/>
        <w:ind w:firstLine="720"/>
        <w:jc w:val="both"/>
        <w:rPr>
          <w:color w:val="auto"/>
        </w:rPr>
      </w:pPr>
      <w:r w:rsidRPr="00BD6EC3">
        <w:rPr>
          <w:color w:val="auto"/>
          <w:sz w:val="28"/>
          <w:szCs w:val="28"/>
        </w:rPr>
        <w:t>1. Ứng viên phải có mặt tại địa điểm kiểm tra sát hạch đúng giờ qui định. Trang phục gọn gàng, đúng quy định, thể hiện văn minh lịch sự.</w:t>
      </w:r>
    </w:p>
    <w:p w:rsidR="006179D8" w:rsidRPr="00BD6EC3" w:rsidRDefault="006179D8" w:rsidP="006179D8">
      <w:pPr>
        <w:spacing w:before="120" w:after="160"/>
        <w:ind w:firstLine="720"/>
        <w:jc w:val="both"/>
        <w:rPr>
          <w:color w:val="auto"/>
        </w:rPr>
      </w:pPr>
      <w:r w:rsidRPr="00BD6EC3">
        <w:rPr>
          <w:color w:val="auto"/>
          <w:sz w:val="28"/>
          <w:szCs w:val="28"/>
        </w:rPr>
        <w:t xml:space="preserve">2. Xuất trình giấy tờ tùy thân (Chứng minh nhân dân, giấy căn cước công dân hoặc các giấy tờ tùy thân hợp pháp khác (có dán ảnh) để thành viên Ban kiểm tra sát hạch đối chiếu với danh sách khi gọi vào phòng chờ phỏng vấn. </w:t>
      </w:r>
    </w:p>
    <w:p w:rsidR="006179D8" w:rsidRPr="00BD6EC3" w:rsidRDefault="006179D8" w:rsidP="006179D8">
      <w:pPr>
        <w:spacing w:before="120" w:after="220"/>
        <w:jc w:val="both"/>
        <w:rPr>
          <w:color w:val="auto"/>
        </w:rPr>
      </w:pPr>
      <w:r w:rsidRPr="00BD6EC3">
        <w:rPr>
          <w:color w:val="auto"/>
          <w:sz w:val="28"/>
          <w:szCs w:val="28"/>
        </w:rPr>
        <w:tab/>
        <w:t>3. Ngồi đúng chỗ theo số báo danh hoặc theo sự chỉ dẫn của các thành viên Ban kiểm tra sát hạch. Giữ trật tự và không hút thuốc trong phòng chờ phỏng vấn.</w:t>
      </w:r>
    </w:p>
    <w:p w:rsidR="006179D8" w:rsidRPr="00BD6EC3" w:rsidRDefault="006179D8" w:rsidP="006179D8">
      <w:pPr>
        <w:spacing w:before="60" w:after="60"/>
        <w:jc w:val="both"/>
        <w:rPr>
          <w:color w:val="auto"/>
        </w:rPr>
      </w:pPr>
      <w:r w:rsidRPr="00BD6EC3">
        <w:rPr>
          <w:color w:val="auto"/>
          <w:sz w:val="28"/>
          <w:szCs w:val="28"/>
        </w:rPr>
        <w:tab/>
        <w:t>4. Chỉ được mang vào phòng phỏng vấn: bút viết, thước kẻ, bút chì.</w:t>
      </w:r>
      <w:r w:rsidRPr="00BD6EC3">
        <w:rPr>
          <w:color w:val="auto"/>
        </w:rPr>
        <w:t xml:space="preserve"> </w:t>
      </w:r>
      <w:r w:rsidRPr="00BD6EC3">
        <w:rPr>
          <w:color w:val="auto"/>
          <w:sz w:val="28"/>
          <w:szCs w:val="28"/>
        </w:rPr>
        <w:t>Không được mang vào phòng phỏng vấn điện thoại di động, máy ghi âm, máy ảnh, máy tính bảng, máy quay phim các phương tiện thông tin khác và các loại giấy tờ, tài liệu có liên quan đến nội dung phỏng vấn.</w:t>
      </w:r>
    </w:p>
    <w:p w:rsidR="006179D8" w:rsidRPr="00BD6EC3" w:rsidRDefault="006179D8" w:rsidP="006179D8">
      <w:pPr>
        <w:spacing w:before="60" w:after="60"/>
        <w:jc w:val="both"/>
        <w:rPr>
          <w:color w:val="auto"/>
        </w:rPr>
      </w:pPr>
      <w:r w:rsidRPr="00BD6EC3">
        <w:rPr>
          <w:color w:val="auto"/>
          <w:sz w:val="28"/>
          <w:szCs w:val="28"/>
        </w:rPr>
        <w:tab/>
        <w:t>5. Không được trao đổi với người khác, trao đổi giấy nháp trong thời gian phỏng vấn. Nếu cần hỏi điều gì, phải hỏi công khai trước các thành viên Ban kiểm tra sát hạch hội đồng tuyển dụng để được hướng dẫn.</w:t>
      </w:r>
    </w:p>
    <w:p w:rsidR="006179D8" w:rsidRPr="00BD6EC3" w:rsidRDefault="006179D8" w:rsidP="006179D8">
      <w:pPr>
        <w:spacing w:before="60" w:after="60"/>
        <w:jc w:val="both"/>
        <w:rPr>
          <w:color w:val="auto"/>
        </w:rPr>
      </w:pPr>
      <w:r w:rsidRPr="00BD6EC3">
        <w:rPr>
          <w:color w:val="auto"/>
          <w:sz w:val="28"/>
          <w:szCs w:val="28"/>
        </w:rPr>
        <w:tab/>
        <w:t>6. Chỉ được ra khỏi phòng kiểm tra sát hạch sau khi kết thúc nội dung kiểm tra sát hạch và được sự đồng ý của các thành viên Ban kiểm tra sát hạch. Không giải quyết cho ứng viên ra khỏi phòng phỏng vấn khi đã được gọi vào phòng kiểm tra sát hạch.</w:t>
      </w:r>
    </w:p>
    <w:p w:rsidR="006179D8" w:rsidRPr="00BD6EC3" w:rsidRDefault="006179D8" w:rsidP="006179D8">
      <w:pPr>
        <w:spacing w:before="60" w:after="60"/>
        <w:jc w:val="both"/>
        <w:rPr>
          <w:color w:val="auto"/>
          <w:sz w:val="28"/>
          <w:szCs w:val="28"/>
        </w:rPr>
      </w:pPr>
      <w:r w:rsidRPr="00BD6EC3">
        <w:rPr>
          <w:color w:val="auto"/>
          <w:sz w:val="28"/>
          <w:szCs w:val="28"/>
        </w:rPr>
        <w:t xml:space="preserve">          7. Trong thời gian kiểm tra sát hạch, nếu thí sinh có đau ốm bất thường thì phải báo cáo các thành viên Ban Kiểm tra sát hạch và thành viên Ban kiểm tra sát hạch phải báo ngay cho Trưởng ban kiểm tra sát hạch xem xét, giải quyết.</w:t>
      </w:r>
    </w:p>
    <w:p w:rsidR="006179D8" w:rsidRPr="00BD6EC3" w:rsidRDefault="006179D8" w:rsidP="006179D8">
      <w:pPr>
        <w:spacing w:before="60" w:after="60"/>
        <w:jc w:val="both"/>
        <w:rPr>
          <w:color w:val="auto"/>
          <w:sz w:val="28"/>
          <w:szCs w:val="28"/>
        </w:rPr>
      </w:pPr>
      <w:r w:rsidRPr="00BD6EC3">
        <w:rPr>
          <w:color w:val="auto"/>
          <w:sz w:val="28"/>
          <w:szCs w:val="28"/>
        </w:rPr>
        <w:tab/>
        <w:t>8. Ứng viên đến muộn 30 phút so với thời gian đã thông báo thì không được dự sát hạch và coi như bỏ thi.</w:t>
      </w:r>
    </w:p>
    <w:p w:rsidR="006179D8" w:rsidRPr="00BD6EC3" w:rsidRDefault="006179D8" w:rsidP="006179D8">
      <w:pPr>
        <w:spacing w:before="60" w:after="60"/>
        <w:ind w:firstLine="720"/>
        <w:jc w:val="both"/>
        <w:rPr>
          <w:color w:val="auto"/>
          <w:sz w:val="28"/>
          <w:szCs w:val="28"/>
        </w:rPr>
      </w:pPr>
      <w:r w:rsidRPr="00BD6EC3">
        <w:rPr>
          <w:color w:val="auto"/>
          <w:sz w:val="28"/>
          <w:szCs w:val="28"/>
        </w:rPr>
        <w:t xml:space="preserve">9. Ứng viên vi phạm nội quy đã được nhắc nhở mà vẫn không chấp hành, Ban kiểm tra sát hạch lập biên bản, đình chỉ phỏng vấn sát hạch và điểm phỏng vấn được chấm điểm 0. </w:t>
      </w:r>
    </w:p>
    <w:p w:rsidR="006179D8" w:rsidRPr="00BD6EC3" w:rsidRDefault="006179D8" w:rsidP="006179D8">
      <w:pPr>
        <w:spacing w:before="60" w:after="60"/>
        <w:jc w:val="both"/>
        <w:rPr>
          <w:color w:val="auto"/>
        </w:rPr>
      </w:pPr>
      <w:r w:rsidRPr="00BD6EC3">
        <w:rPr>
          <w:color w:val="auto"/>
          <w:sz w:val="28"/>
          <w:szCs w:val="28"/>
        </w:rPr>
        <w:tab/>
        <w:t xml:space="preserve">                                             </w:t>
      </w:r>
    </w:p>
    <w:p w:rsidR="006179D8" w:rsidRDefault="006179D8" w:rsidP="006179D8">
      <w:pPr>
        <w:spacing w:before="60" w:after="60"/>
        <w:jc w:val="both"/>
        <w:rPr>
          <w:b/>
          <w:color w:val="auto"/>
          <w:sz w:val="28"/>
          <w:szCs w:val="28"/>
        </w:rPr>
      </w:pPr>
      <w:r w:rsidRPr="00BD6EC3">
        <w:rPr>
          <w:color w:val="auto"/>
          <w:sz w:val="28"/>
          <w:szCs w:val="28"/>
        </w:rPr>
        <w:t xml:space="preserve">                                                          </w:t>
      </w:r>
      <w:r w:rsidRPr="00BD6EC3">
        <w:rPr>
          <w:b/>
          <w:color w:val="auto"/>
          <w:sz w:val="28"/>
          <w:szCs w:val="28"/>
        </w:rPr>
        <w:t xml:space="preserve">HỘI ĐỒNG TUYỂN DỤNG VIÊN CHỨC </w:t>
      </w:r>
    </w:p>
    <w:p w:rsidR="006179D8" w:rsidRDefault="00595F8D" w:rsidP="006179D8">
      <w:pPr>
        <w:spacing w:before="60" w:after="60"/>
        <w:jc w:val="both"/>
        <w:rPr>
          <w:b/>
          <w:color w:val="auto"/>
          <w:sz w:val="28"/>
          <w:szCs w:val="28"/>
        </w:rPr>
      </w:pPr>
      <w:r>
        <w:rPr>
          <w:b/>
          <w:color w:val="auto"/>
          <w:sz w:val="28"/>
          <w:szCs w:val="28"/>
        </w:rPr>
        <w:t xml:space="preserve">                                                                               CHỦ TỊCH</w:t>
      </w:r>
    </w:p>
    <w:p w:rsidR="00595F8D" w:rsidRDefault="00595F8D" w:rsidP="006179D8">
      <w:pPr>
        <w:spacing w:before="60" w:after="60"/>
        <w:jc w:val="both"/>
        <w:rPr>
          <w:b/>
          <w:color w:val="auto"/>
          <w:sz w:val="28"/>
          <w:szCs w:val="28"/>
        </w:rPr>
      </w:pPr>
    </w:p>
    <w:p w:rsidR="00595F8D" w:rsidRDefault="00595F8D" w:rsidP="006179D8">
      <w:pPr>
        <w:spacing w:before="60" w:after="60"/>
        <w:jc w:val="both"/>
        <w:rPr>
          <w:b/>
          <w:color w:val="auto"/>
          <w:sz w:val="28"/>
          <w:szCs w:val="28"/>
        </w:rPr>
      </w:pPr>
    </w:p>
    <w:p w:rsidR="00595F8D" w:rsidRDefault="00595F8D" w:rsidP="006179D8">
      <w:pPr>
        <w:spacing w:before="60" w:after="60"/>
        <w:jc w:val="both"/>
        <w:rPr>
          <w:b/>
          <w:color w:val="auto"/>
          <w:sz w:val="28"/>
          <w:szCs w:val="28"/>
        </w:rPr>
      </w:pPr>
    </w:p>
    <w:p w:rsidR="00595F8D" w:rsidRPr="00BD6EC3" w:rsidRDefault="00595F8D" w:rsidP="006179D8">
      <w:pPr>
        <w:spacing w:before="60" w:after="60"/>
        <w:jc w:val="both"/>
        <w:rPr>
          <w:b/>
          <w:color w:val="auto"/>
          <w:sz w:val="28"/>
          <w:szCs w:val="28"/>
        </w:rPr>
      </w:pPr>
      <w:r>
        <w:rPr>
          <w:b/>
          <w:color w:val="auto"/>
          <w:sz w:val="28"/>
          <w:szCs w:val="28"/>
        </w:rPr>
        <w:t xml:space="preserve">                                                                              </w:t>
      </w:r>
      <w:bookmarkStart w:id="0" w:name="_GoBack"/>
      <w:bookmarkEnd w:id="0"/>
      <w:r>
        <w:rPr>
          <w:b/>
          <w:color w:val="auto"/>
          <w:sz w:val="28"/>
          <w:szCs w:val="28"/>
        </w:rPr>
        <w:t>Lý Văn Phát</w:t>
      </w:r>
    </w:p>
    <w:p w:rsidR="006179D8" w:rsidRPr="00BD6EC3" w:rsidRDefault="006179D8" w:rsidP="006179D8">
      <w:pPr>
        <w:spacing w:before="60" w:after="60"/>
        <w:jc w:val="both"/>
        <w:rPr>
          <w:b/>
          <w:color w:val="auto"/>
          <w:sz w:val="28"/>
          <w:szCs w:val="28"/>
        </w:rPr>
      </w:pPr>
    </w:p>
    <w:p w:rsidR="006179D8" w:rsidRPr="00BD6EC3" w:rsidRDefault="006179D8" w:rsidP="006179D8">
      <w:pPr>
        <w:spacing w:before="60" w:after="60"/>
        <w:jc w:val="both"/>
        <w:rPr>
          <w:b/>
          <w:color w:val="auto"/>
          <w:sz w:val="28"/>
          <w:szCs w:val="28"/>
        </w:rPr>
      </w:pPr>
    </w:p>
    <w:p w:rsidR="006179D8" w:rsidRPr="00BD6EC3" w:rsidRDefault="006179D8" w:rsidP="006179D8">
      <w:pPr>
        <w:spacing w:before="60" w:after="60"/>
        <w:jc w:val="both"/>
        <w:rPr>
          <w:b/>
          <w:color w:val="auto"/>
          <w:sz w:val="28"/>
          <w:szCs w:val="28"/>
        </w:rPr>
      </w:pPr>
    </w:p>
    <w:p w:rsidR="006179D8" w:rsidRPr="00BD6EC3" w:rsidRDefault="006179D8" w:rsidP="006179D8">
      <w:pPr>
        <w:spacing w:before="60" w:after="60"/>
        <w:jc w:val="both"/>
        <w:rPr>
          <w:b/>
          <w:color w:val="auto"/>
          <w:sz w:val="28"/>
          <w:szCs w:val="28"/>
        </w:rPr>
      </w:pPr>
    </w:p>
    <w:p w:rsidR="006179D8" w:rsidRPr="00BD6EC3" w:rsidRDefault="006179D8" w:rsidP="006179D8">
      <w:pPr>
        <w:spacing w:before="60" w:after="60"/>
        <w:jc w:val="both"/>
        <w:rPr>
          <w:color w:val="auto"/>
        </w:rPr>
      </w:pPr>
      <w:r w:rsidRPr="00BD6EC3">
        <w:rPr>
          <w:color w:val="auto"/>
        </w:rPr>
        <w:tab/>
        <w:t xml:space="preserve"> </w:t>
      </w:r>
    </w:p>
    <w:p w:rsidR="006179D8" w:rsidRPr="00BD6EC3" w:rsidRDefault="006179D8" w:rsidP="006179D8">
      <w:pPr>
        <w:rPr>
          <w:color w:val="auto"/>
        </w:rPr>
      </w:pPr>
    </w:p>
    <w:p w:rsidR="00C775AE" w:rsidRDefault="00C775AE"/>
    <w:sectPr w:rsidR="00C775AE" w:rsidSect="00FF7262">
      <w:pgSz w:w="11907" w:h="16840" w:code="9"/>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6179D8"/>
    <w:rsid w:val="00401239"/>
    <w:rsid w:val="00595F8D"/>
    <w:rsid w:val="006179D8"/>
    <w:rsid w:val="006F05B1"/>
    <w:rsid w:val="009B43F9"/>
    <w:rsid w:val="00A4237A"/>
    <w:rsid w:val="00C775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9B3A4570-B1F2-46BE-9ADD-EB6F1F1C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9D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D.T.CAM</cp:lastModifiedBy>
  <cp:revision>6</cp:revision>
  <dcterms:created xsi:type="dcterms:W3CDTF">2021-11-08T23:47:00Z</dcterms:created>
  <dcterms:modified xsi:type="dcterms:W3CDTF">2021-11-10T09:34:00Z</dcterms:modified>
</cp:coreProperties>
</file>