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E9" w:rsidRPr="00B44DE9" w:rsidRDefault="00B44DE9" w:rsidP="007A47C7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lang w:val="nl-NL"/>
        </w:rPr>
      </w:pPr>
      <w:r w:rsidRPr="00B44DE9">
        <w:rPr>
          <w:rFonts w:ascii="Times New Roman" w:hAnsi="Times New Roman" w:cs="Times New Roman"/>
          <w:b/>
          <w:sz w:val="24"/>
          <w:lang w:val="nl-NL"/>
        </w:rPr>
        <w:t>THCS CHU VĂN AN - QUẬN 1                                                                     MÔN</w:t>
      </w:r>
      <w:r w:rsidR="00AC0116">
        <w:rPr>
          <w:rFonts w:ascii="Times New Roman" w:hAnsi="Times New Roman" w:cs="Times New Roman"/>
          <w:b/>
          <w:sz w:val="24"/>
          <w:lang w:val="nl-NL"/>
        </w:rPr>
        <w:t>:</w:t>
      </w:r>
      <w:r w:rsidRPr="00B44DE9">
        <w:rPr>
          <w:rFonts w:ascii="Times New Roman" w:hAnsi="Times New Roman" w:cs="Times New Roman"/>
          <w:b/>
          <w:sz w:val="24"/>
          <w:lang w:val="nl-NL"/>
        </w:rPr>
        <w:t xml:space="preserve"> SINH</w:t>
      </w:r>
      <w:r w:rsidR="00AC0116">
        <w:rPr>
          <w:rFonts w:ascii="Times New Roman" w:hAnsi="Times New Roman" w:cs="Times New Roman"/>
          <w:b/>
          <w:sz w:val="24"/>
          <w:lang w:val="nl-NL"/>
        </w:rPr>
        <w:t xml:space="preserve"> HỌC</w:t>
      </w:r>
      <w:r w:rsidR="00F70307">
        <w:rPr>
          <w:rFonts w:ascii="Times New Roman" w:hAnsi="Times New Roman" w:cs="Times New Roman"/>
          <w:b/>
          <w:sz w:val="24"/>
          <w:lang w:val="nl-NL"/>
        </w:rPr>
        <w:t xml:space="preserve"> 9</w:t>
      </w:r>
    </w:p>
    <w:p w:rsidR="00FD1845" w:rsidRDefault="00E6705B" w:rsidP="007A47C7">
      <w:pPr>
        <w:spacing w:after="0" w:line="360" w:lineRule="auto"/>
        <w:outlineLvl w:val="0"/>
        <w:rPr>
          <w:rFonts w:ascii="Times New Roman" w:hAnsi="Times New Roman" w:cs="Times New Roman"/>
          <w:b/>
          <w:color w:val="00B050"/>
          <w:sz w:val="28"/>
          <w:lang w:val="nl-NL"/>
        </w:rPr>
      </w:pPr>
      <w:r w:rsidRPr="00E6705B">
        <w:rPr>
          <w:rFonts w:ascii="Times New Roman" w:hAnsi="Times New Roman" w:cs="Times New Roman"/>
          <w:b/>
          <w:color w:val="00B050"/>
          <w:sz w:val="28"/>
          <w:lang w:val="nl-NL"/>
        </w:rPr>
        <w:t>TUẦ</w:t>
      </w:r>
      <w:r w:rsidR="00B74B04">
        <w:rPr>
          <w:rFonts w:ascii="Times New Roman" w:hAnsi="Times New Roman" w:cs="Times New Roman"/>
          <w:b/>
          <w:color w:val="00B050"/>
          <w:sz w:val="28"/>
          <w:lang w:val="nl-NL"/>
        </w:rPr>
        <w:t>N 5</w:t>
      </w:r>
    </w:p>
    <w:p w:rsidR="002572CD" w:rsidRDefault="002572CD" w:rsidP="00302BC3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70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B74B04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Pr="00E670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302B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74B04">
        <w:rPr>
          <w:rFonts w:ascii="Times New Roman" w:hAnsi="Times New Roman" w:cs="Times New Roman"/>
          <w:b/>
          <w:color w:val="FF0000"/>
          <w:sz w:val="28"/>
          <w:szCs w:val="28"/>
        </w:rPr>
        <w:t>GIẢM PHÂN</w:t>
      </w:r>
      <w:r w:rsidR="00023C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D7345" w:rsidRPr="00BD7345" w:rsidRDefault="00BD7345" w:rsidP="00BD7345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D7345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thờ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D7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345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NST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I. </w:t>
      </w:r>
    </w:p>
    <w:p w:rsidR="00700930" w:rsidRPr="00971891" w:rsidRDefault="00B74B04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B74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Những</w:t>
      </w:r>
      <w:proofErr w:type="spellEnd"/>
      <w:r w:rsidRPr="00B74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B74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diễn</w:t>
      </w:r>
      <w:proofErr w:type="spellEnd"/>
      <w:r w:rsidRPr="00B74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B74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biến</w:t>
      </w:r>
      <w:proofErr w:type="spellEnd"/>
      <w:r w:rsidRPr="00B74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cơ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bản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NST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giảm</w:t>
      </w:r>
      <w:proofErr w:type="spellEnd"/>
      <w:r w:rsidRPr="00B74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B74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phâ</w:t>
      </w:r>
      <w:r w:rsidR="00BD73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n</w:t>
      </w:r>
      <w:proofErr w:type="spellEnd"/>
      <w:r w:rsidR="00BD73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I </w:t>
      </w:r>
      <w:proofErr w:type="spellStart"/>
      <w:r w:rsidR="00BD73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và</w:t>
      </w:r>
      <w:proofErr w:type="spellEnd"/>
      <w:r w:rsidR="00BD73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: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4590"/>
        <w:gridCol w:w="4320"/>
      </w:tblGrid>
      <w:tr w:rsidR="00BD7345" w:rsidRPr="00BD7345" w:rsidTr="00BD7345">
        <w:trPr>
          <w:jc w:val="center"/>
        </w:trPr>
        <w:tc>
          <w:tcPr>
            <w:tcW w:w="1098" w:type="dxa"/>
            <w:vMerge w:val="restart"/>
            <w:vAlign w:val="center"/>
          </w:tcPr>
          <w:p w:rsidR="00BD7345" w:rsidRPr="00BD7345" w:rsidRDefault="00BD7345" w:rsidP="00BD73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  <w:t>Các kì</w:t>
            </w:r>
          </w:p>
        </w:tc>
        <w:tc>
          <w:tcPr>
            <w:tcW w:w="8910" w:type="dxa"/>
            <w:gridSpan w:val="2"/>
            <w:vAlign w:val="center"/>
          </w:tcPr>
          <w:p w:rsidR="00BD7345" w:rsidRPr="00BD7345" w:rsidRDefault="00BD7345" w:rsidP="00BD73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Những biến đổi cơ bản của NST ở các kì</w:t>
            </w:r>
          </w:p>
        </w:tc>
      </w:tr>
      <w:tr w:rsidR="00BD7345" w:rsidRPr="00BD7345" w:rsidTr="00BD7345">
        <w:trPr>
          <w:jc w:val="center"/>
        </w:trPr>
        <w:tc>
          <w:tcPr>
            <w:tcW w:w="1098" w:type="dxa"/>
            <w:vMerge/>
            <w:vAlign w:val="center"/>
          </w:tcPr>
          <w:p w:rsidR="00BD7345" w:rsidRPr="00BD7345" w:rsidRDefault="00BD7345" w:rsidP="00BD73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4590" w:type="dxa"/>
            <w:vAlign w:val="center"/>
          </w:tcPr>
          <w:p w:rsidR="00BD7345" w:rsidRPr="00BD7345" w:rsidRDefault="00BD7345" w:rsidP="00BD73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  <w:t>Lần phân bào I</w:t>
            </w:r>
          </w:p>
        </w:tc>
        <w:tc>
          <w:tcPr>
            <w:tcW w:w="4320" w:type="dxa"/>
            <w:vAlign w:val="center"/>
          </w:tcPr>
          <w:p w:rsidR="00BD7345" w:rsidRPr="00BD7345" w:rsidRDefault="00BD7345" w:rsidP="00BD73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  <w:t>Lần phân bào II</w:t>
            </w:r>
          </w:p>
        </w:tc>
      </w:tr>
      <w:tr w:rsidR="00BD7345" w:rsidRPr="00BD7345" w:rsidTr="00BD7345">
        <w:trPr>
          <w:jc w:val="center"/>
        </w:trPr>
        <w:tc>
          <w:tcPr>
            <w:tcW w:w="1098" w:type="dxa"/>
            <w:vAlign w:val="center"/>
          </w:tcPr>
          <w:p w:rsidR="00BD7345" w:rsidRPr="00BD7345" w:rsidRDefault="00BD7345" w:rsidP="00BD73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  <w:t>Kì đầu</w:t>
            </w:r>
          </w:p>
        </w:tc>
        <w:tc>
          <w:tcPr>
            <w:tcW w:w="4590" w:type="dxa"/>
          </w:tcPr>
          <w:p w:rsidR="00BD7345" w:rsidRPr="00BD7345" w:rsidRDefault="00BD7345" w:rsidP="00BD73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- Các NST kép xoắn, co ngắn.</w:t>
            </w:r>
          </w:p>
          <w:p w:rsidR="00BD7345" w:rsidRPr="00BD7345" w:rsidRDefault="00BD7345" w:rsidP="00BD73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- Các NST kép trong cặp tương đồng tiếp hợp theo chiều dọc và có thể bắt chéo nhau, sau đó lại tách dời nhau.</w:t>
            </w:r>
          </w:p>
        </w:tc>
        <w:tc>
          <w:tcPr>
            <w:tcW w:w="4320" w:type="dxa"/>
          </w:tcPr>
          <w:p w:rsidR="00BD7345" w:rsidRPr="00BD7345" w:rsidRDefault="00BD7345" w:rsidP="00BD73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- NST co lại cho thấy số lượng NST kép trong bộ đơn bội.</w:t>
            </w:r>
          </w:p>
        </w:tc>
      </w:tr>
      <w:tr w:rsidR="00BD7345" w:rsidRPr="00BD7345" w:rsidTr="00BD7345">
        <w:trPr>
          <w:jc w:val="center"/>
        </w:trPr>
        <w:tc>
          <w:tcPr>
            <w:tcW w:w="1098" w:type="dxa"/>
            <w:vAlign w:val="center"/>
          </w:tcPr>
          <w:p w:rsidR="00BD7345" w:rsidRPr="00BD7345" w:rsidRDefault="00BD7345" w:rsidP="00BD73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  <w:t>Kì giữa</w:t>
            </w:r>
          </w:p>
        </w:tc>
        <w:tc>
          <w:tcPr>
            <w:tcW w:w="4590" w:type="dxa"/>
          </w:tcPr>
          <w:p w:rsidR="00BD7345" w:rsidRPr="00BD7345" w:rsidRDefault="00BD7345" w:rsidP="00BD73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- Các cặp NST kép tương đồng tập trung và xếp song song thành 2 hàng ở mặt phẳng xích đạo của thoi phân bào.</w:t>
            </w:r>
          </w:p>
        </w:tc>
        <w:tc>
          <w:tcPr>
            <w:tcW w:w="4320" w:type="dxa"/>
          </w:tcPr>
          <w:p w:rsidR="00BD7345" w:rsidRPr="00BD7345" w:rsidRDefault="00BD7345" w:rsidP="00BD73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- NST kép xếp thành 1 hàng ở mặt phẳng xích đạo của thoi phân bào.</w:t>
            </w:r>
          </w:p>
        </w:tc>
      </w:tr>
      <w:tr w:rsidR="00BD7345" w:rsidRPr="00BD7345" w:rsidTr="00BD7345">
        <w:trPr>
          <w:jc w:val="center"/>
        </w:trPr>
        <w:tc>
          <w:tcPr>
            <w:tcW w:w="1098" w:type="dxa"/>
            <w:vAlign w:val="center"/>
          </w:tcPr>
          <w:p w:rsidR="00BD7345" w:rsidRPr="00BD7345" w:rsidRDefault="00BD7345" w:rsidP="00BD73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  <w:t>Kì sau</w:t>
            </w:r>
          </w:p>
        </w:tc>
        <w:tc>
          <w:tcPr>
            <w:tcW w:w="4590" w:type="dxa"/>
          </w:tcPr>
          <w:p w:rsidR="00BD7345" w:rsidRPr="00BD7345" w:rsidRDefault="00BD7345" w:rsidP="00BD73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- Các NST kép trong cặp NST tương đồng phân li độc lập về 2 cực tế bào.</w:t>
            </w:r>
          </w:p>
        </w:tc>
        <w:tc>
          <w:tcPr>
            <w:tcW w:w="4320" w:type="dxa"/>
          </w:tcPr>
          <w:p w:rsidR="00BD7345" w:rsidRPr="00BD7345" w:rsidRDefault="00BD7345" w:rsidP="00BD73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- Từng NST kép tách ở tâm động thành 2 NST đơn</w:t>
            </w:r>
            <w:r w:rsidR="004A765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 xml:space="preserve"> và</w:t>
            </w: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 xml:space="preserve"> phân li về 2 cực của tế bào.</w:t>
            </w:r>
          </w:p>
        </w:tc>
      </w:tr>
      <w:tr w:rsidR="00BD7345" w:rsidRPr="00BD7345" w:rsidTr="00BD7345">
        <w:trPr>
          <w:jc w:val="center"/>
        </w:trPr>
        <w:tc>
          <w:tcPr>
            <w:tcW w:w="1098" w:type="dxa"/>
            <w:vAlign w:val="center"/>
          </w:tcPr>
          <w:p w:rsidR="00BD7345" w:rsidRPr="00BD7345" w:rsidRDefault="00BD7345" w:rsidP="00BD73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  <w:t>Kì cuối</w:t>
            </w:r>
          </w:p>
        </w:tc>
        <w:tc>
          <w:tcPr>
            <w:tcW w:w="4590" w:type="dxa"/>
          </w:tcPr>
          <w:p w:rsidR="00BD7345" w:rsidRPr="00BD7345" w:rsidRDefault="00BD7345" w:rsidP="00BD73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 xml:space="preserve">- Các </w:t>
            </w:r>
            <w:r w:rsidRPr="00BD73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NST kép</w:t>
            </w: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 xml:space="preserve"> nằm gọn trong </w:t>
            </w:r>
            <w:r w:rsidRPr="00BD73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2 nhân</w:t>
            </w: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 xml:space="preserve"> mới được tạo thành với</w:t>
            </w:r>
            <w:r w:rsidR="004A765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 xml:space="preserve"> số lượng là bộ đơn bội (kép)- </w:t>
            </w:r>
            <w:r w:rsidRPr="00BD73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n NST kép</w:t>
            </w: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.</w:t>
            </w:r>
          </w:p>
        </w:tc>
        <w:tc>
          <w:tcPr>
            <w:tcW w:w="4320" w:type="dxa"/>
          </w:tcPr>
          <w:p w:rsidR="00BD7345" w:rsidRPr="00BD7345" w:rsidRDefault="00BD7345" w:rsidP="00BD734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 xml:space="preserve">- Các </w:t>
            </w:r>
            <w:r w:rsidRPr="00BD73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NST đơn</w:t>
            </w: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 xml:space="preserve"> nằm gọn trong </w:t>
            </w:r>
            <w:r w:rsidRPr="00BD73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4 </w:t>
            </w:r>
            <w:r w:rsidRPr="00BD73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nhân</w:t>
            </w: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 xml:space="preserve"> mới được tạo thành với số lượng là đơn bội (</w:t>
            </w:r>
            <w:r w:rsidRPr="00BD73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n NST</w:t>
            </w:r>
            <w:r w:rsidRPr="00BD734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).</w:t>
            </w:r>
          </w:p>
        </w:tc>
      </w:tr>
    </w:tbl>
    <w:p w:rsidR="004F75E9" w:rsidRDefault="004F75E9" w:rsidP="004F75E9">
      <w:pPr>
        <w:spacing w:before="240"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F75E9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4F75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 w:rsidRPr="004F75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4F75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765D">
        <w:rPr>
          <w:rFonts w:ascii="Times New Roman" w:hAnsi="Times New Roman" w:cs="Times New Roman"/>
          <w:b/>
          <w:sz w:val="28"/>
          <w:szCs w:val="28"/>
        </w:rPr>
        <w:t>giảm</w:t>
      </w:r>
      <w:proofErr w:type="spellEnd"/>
      <w:r w:rsidRPr="004F75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4F75E9">
        <w:rPr>
          <w:rFonts w:ascii="Times New Roman" w:hAnsi="Times New Roman" w:cs="Times New Roman"/>
          <w:b/>
          <w:sz w:val="28"/>
          <w:szCs w:val="28"/>
        </w:rPr>
        <w:t>:</w:t>
      </w:r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65D" w:rsidRPr="004A765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A765D" w:rsidRPr="004A765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4A765D" w:rsidRPr="004A765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4A765D" w:rsidRPr="004A7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65D" w:rsidRPr="004A765D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="004A765D" w:rsidRPr="004A7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65D" w:rsidRPr="004A765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4A765D" w:rsidRPr="004A7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65D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4A7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65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4A765D">
        <w:rPr>
          <w:rFonts w:ascii="Times New Roman" w:hAnsi="Times New Roman" w:cs="Times New Roman"/>
          <w:sz w:val="28"/>
          <w:szCs w:val="28"/>
        </w:rPr>
        <w:t xml:space="preserve"> NST </w:t>
      </w:r>
      <w:proofErr w:type="spellStart"/>
      <w:r w:rsidR="004A765D">
        <w:rPr>
          <w:rFonts w:ascii="Times New Roman" w:hAnsi="Times New Roman" w:cs="Times New Roman"/>
          <w:sz w:val="28"/>
          <w:szCs w:val="28"/>
        </w:rPr>
        <w:t>lưỡng</w:t>
      </w:r>
      <w:proofErr w:type="spellEnd"/>
      <w:r w:rsidR="004A7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65D">
        <w:rPr>
          <w:rFonts w:ascii="Times New Roman" w:hAnsi="Times New Roman" w:cs="Times New Roman"/>
          <w:sz w:val="28"/>
          <w:szCs w:val="28"/>
        </w:rPr>
        <w:t>bội</w:t>
      </w:r>
      <w:proofErr w:type="spellEnd"/>
      <w:r w:rsidR="004A765D">
        <w:rPr>
          <w:rFonts w:ascii="Times New Roman" w:hAnsi="Times New Roman" w:cs="Times New Roman"/>
          <w:sz w:val="28"/>
          <w:szCs w:val="28"/>
        </w:rPr>
        <w:t xml:space="preserve"> (</w:t>
      </w:r>
      <w:r w:rsidR="004A765D" w:rsidRPr="004A765D">
        <w:rPr>
          <w:rFonts w:ascii="Times New Roman" w:hAnsi="Times New Roman" w:cs="Times New Roman"/>
          <w:i/>
          <w:sz w:val="28"/>
          <w:szCs w:val="28"/>
        </w:rPr>
        <w:t>2n NST</w:t>
      </w:r>
      <w:r w:rsidR="004A765D">
        <w:rPr>
          <w:rFonts w:ascii="Times New Roman" w:hAnsi="Times New Roman" w:cs="Times New Roman"/>
          <w:sz w:val="28"/>
          <w:szCs w:val="28"/>
        </w:rPr>
        <w:t>)</w:t>
      </w:r>
      <w:r w:rsidR="004A765D" w:rsidRPr="004A765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4A765D" w:rsidRPr="004A765D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4A765D" w:rsidRPr="004A7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65D" w:rsidRPr="004A765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4A765D" w:rsidRPr="004A7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65D" w:rsidRPr="004A765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4A765D" w:rsidRPr="004A7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65D" w:rsidRPr="004A765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A765D" w:rsidRPr="004A765D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4A765D" w:rsidRPr="004A765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4A765D" w:rsidRPr="004A7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65D" w:rsidRPr="004A765D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="004A765D" w:rsidRPr="004A765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4A765D" w:rsidRPr="004A765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A765D" w:rsidRPr="004A7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65D" w:rsidRPr="004A765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4A765D" w:rsidRPr="004A765D">
        <w:rPr>
          <w:rFonts w:ascii="Times New Roman" w:hAnsi="Times New Roman" w:cs="Times New Roman"/>
          <w:sz w:val="28"/>
          <w:szCs w:val="28"/>
        </w:rPr>
        <w:t xml:space="preserve"> NST </w:t>
      </w:r>
      <w:proofErr w:type="spellStart"/>
      <w:r w:rsidR="004A765D" w:rsidRPr="004A765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4A765D" w:rsidRPr="004A7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65D" w:rsidRPr="004A765D">
        <w:rPr>
          <w:rFonts w:ascii="Times New Roman" w:hAnsi="Times New Roman" w:cs="Times New Roman"/>
          <w:sz w:val="28"/>
          <w:szCs w:val="28"/>
        </w:rPr>
        <w:t>bộ</w:t>
      </w:r>
      <w:r w:rsidR="004A76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A765D">
        <w:rPr>
          <w:rFonts w:ascii="Times New Roman" w:hAnsi="Times New Roman" w:cs="Times New Roman"/>
          <w:sz w:val="28"/>
          <w:szCs w:val="28"/>
        </w:rPr>
        <w:t xml:space="preserve"> (</w:t>
      </w:r>
      <w:r w:rsidR="004A765D" w:rsidRPr="004A765D">
        <w:rPr>
          <w:rFonts w:ascii="Times New Roman" w:hAnsi="Times New Roman" w:cs="Times New Roman"/>
          <w:i/>
          <w:sz w:val="28"/>
          <w:szCs w:val="28"/>
        </w:rPr>
        <w:t>n NST</w:t>
      </w:r>
      <w:r w:rsidR="004A765D">
        <w:rPr>
          <w:rFonts w:ascii="Times New Roman" w:hAnsi="Times New Roman" w:cs="Times New Roman"/>
          <w:sz w:val="28"/>
          <w:szCs w:val="28"/>
        </w:rPr>
        <w:t>)</w:t>
      </w:r>
      <w:r w:rsidR="004A765D" w:rsidRPr="004A765D">
        <w:rPr>
          <w:rFonts w:ascii="Times New Roman" w:hAnsi="Times New Roman" w:cs="Times New Roman"/>
          <w:sz w:val="28"/>
          <w:szCs w:val="28"/>
        </w:rPr>
        <w:t>.</w:t>
      </w:r>
    </w:p>
    <w:p w:rsidR="00965EF7" w:rsidRDefault="00965EF7" w:rsidP="004A765D">
      <w:pPr>
        <w:tabs>
          <w:tab w:val="left" w:pos="3813"/>
        </w:tabs>
        <w:spacing w:after="0"/>
        <w:ind w:firstLine="180"/>
        <w:jc w:val="both"/>
        <w:rPr>
          <w:rFonts w:ascii="Times New Roman" w:hAnsi="Times New Roman"/>
          <w:sz w:val="28"/>
          <w:szCs w:val="26"/>
        </w:rPr>
      </w:pPr>
    </w:p>
    <w:p w:rsidR="004A765D" w:rsidRDefault="00023C50" w:rsidP="00023C50">
      <w:pPr>
        <w:tabs>
          <w:tab w:val="left" w:pos="3813"/>
        </w:tabs>
        <w:spacing w:after="0"/>
        <w:ind w:firstLine="180"/>
        <w:jc w:val="center"/>
        <w:rPr>
          <w:rFonts w:ascii="Times New Roman" w:hAnsi="Times New Roman"/>
          <w:b/>
          <w:color w:val="0F243E" w:themeColor="text2" w:themeShade="80"/>
          <w:sz w:val="28"/>
          <w:szCs w:val="26"/>
        </w:rPr>
      </w:pPr>
      <w:r w:rsidRPr="00023C50">
        <w:rPr>
          <w:rFonts w:ascii="Times New Roman" w:hAnsi="Times New Roman"/>
          <w:b/>
          <w:color w:val="0F243E" w:themeColor="text2" w:themeShade="80"/>
          <w:sz w:val="28"/>
          <w:szCs w:val="26"/>
        </w:rPr>
        <w:t>LUYỆN TẬP</w:t>
      </w:r>
      <w:r>
        <w:rPr>
          <w:rFonts w:ascii="Times New Roman" w:hAnsi="Times New Roman"/>
          <w:b/>
          <w:color w:val="0F243E" w:themeColor="text2" w:themeShade="80"/>
          <w:sz w:val="28"/>
          <w:szCs w:val="26"/>
        </w:rPr>
        <w:t xml:space="preserve"> (QUÁ TRÌNH NGUYÊN PHÂN + GIẢM PHÂN)</w:t>
      </w:r>
    </w:p>
    <w:p w:rsidR="00023C50" w:rsidRPr="00023C50" w:rsidRDefault="00023C50" w:rsidP="00023C50">
      <w:pPr>
        <w:tabs>
          <w:tab w:val="left" w:pos="3813"/>
        </w:tabs>
        <w:spacing w:after="0"/>
        <w:jc w:val="center"/>
        <w:rPr>
          <w:rFonts w:ascii="Times New Roman" w:hAnsi="Times New Roman"/>
          <w:i/>
          <w:sz w:val="28"/>
          <w:szCs w:val="26"/>
        </w:rPr>
      </w:pPr>
      <w:r w:rsidRPr="00023C50">
        <w:rPr>
          <w:rFonts w:ascii="Times New Roman" w:hAnsi="Times New Roman"/>
          <w:i/>
          <w:color w:val="FF0000"/>
          <w:sz w:val="28"/>
          <w:szCs w:val="26"/>
        </w:rPr>
        <w:t xml:space="preserve">HS </w:t>
      </w:r>
      <w:proofErr w:type="spellStart"/>
      <w:r w:rsidRPr="00023C50">
        <w:rPr>
          <w:rFonts w:ascii="Times New Roman" w:hAnsi="Times New Roman"/>
          <w:i/>
          <w:color w:val="FF0000"/>
          <w:sz w:val="28"/>
          <w:szCs w:val="26"/>
        </w:rPr>
        <w:t>ghi</w:t>
      </w:r>
      <w:proofErr w:type="spellEnd"/>
      <w:r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i/>
          <w:color w:val="FF0000"/>
          <w:sz w:val="28"/>
          <w:szCs w:val="26"/>
        </w:rPr>
        <w:t>câu</w:t>
      </w:r>
      <w:proofErr w:type="spellEnd"/>
      <w:r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i/>
          <w:color w:val="FF0000"/>
          <w:sz w:val="28"/>
          <w:szCs w:val="26"/>
        </w:rPr>
        <w:t>trả</w:t>
      </w:r>
      <w:proofErr w:type="spellEnd"/>
      <w:r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i/>
          <w:color w:val="FF0000"/>
          <w:sz w:val="28"/>
          <w:szCs w:val="26"/>
        </w:rPr>
        <w:t>lời</w:t>
      </w:r>
      <w:proofErr w:type="spellEnd"/>
      <w:r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i/>
          <w:color w:val="FF0000"/>
          <w:sz w:val="28"/>
          <w:szCs w:val="26"/>
        </w:rPr>
        <w:t>của</w:t>
      </w:r>
      <w:proofErr w:type="spellEnd"/>
      <w:r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i/>
          <w:color w:val="FF0000"/>
          <w:sz w:val="28"/>
          <w:szCs w:val="26"/>
        </w:rPr>
        <w:t>các</w:t>
      </w:r>
      <w:proofErr w:type="spellEnd"/>
      <w:r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i/>
          <w:color w:val="FF0000"/>
          <w:sz w:val="28"/>
          <w:szCs w:val="26"/>
        </w:rPr>
        <w:t>câu</w:t>
      </w:r>
      <w:proofErr w:type="spellEnd"/>
      <w:r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i/>
          <w:color w:val="FF0000"/>
          <w:sz w:val="28"/>
          <w:szCs w:val="26"/>
        </w:rPr>
        <w:t>hỏi</w:t>
      </w:r>
      <w:proofErr w:type="spellEnd"/>
      <w:r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i/>
          <w:color w:val="FF0000"/>
          <w:sz w:val="28"/>
          <w:szCs w:val="26"/>
        </w:rPr>
        <w:t>sau</w:t>
      </w:r>
      <w:proofErr w:type="spellEnd"/>
      <w:r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i/>
          <w:color w:val="FF0000"/>
          <w:sz w:val="28"/>
          <w:szCs w:val="26"/>
        </w:rPr>
        <w:t>vào</w:t>
      </w:r>
      <w:proofErr w:type="spellEnd"/>
      <w:r w:rsidRPr="00023C50">
        <w:rPr>
          <w:rFonts w:ascii="Times New Roman" w:hAnsi="Times New Roman"/>
          <w:i/>
          <w:color w:val="FF0000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i/>
          <w:color w:val="FF0000"/>
          <w:sz w:val="28"/>
          <w:szCs w:val="26"/>
        </w:rPr>
        <w:t>tập</w:t>
      </w:r>
      <w:proofErr w:type="spellEnd"/>
      <w:r w:rsidR="00B854F7">
        <w:rPr>
          <w:rFonts w:ascii="Times New Roman" w:hAnsi="Times New Roman"/>
          <w:i/>
          <w:color w:val="FF0000"/>
          <w:sz w:val="28"/>
          <w:szCs w:val="26"/>
        </w:rPr>
        <w:t xml:space="preserve"> vở</w:t>
      </w:r>
      <w:bookmarkStart w:id="0" w:name="_GoBack"/>
      <w:bookmarkEnd w:id="0"/>
    </w:p>
    <w:p w:rsidR="00023C50" w:rsidRPr="00023C50" w:rsidRDefault="00023C50" w:rsidP="00023C50">
      <w:pPr>
        <w:tabs>
          <w:tab w:val="left" w:pos="3813"/>
        </w:tabs>
        <w:spacing w:after="0"/>
        <w:jc w:val="both"/>
        <w:rPr>
          <w:rFonts w:ascii="Times New Roman" w:hAnsi="Times New Roman"/>
          <w:sz w:val="28"/>
          <w:szCs w:val="26"/>
        </w:rPr>
      </w:pPr>
      <w:r w:rsidRPr="00023C50">
        <w:rPr>
          <w:rFonts w:ascii="Times New Roman" w:hAnsi="Times New Roman"/>
          <w:sz w:val="28"/>
          <w:szCs w:val="26"/>
        </w:rPr>
        <w:t xml:space="preserve">1) </w:t>
      </w:r>
      <w:proofErr w:type="spellStart"/>
      <w:r w:rsidRPr="00023C50">
        <w:rPr>
          <w:rFonts w:ascii="Times New Roman" w:hAnsi="Times New Roman"/>
          <w:sz w:val="28"/>
          <w:szCs w:val="26"/>
        </w:rPr>
        <w:t>Một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tế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bào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đang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nguyên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phân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023C50">
        <w:rPr>
          <w:rFonts w:ascii="Times New Roman" w:hAnsi="Times New Roman"/>
          <w:sz w:val="28"/>
          <w:szCs w:val="26"/>
        </w:rPr>
        <w:t>quan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sát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thấy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các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nhiễm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sắc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thể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đơn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đang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phân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ly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về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2 </w:t>
      </w:r>
      <w:proofErr w:type="spellStart"/>
      <w:r w:rsidRPr="00023C50">
        <w:rPr>
          <w:rFonts w:ascii="Times New Roman" w:hAnsi="Times New Roman"/>
          <w:sz w:val="28"/>
          <w:szCs w:val="26"/>
        </w:rPr>
        <w:t>cực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tế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bào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. </w:t>
      </w:r>
      <w:proofErr w:type="spellStart"/>
      <w:r w:rsidRPr="00023C50">
        <w:rPr>
          <w:rFonts w:ascii="Times New Roman" w:hAnsi="Times New Roman"/>
          <w:sz w:val="28"/>
          <w:szCs w:val="26"/>
        </w:rPr>
        <w:t>Em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hãy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cho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biết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tế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bào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đang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ở </w:t>
      </w:r>
      <w:proofErr w:type="spellStart"/>
      <w:r w:rsidRPr="00023C50">
        <w:rPr>
          <w:rFonts w:ascii="Times New Roman" w:hAnsi="Times New Roman"/>
          <w:sz w:val="28"/>
          <w:szCs w:val="26"/>
        </w:rPr>
        <w:t>kỳ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nào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của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nguyên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phân</w:t>
      </w:r>
      <w:proofErr w:type="spellEnd"/>
      <w:r w:rsidRPr="00023C50">
        <w:rPr>
          <w:rFonts w:ascii="Times New Roman" w:hAnsi="Times New Roman"/>
          <w:sz w:val="28"/>
          <w:szCs w:val="26"/>
        </w:rPr>
        <w:t>?</w:t>
      </w:r>
    </w:p>
    <w:p w:rsidR="00023C50" w:rsidRPr="00023C50" w:rsidRDefault="00023C50" w:rsidP="00023C50">
      <w:pPr>
        <w:tabs>
          <w:tab w:val="left" w:pos="3813"/>
        </w:tabs>
        <w:spacing w:after="0"/>
        <w:jc w:val="both"/>
        <w:rPr>
          <w:rFonts w:ascii="Times New Roman" w:hAnsi="Times New Roman"/>
          <w:sz w:val="28"/>
          <w:szCs w:val="26"/>
        </w:rPr>
      </w:pPr>
      <w:r w:rsidRPr="00023C50">
        <w:rPr>
          <w:rFonts w:ascii="Times New Roman" w:hAnsi="Times New Roman"/>
          <w:sz w:val="28"/>
          <w:szCs w:val="26"/>
        </w:rPr>
        <w:t xml:space="preserve">2) So </w:t>
      </w:r>
      <w:proofErr w:type="spellStart"/>
      <w:r w:rsidRPr="00023C50">
        <w:rPr>
          <w:rFonts w:ascii="Times New Roman" w:hAnsi="Times New Roman"/>
          <w:sz w:val="28"/>
          <w:szCs w:val="26"/>
        </w:rPr>
        <w:t>sánh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diễn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biến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cơ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bản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của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nhiễm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sắc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thể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ở 4 </w:t>
      </w:r>
      <w:proofErr w:type="spellStart"/>
      <w:r w:rsidRPr="00023C50">
        <w:rPr>
          <w:rFonts w:ascii="Times New Roman" w:hAnsi="Times New Roman"/>
          <w:sz w:val="28"/>
          <w:szCs w:val="26"/>
        </w:rPr>
        <w:t>kỳ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của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nguyên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phân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với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4 </w:t>
      </w:r>
      <w:proofErr w:type="spellStart"/>
      <w:r w:rsidRPr="00023C50">
        <w:rPr>
          <w:rFonts w:ascii="Times New Roman" w:hAnsi="Times New Roman"/>
          <w:sz w:val="28"/>
          <w:szCs w:val="26"/>
        </w:rPr>
        <w:t>kỳ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của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giảm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phân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I.</w:t>
      </w:r>
    </w:p>
    <w:p w:rsidR="00023C50" w:rsidRPr="00023C50" w:rsidRDefault="00023C50" w:rsidP="00023C50">
      <w:pPr>
        <w:tabs>
          <w:tab w:val="left" w:pos="3813"/>
        </w:tabs>
        <w:spacing w:after="0"/>
        <w:jc w:val="both"/>
        <w:rPr>
          <w:rFonts w:ascii="Times New Roman" w:hAnsi="Times New Roman"/>
          <w:sz w:val="28"/>
          <w:szCs w:val="26"/>
        </w:rPr>
      </w:pPr>
      <w:r w:rsidRPr="00023C50">
        <w:rPr>
          <w:rFonts w:ascii="Times New Roman" w:hAnsi="Times New Roman"/>
          <w:sz w:val="28"/>
          <w:szCs w:val="26"/>
        </w:rPr>
        <w:t xml:space="preserve">3) So </w:t>
      </w:r>
      <w:proofErr w:type="spellStart"/>
      <w:r w:rsidRPr="00023C50">
        <w:rPr>
          <w:rFonts w:ascii="Times New Roman" w:hAnsi="Times New Roman"/>
          <w:sz w:val="28"/>
          <w:szCs w:val="26"/>
        </w:rPr>
        <w:t>sánh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kết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quả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của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nguyên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phân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và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giảm</w:t>
      </w:r>
      <w:proofErr w:type="spellEnd"/>
      <w:r w:rsidRPr="00023C50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023C50">
        <w:rPr>
          <w:rFonts w:ascii="Times New Roman" w:hAnsi="Times New Roman"/>
          <w:sz w:val="28"/>
          <w:szCs w:val="26"/>
        </w:rPr>
        <w:t>phân</w:t>
      </w:r>
      <w:proofErr w:type="spellEnd"/>
      <w:r w:rsidRPr="00023C50">
        <w:rPr>
          <w:rFonts w:ascii="Times New Roman" w:hAnsi="Times New Roman"/>
          <w:sz w:val="28"/>
          <w:szCs w:val="26"/>
        </w:rPr>
        <w:t>.</w:t>
      </w:r>
    </w:p>
    <w:p w:rsidR="00023C50" w:rsidRDefault="00023C50" w:rsidP="008E2EC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2572CD" w:rsidRPr="00700930" w:rsidRDefault="00E6705B" w:rsidP="008E2EC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AD26" wp14:editId="27EA7DF9">
                <wp:simplePos x="0" y="0"/>
                <wp:positionH relativeFrom="column">
                  <wp:posOffset>277978</wp:posOffset>
                </wp:positionH>
                <wp:positionV relativeFrom="paragraph">
                  <wp:posOffset>161290</wp:posOffset>
                </wp:positionV>
                <wp:extent cx="5624945" cy="1543507"/>
                <wp:effectExtent l="0" t="0" r="1397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945" cy="154350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05B" w:rsidRPr="00E6705B" w:rsidRDefault="00E6705B" w:rsidP="00E6705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highlight w:val="yellow"/>
                                <w:lang w:val="nl-NL"/>
                              </w:rPr>
                              <w:t>NHIỆM VỤ CỦA HỌC SINH</w:t>
                            </w:r>
                          </w:p>
                          <w:p w:rsidR="00E6705B" w:rsidRPr="00E6705B" w:rsidRDefault="00E6705B" w:rsidP="00023C5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Học sinh ghi bài đầy đủ </w:t>
                            </w:r>
                            <w:r w:rsidR="00023C50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và làm phần luyện tập 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vào tập vở.</w:t>
                            </w:r>
                          </w:p>
                          <w:p w:rsidR="00650514" w:rsidRDefault="00E6705B" w:rsidP="00023C5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Học sinh hiểu được bài </w:t>
                            </w:r>
                            <w:r w:rsidR="00650514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và 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học thuộc nộ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i dung</w:t>
                            </w:r>
                            <w:r w:rsidR="00650514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</w:t>
                            </w:r>
                            <w:r w:rsidR="002E45EF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cả</w:t>
                            </w:r>
                            <w:r w:rsidR="00023C50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bài 10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.</w:t>
                            </w:r>
                          </w:p>
                          <w:p w:rsidR="00650514" w:rsidRDefault="00650514" w:rsidP="0096541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</w:p>
                          <w:p w:rsidR="00650514" w:rsidRPr="00E6705B" w:rsidRDefault="00650514" w:rsidP="00E6705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</w:p>
                          <w:p w:rsidR="00E6705B" w:rsidRPr="00E6705B" w:rsidRDefault="00E6705B" w:rsidP="00E67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7AD26" id="Rounded Rectangle 2" o:spid="_x0000_s1026" style="position:absolute;left:0;text-align:left;margin-left:21.9pt;margin-top:12.7pt;width:442.9pt;height:1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" fillcolor="white [3201]" strokecolor="#9bbb59 [3206]" strokeweight="2pt">
                <v:textbox>
                  <w:txbxContent>
                    <w:p w:rsidR="00E6705B" w:rsidRPr="00E6705B" w:rsidRDefault="00E6705B" w:rsidP="00E6705B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highlight w:val="yellow"/>
                          <w:lang w:val="nl-NL"/>
                        </w:rPr>
                        <w:t>NHIỆM VỤ CỦA HỌC SINH</w:t>
                      </w:r>
                    </w:p>
                    <w:p w:rsidR="00E6705B" w:rsidRPr="00E6705B" w:rsidRDefault="00E6705B" w:rsidP="00023C5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Học sinh ghi bài đầy đủ </w:t>
                      </w:r>
                      <w:r w:rsidR="00023C50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và làm phần luyện tập 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vào tập vở.</w:t>
                      </w:r>
                    </w:p>
                    <w:p w:rsidR="00650514" w:rsidRDefault="00E6705B" w:rsidP="00023C5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Học sinh hiểu được bài </w:t>
                      </w:r>
                      <w:r w:rsidR="00650514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và 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học thuộc nộ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i dung</w:t>
                      </w:r>
                      <w:r w:rsidR="00650514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</w:t>
                      </w:r>
                      <w:r w:rsidR="002E45EF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cả</w:t>
                      </w:r>
                      <w:r w:rsidR="00023C50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bài 10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.</w:t>
                      </w:r>
                    </w:p>
                    <w:p w:rsidR="00650514" w:rsidRDefault="00650514" w:rsidP="0096541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</w:p>
                    <w:p w:rsidR="00650514" w:rsidRPr="00E6705B" w:rsidRDefault="00650514" w:rsidP="00E6705B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</w:p>
                    <w:p w:rsidR="00E6705B" w:rsidRPr="00E6705B" w:rsidRDefault="00E6705B" w:rsidP="00E670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572CD" w:rsidRPr="00700930" w:rsidSect="007E4F8C">
      <w:pgSz w:w="11907" w:h="16839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38FF"/>
    <w:multiLevelType w:val="multilevel"/>
    <w:tmpl w:val="7D1C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F3E98"/>
    <w:multiLevelType w:val="hybridMultilevel"/>
    <w:tmpl w:val="2DD0F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7A"/>
    <w:rsid w:val="00023C50"/>
    <w:rsid w:val="000F215E"/>
    <w:rsid w:val="001258CC"/>
    <w:rsid w:val="00127144"/>
    <w:rsid w:val="00156EA5"/>
    <w:rsid w:val="001C55E1"/>
    <w:rsid w:val="00211CDC"/>
    <w:rsid w:val="0021729A"/>
    <w:rsid w:val="002572CD"/>
    <w:rsid w:val="00293454"/>
    <w:rsid w:val="002C1767"/>
    <w:rsid w:val="002D07D6"/>
    <w:rsid w:val="002E45EF"/>
    <w:rsid w:val="003021E6"/>
    <w:rsid w:val="00302BC3"/>
    <w:rsid w:val="00376375"/>
    <w:rsid w:val="003836AE"/>
    <w:rsid w:val="004635AB"/>
    <w:rsid w:val="00464419"/>
    <w:rsid w:val="0048351E"/>
    <w:rsid w:val="004A765D"/>
    <w:rsid w:val="004F75E9"/>
    <w:rsid w:val="00505B02"/>
    <w:rsid w:val="00542957"/>
    <w:rsid w:val="00584243"/>
    <w:rsid w:val="005D3A06"/>
    <w:rsid w:val="00601B5E"/>
    <w:rsid w:val="00650514"/>
    <w:rsid w:val="00650AEC"/>
    <w:rsid w:val="00692B0E"/>
    <w:rsid w:val="00700930"/>
    <w:rsid w:val="007A47C7"/>
    <w:rsid w:val="007E4F8C"/>
    <w:rsid w:val="00825B86"/>
    <w:rsid w:val="008275F3"/>
    <w:rsid w:val="008A00F7"/>
    <w:rsid w:val="008E2EC0"/>
    <w:rsid w:val="008E37F7"/>
    <w:rsid w:val="0094032C"/>
    <w:rsid w:val="00965411"/>
    <w:rsid w:val="00965EF7"/>
    <w:rsid w:val="00971891"/>
    <w:rsid w:val="009A673A"/>
    <w:rsid w:val="009E68D1"/>
    <w:rsid w:val="009F237A"/>
    <w:rsid w:val="00AA0970"/>
    <w:rsid w:val="00AC0116"/>
    <w:rsid w:val="00B06209"/>
    <w:rsid w:val="00B13DE0"/>
    <w:rsid w:val="00B26A2E"/>
    <w:rsid w:val="00B44DE9"/>
    <w:rsid w:val="00B51AD1"/>
    <w:rsid w:val="00B74B04"/>
    <w:rsid w:val="00B854F7"/>
    <w:rsid w:val="00BD7345"/>
    <w:rsid w:val="00BE2F00"/>
    <w:rsid w:val="00C15CCE"/>
    <w:rsid w:val="00C328E9"/>
    <w:rsid w:val="00CB4076"/>
    <w:rsid w:val="00CD2BF6"/>
    <w:rsid w:val="00CE4F49"/>
    <w:rsid w:val="00D13EB7"/>
    <w:rsid w:val="00D25AE7"/>
    <w:rsid w:val="00DB7A7F"/>
    <w:rsid w:val="00DF10A7"/>
    <w:rsid w:val="00DF7E7A"/>
    <w:rsid w:val="00E37C35"/>
    <w:rsid w:val="00E6705B"/>
    <w:rsid w:val="00E756D7"/>
    <w:rsid w:val="00E81A69"/>
    <w:rsid w:val="00E944F3"/>
    <w:rsid w:val="00EF7B56"/>
    <w:rsid w:val="00F65D57"/>
    <w:rsid w:val="00F70307"/>
    <w:rsid w:val="00F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52D0"/>
  <w15:docId w15:val="{B8F53DD6-506F-443F-9811-AE95EF78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4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4F4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4F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4F4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02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1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1B3A-01A5-4B89-9C9B-3D1C1E8B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Thanh</dc:creator>
  <cp:lastModifiedBy>HUYNH LE THANH TUYEN</cp:lastModifiedBy>
  <cp:revision>42</cp:revision>
  <dcterms:created xsi:type="dcterms:W3CDTF">2021-09-02T09:51:00Z</dcterms:created>
  <dcterms:modified xsi:type="dcterms:W3CDTF">2021-10-10T13:15:00Z</dcterms:modified>
</cp:coreProperties>
</file>