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63CC" w14:textId="77777777" w:rsidR="00901C41" w:rsidRPr="00FE0184" w:rsidRDefault="00901C41" w:rsidP="00901C41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FE0184">
        <w:rPr>
          <w:rFonts w:ascii="Times New Roman" w:hAnsi="Times New Roman" w:cs="Times New Roman"/>
          <w:bCs/>
          <w:sz w:val="26"/>
          <w:szCs w:val="26"/>
        </w:rPr>
        <w:t xml:space="preserve">TRƯỜNG TRUNG HỌC CƠ SỞ </w:t>
      </w:r>
    </w:p>
    <w:p w14:paraId="7BB04D5E" w14:textId="77777777" w:rsidR="00901C41" w:rsidRPr="00FE0184" w:rsidRDefault="00901C41" w:rsidP="00901C41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FE0184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E0184">
        <w:rPr>
          <w:rFonts w:ascii="Times New Roman" w:hAnsi="Times New Roman" w:cs="Times New Roman"/>
          <w:bCs/>
          <w:sz w:val="26"/>
          <w:szCs w:val="26"/>
        </w:rPr>
        <w:t>CHU VĂN AN</w:t>
      </w:r>
    </w:p>
    <w:p w14:paraId="3594FB32" w14:textId="4E090562" w:rsidR="00901C41" w:rsidRDefault="009E3357" w:rsidP="00901C41">
      <w:pPr>
        <w:spacing w:after="24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052F3" wp14:editId="0E9688FA">
                <wp:simplePos x="0" y="0"/>
                <wp:positionH relativeFrom="column">
                  <wp:posOffset>422786</wp:posOffset>
                </wp:positionH>
                <wp:positionV relativeFrom="paragraph">
                  <wp:posOffset>220038</wp:posOffset>
                </wp:positionV>
                <wp:extent cx="1248697" cy="0"/>
                <wp:effectExtent l="0" t="0" r="889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869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229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pt,17.35pt" to="131.6pt,1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" strokecolor="black [3200]" strokeweight="1pt">
                <v:stroke joinstyle="miter"/>
              </v:line>
            </w:pict>
          </mc:Fallback>
        </mc:AlternateContent>
      </w:r>
      <w:r w:rsidR="00901C41" w:rsidRPr="00FE0184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901C41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901C41" w:rsidRPr="00FE0184">
        <w:rPr>
          <w:rFonts w:ascii="Times New Roman" w:hAnsi="Times New Roman" w:cs="Times New Roman"/>
          <w:b/>
          <w:bCs/>
          <w:sz w:val="26"/>
          <w:szCs w:val="26"/>
        </w:rPr>
        <w:t xml:space="preserve">TỔ </w:t>
      </w:r>
      <w:r w:rsidR="00901C41">
        <w:rPr>
          <w:rFonts w:ascii="Times New Roman" w:hAnsi="Times New Roman" w:cs="Times New Roman"/>
          <w:b/>
          <w:bCs/>
          <w:sz w:val="26"/>
          <w:szCs w:val="26"/>
        </w:rPr>
        <w:t>NGỮ VĂN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5C3544F8" w14:textId="77777777" w:rsidR="00A87576" w:rsidRDefault="00A87576" w:rsidP="00620B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CF0825" w14:textId="77777777" w:rsidR="00620B98" w:rsidRPr="00BD00F0" w:rsidRDefault="00620B98" w:rsidP="00620B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65782B43" w14:textId="77777777" w:rsidR="00620B98" w:rsidRPr="00BD00F0" w:rsidRDefault="00620B98" w:rsidP="00620B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NGỮ VĂN LỚP 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 – TUẦN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4E208F8B" w14:textId="77777777" w:rsidR="00620B98" w:rsidRDefault="00620B98" w:rsidP="00620B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615"/>
        <w:gridCol w:w="7173"/>
      </w:tblGrid>
      <w:tr w:rsidR="00620B98" w:rsidRPr="00BD00F0" w14:paraId="2A656CF5" w14:textId="77777777" w:rsidTr="00A87576">
        <w:tc>
          <w:tcPr>
            <w:tcW w:w="1615" w:type="dxa"/>
          </w:tcPr>
          <w:p w14:paraId="522F980B" w14:textId="77777777" w:rsidR="00620B98" w:rsidRPr="00BD00F0" w:rsidRDefault="00620B98" w:rsidP="002360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173" w:type="dxa"/>
          </w:tcPr>
          <w:p w14:paraId="06E8C1F4" w14:textId="77777777" w:rsidR="00620B98" w:rsidRPr="00BD00F0" w:rsidRDefault="00620B98" w:rsidP="002360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620B98" w:rsidRPr="00BD00F0" w14:paraId="2130967E" w14:textId="77777777" w:rsidTr="00A87576">
        <w:tc>
          <w:tcPr>
            <w:tcW w:w="1615" w:type="dxa"/>
          </w:tcPr>
          <w:p w14:paraId="1011B924" w14:textId="77777777" w:rsidR="00620B98" w:rsidRPr="00BD00F0" w:rsidRDefault="00620B98" w:rsidP="0023609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</w:p>
        </w:tc>
        <w:tc>
          <w:tcPr>
            <w:tcW w:w="7173" w:type="dxa"/>
          </w:tcPr>
          <w:p w14:paraId="12F84E28" w14:textId="77777777" w:rsidR="00620B98" w:rsidRDefault="00620B98" w:rsidP="002360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5ADB1139" w14:textId="77777777" w:rsidR="00620B98" w:rsidRPr="001D43D9" w:rsidRDefault="00620B98" w:rsidP="002360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bản</w:t>
            </w:r>
            <w:proofErr w:type="spellEnd"/>
            <w:r w:rsidRPr="001D43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CHIẾC LÁ CUỐI CÙNG</w:t>
            </w:r>
          </w:p>
        </w:tc>
      </w:tr>
      <w:tr w:rsidR="00A87576" w:rsidRPr="00BD00F0" w14:paraId="1B6CD657" w14:textId="77777777" w:rsidTr="00A87576">
        <w:trPr>
          <w:trHeight w:val="1975"/>
        </w:trPr>
        <w:tc>
          <w:tcPr>
            <w:tcW w:w="1615" w:type="dxa"/>
          </w:tcPr>
          <w:p w14:paraId="600A30FE" w14:textId="77777777" w:rsidR="00620B98" w:rsidRPr="00BD00F0" w:rsidRDefault="00620B98" w:rsidP="0023609B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BD00F0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02067C95" w14:textId="77777777" w:rsidR="00620B98" w:rsidRPr="00BD00F0" w:rsidRDefault="00620B98" w:rsidP="002360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73" w:type="dxa"/>
          </w:tcPr>
          <w:p w14:paraId="4DE620B7" w14:textId="77777777" w:rsidR="00620B98" w:rsidRDefault="00620B98" w:rsidP="0023609B">
            <w:pPr>
              <w:pStyle w:val="ListParagraph"/>
              <w:numPr>
                <w:ilvl w:val="1"/>
                <w:numId w:val="19"/>
              </w:numPr>
              <w:ind w:left="43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</w:p>
          <w:p w14:paraId="1081FC5B" w14:textId="77777777" w:rsidR="00620B98" w:rsidRPr="004129DC" w:rsidRDefault="00620B98" w:rsidP="002360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29D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129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29D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4129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29D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4129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29DC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129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29D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4129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129DC">
              <w:rPr>
                <w:rFonts w:ascii="Times New Roman" w:hAnsi="Times New Roman" w:cs="Times New Roman"/>
                <w:sz w:val="26"/>
                <w:szCs w:val="26"/>
              </w:rPr>
              <w:t xml:space="preserve"> SGK/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90</w:t>
            </w:r>
          </w:p>
          <w:p w14:paraId="65BADA71" w14:textId="77777777" w:rsidR="00620B98" w:rsidRDefault="00620B98" w:rsidP="0023609B">
            <w:pPr>
              <w:pStyle w:val="ListParagraph"/>
              <w:numPr>
                <w:ilvl w:val="1"/>
                <w:numId w:val="19"/>
              </w:numPr>
              <w:ind w:left="43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  <w:p w14:paraId="4C5B0168" w14:textId="77777777" w:rsidR="00620B98" w:rsidRDefault="00620B98" w:rsidP="0023609B">
            <w:pPr>
              <w:pStyle w:val="ListParagraph"/>
              <w:numPr>
                <w:ilvl w:val="0"/>
                <w:numId w:val="9"/>
              </w:numPr>
              <w:ind w:left="72" w:firstLine="4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men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-xi.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5A51E33F" w14:textId="77777777" w:rsidR="00620B98" w:rsidRDefault="00620B98" w:rsidP="0023609B">
            <w:pPr>
              <w:pStyle w:val="ListParagraph"/>
              <w:numPr>
                <w:ilvl w:val="0"/>
                <w:numId w:val="9"/>
              </w:numPr>
              <w:ind w:left="72" w:firstLine="4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khẳng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Xiu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-men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xuống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Xiu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</w:p>
          <w:p w14:paraId="1287DA61" w14:textId="77777777" w:rsidR="00620B98" w:rsidRDefault="00620B98" w:rsidP="0023609B">
            <w:pPr>
              <w:pStyle w:val="ListParagraph"/>
              <w:numPr>
                <w:ilvl w:val="0"/>
                <w:numId w:val="9"/>
              </w:numPr>
              <w:ind w:left="72" w:firstLine="4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-xi,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Xiu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-xi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-xi?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Xiu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-xi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00D183B3" w14:textId="77777777" w:rsidR="00620B98" w:rsidRPr="00BB4DF2" w:rsidRDefault="00620B98" w:rsidP="0023609B">
            <w:pPr>
              <w:pStyle w:val="ListParagraph"/>
              <w:numPr>
                <w:ilvl w:val="0"/>
                <w:numId w:val="9"/>
              </w:numPr>
              <w:ind w:left="72" w:firstLine="4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qua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0B60FF2" w14:textId="77777777" w:rsidR="00620B98" w:rsidRDefault="00620B98" w:rsidP="0023609B">
            <w:pPr>
              <w:pStyle w:val="ListParagraph"/>
              <w:numPr>
                <w:ilvl w:val="1"/>
                <w:numId w:val="19"/>
              </w:numPr>
              <w:ind w:left="43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6C4F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</w:p>
          <w:p w14:paraId="638E66F1" w14:textId="77777777" w:rsidR="00620B98" w:rsidRDefault="00620B98" w:rsidP="0023609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I. </w:t>
            </w:r>
            <w:proofErr w:type="spellStart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</w:t>
            </w:r>
            <w:proofErr w:type="spellEnd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proofErr w:type="spellEnd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chú</w:t>
            </w:r>
            <w:proofErr w:type="spellEnd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(SGK/89)</w:t>
            </w:r>
          </w:p>
          <w:p w14:paraId="69102172" w14:textId="77777777" w:rsidR="00620B98" w:rsidRPr="00620B98" w:rsidRDefault="00620B98" w:rsidP="0023609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II. </w:t>
            </w:r>
            <w:proofErr w:type="spellStart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</w:t>
            </w:r>
            <w:proofErr w:type="spellEnd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proofErr w:type="spellEnd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văn</w:t>
            </w:r>
            <w:proofErr w:type="spellEnd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bản</w:t>
            </w:r>
            <w:proofErr w:type="spellEnd"/>
          </w:p>
          <w:p w14:paraId="2AE0079B" w14:textId="77777777" w:rsidR="00620B98" w:rsidRPr="00480232" w:rsidRDefault="00620B98" w:rsidP="0023609B">
            <w:pPr>
              <w:pStyle w:val="ListParagraph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gian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căn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hộ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tồi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tàn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gần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viên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Oa-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tơn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6F907C14" w14:textId="77777777" w:rsidR="00620B98" w:rsidRPr="00480232" w:rsidRDefault="00620B98" w:rsidP="0023609B">
            <w:pPr>
              <w:pStyle w:val="ListParagraph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Thời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gian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vào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mùa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đông</w:t>
            </w:r>
            <w:proofErr w:type="spellEnd"/>
          </w:p>
          <w:p w14:paraId="14F50301" w14:textId="77777777" w:rsidR="00620B98" w:rsidRDefault="00620B98" w:rsidP="0023609B">
            <w:pPr>
              <w:pStyle w:val="ListParagraph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họa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sĩ</w:t>
            </w:r>
            <w:proofErr w:type="spellEnd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80232">
              <w:rPr>
                <w:rFonts w:ascii="Times New Roman" w:hAnsi="Times New Roman" w:cs="Times New Roman"/>
                <w:bCs/>
                <w:sz w:val="26"/>
                <w:szCs w:val="26"/>
              </w:rPr>
              <w:t>nghèo</w:t>
            </w:r>
            <w:proofErr w:type="spellEnd"/>
          </w:p>
          <w:p w14:paraId="1680FB08" w14:textId="77777777" w:rsidR="00620B98" w:rsidRPr="00480232" w:rsidRDefault="00620B98" w:rsidP="0023609B">
            <w:pPr>
              <w:pStyle w:val="ListParagraph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D2B2830" w14:textId="77777777" w:rsidR="00620B98" w:rsidRDefault="00620B98" w:rsidP="0023609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lastRenderedPageBreak/>
              <w:drawing>
                <wp:inline distT="0" distB="0" distL="0" distR="0" wp14:anchorId="7756E202" wp14:editId="48E035B0">
                  <wp:extent cx="3912577" cy="2626284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inh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461" cy="2708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B1A1D0" w14:textId="77777777" w:rsidR="00620B98" w:rsidRDefault="00620B98" w:rsidP="0023609B">
            <w:pPr>
              <w:pStyle w:val="ListParagraph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8998373" w14:textId="77777777" w:rsidR="00620B98" w:rsidRDefault="00620B98" w:rsidP="0023609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1454B948" w14:textId="77777777" w:rsidR="00620B98" w:rsidRPr="00620B98" w:rsidRDefault="00620B98" w:rsidP="0023609B">
            <w:pPr>
              <w:pStyle w:val="ListParagraph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Giôn</w:t>
            </w:r>
            <w:proofErr w:type="spellEnd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-xi →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Sưng</w:t>
            </w:r>
            <w:proofErr w:type="spellEnd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phổi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→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Tuyệt</w:t>
            </w:r>
            <w:proofErr w:type="spellEnd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vọng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→ CLCC→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Hồi</w:t>
            </w:r>
            <w:proofErr w:type="spellEnd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</w:p>
          <w:p w14:paraId="1154C538" w14:textId="77777777" w:rsidR="00620B98" w:rsidRPr="00620B98" w:rsidRDefault="00620B98" w:rsidP="0023609B">
            <w:pPr>
              <w:pStyle w:val="ListParagraph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Cụ</w:t>
            </w:r>
            <w:proofErr w:type="spellEnd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Bơ</w:t>
            </w:r>
            <w:proofErr w:type="spellEnd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-men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→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Khỏe</w:t>
            </w:r>
            <w:proofErr w:type="spellEnd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→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CLCC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→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Sưng</w:t>
            </w:r>
            <w:proofErr w:type="spellEnd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phổi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→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Cs/>
                <w:sz w:val="26"/>
                <w:szCs w:val="26"/>
              </w:rPr>
              <w:t>Chết</w:t>
            </w:r>
            <w:proofErr w:type="spellEnd"/>
          </w:p>
          <w:p w14:paraId="7C1EA272" w14:textId="77777777" w:rsidR="00620B98" w:rsidRDefault="00620B98" w:rsidP="0023609B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→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đảo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ngược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3E4AFCF4" w14:textId="204198C1" w:rsidR="00620B98" w:rsidRPr="00620B98" w:rsidRDefault="00620B98" w:rsidP="0023609B">
            <w:pPr>
              <w:pStyle w:val="ListParagraph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5DD6FB20" w14:textId="77777777" w:rsidR="00620B98" w:rsidRPr="00620B98" w:rsidRDefault="00620B98" w:rsidP="0023609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III. </w:t>
            </w:r>
            <w:proofErr w:type="spellStart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Tổng</w:t>
            </w:r>
            <w:proofErr w:type="spellEnd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20B9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kế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</w:t>
            </w:r>
            <w:proofErr w:type="spellEnd"/>
          </w:p>
        </w:tc>
      </w:tr>
      <w:tr w:rsidR="00620B98" w:rsidRPr="00BD00F0" w14:paraId="00EE3BBB" w14:textId="77777777" w:rsidTr="00A87576">
        <w:trPr>
          <w:trHeight w:val="1123"/>
        </w:trPr>
        <w:tc>
          <w:tcPr>
            <w:tcW w:w="1615" w:type="dxa"/>
          </w:tcPr>
          <w:p w14:paraId="396787AB" w14:textId="77777777" w:rsidR="00620B98" w:rsidRPr="00620B98" w:rsidRDefault="00620B98" w:rsidP="0023609B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BD00F0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tra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53CC9093" w14:textId="77777777" w:rsidR="00620B98" w:rsidRPr="00BD00F0" w:rsidRDefault="00620B98" w:rsidP="002360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73" w:type="dxa"/>
          </w:tcPr>
          <w:p w14:paraId="69D32EFE" w14:textId="77777777" w:rsidR="00620B98" w:rsidRPr="00CE6E20" w:rsidRDefault="00620B98" w:rsidP="002360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BEAD13" w14:textId="77777777" w:rsidR="00620B98" w:rsidRDefault="00620B98" w:rsidP="0023609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Qua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5F0293D5" w14:textId="77777777" w:rsidR="00620B98" w:rsidRPr="008D0D48" w:rsidRDefault="00620B98" w:rsidP="0023609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-men.</w:t>
            </w:r>
          </w:p>
        </w:tc>
      </w:tr>
    </w:tbl>
    <w:p w14:paraId="4E76373F" w14:textId="77777777" w:rsidR="00620B98" w:rsidRDefault="00620B98" w:rsidP="00620B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323C36" w14:textId="77777777" w:rsidR="00620B98" w:rsidRDefault="00620B98" w:rsidP="00620B98">
      <w:pPr>
        <w:spacing w:after="0" w:line="240" w:lineRule="auto"/>
      </w:pPr>
    </w:p>
    <w:p w14:paraId="2A3CBE22" w14:textId="77777777" w:rsidR="00620B98" w:rsidRPr="00816636" w:rsidRDefault="00620B98" w:rsidP="00620B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AA7842" w14:textId="4FE5EF2F" w:rsidR="001D43D9" w:rsidRDefault="001D43D9" w:rsidP="001D43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15B5F7" w14:textId="5E7E28DC" w:rsidR="001D43D9" w:rsidRDefault="001D43D9">
      <w:pPr>
        <w:rPr>
          <w:rFonts w:ascii="Times New Roman" w:hAnsi="Times New Roman" w:cs="Times New Roman"/>
          <w:sz w:val="26"/>
          <w:szCs w:val="26"/>
        </w:rPr>
      </w:pPr>
    </w:p>
    <w:sectPr w:rsidR="001D43D9" w:rsidSect="008D0D4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A18"/>
    <w:multiLevelType w:val="hybridMultilevel"/>
    <w:tmpl w:val="20CC8B14"/>
    <w:lvl w:ilvl="0" w:tplc="FB00B6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7954"/>
    <w:multiLevelType w:val="multilevel"/>
    <w:tmpl w:val="BE60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D03D17"/>
    <w:multiLevelType w:val="hybridMultilevel"/>
    <w:tmpl w:val="AA3AE87A"/>
    <w:lvl w:ilvl="0" w:tplc="76562BB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7693"/>
    <w:multiLevelType w:val="hybridMultilevel"/>
    <w:tmpl w:val="84CAA44A"/>
    <w:lvl w:ilvl="0" w:tplc="5C6C114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B7A6A"/>
    <w:multiLevelType w:val="hybridMultilevel"/>
    <w:tmpl w:val="5C2A3DD2"/>
    <w:lvl w:ilvl="0" w:tplc="A514863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F183A"/>
    <w:multiLevelType w:val="hybridMultilevel"/>
    <w:tmpl w:val="B2BA19D6"/>
    <w:lvl w:ilvl="0" w:tplc="873C9A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2574D"/>
    <w:multiLevelType w:val="hybridMultilevel"/>
    <w:tmpl w:val="D17C22D8"/>
    <w:lvl w:ilvl="0" w:tplc="3E5A4DE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597D"/>
    <w:multiLevelType w:val="hybridMultilevel"/>
    <w:tmpl w:val="AA3AED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C15F8"/>
    <w:multiLevelType w:val="hybridMultilevel"/>
    <w:tmpl w:val="A330EAB8"/>
    <w:lvl w:ilvl="0" w:tplc="5BDC9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06A56"/>
    <w:multiLevelType w:val="hybridMultilevel"/>
    <w:tmpl w:val="2F30C2CC"/>
    <w:lvl w:ilvl="0" w:tplc="76562BB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61A2C"/>
    <w:multiLevelType w:val="hybridMultilevel"/>
    <w:tmpl w:val="977AC85C"/>
    <w:lvl w:ilvl="0" w:tplc="36E45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42859"/>
    <w:multiLevelType w:val="hybridMultilevel"/>
    <w:tmpl w:val="50A8AF50"/>
    <w:lvl w:ilvl="0" w:tplc="FEF83F1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A5534"/>
    <w:multiLevelType w:val="hybridMultilevel"/>
    <w:tmpl w:val="5A18DB30"/>
    <w:lvl w:ilvl="0" w:tplc="A0706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13FCB"/>
    <w:multiLevelType w:val="hybridMultilevel"/>
    <w:tmpl w:val="0AF82C4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47901E9C"/>
    <w:multiLevelType w:val="multilevel"/>
    <w:tmpl w:val="57A8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bullet"/>
      <w:lvlText w:val=""/>
      <w:lvlJc w:val="left"/>
      <w:pPr>
        <w:ind w:left="2880" w:hanging="360"/>
      </w:pPr>
      <w:rPr>
        <w:rFonts w:ascii="Wingdings" w:eastAsiaTheme="minorHAnsi" w:hAnsi="Wingdings" w:cs="Times New Roman" w:hint="default"/>
        <w:b w:val="0"/>
        <w:bCs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407C25"/>
    <w:multiLevelType w:val="hybridMultilevel"/>
    <w:tmpl w:val="E23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A01B8"/>
    <w:multiLevelType w:val="hybridMultilevel"/>
    <w:tmpl w:val="FB70A814"/>
    <w:lvl w:ilvl="0" w:tplc="2EA020C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A44FA5"/>
    <w:multiLevelType w:val="hybridMultilevel"/>
    <w:tmpl w:val="7316AC72"/>
    <w:lvl w:ilvl="0" w:tplc="2D3CC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5061D"/>
    <w:multiLevelType w:val="hybridMultilevel"/>
    <w:tmpl w:val="7FEAC7C8"/>
    <w:lvl w:ilvl="0" w:tplc="349A676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0342A"/>
    <w:multiLevelType w:val="hybridMultilevel"/>
    <w:tmpl w:val="CF8E3462"/>
    <w:lvl w:ilvl="0" w:tplc="18C828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C01497"/>
    <w:multiLevelType w:val="hybridMultilevel"/>
    <w:tmpl w:val="2E7CDBC6"/>
    <w:lvl w:ilvl="0" w:tplc="84A8BF4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A3CE3"/>
    <w:multiLevelType w:val="hybridMultilevel"/>
    <w:tmpl w:val="24B22DDC"/>
    <w:lvl w:ilvl="0" w:tplc="76562BB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C32A8"/>
    <w:multiLevelType w:val="hybridMultilevel"/>
    <w:tmpl w:val="35BA886C"/>
    <w:lvl w:ilvl="0" w:tplc="394EE6DE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12"/>
  </w:num>
  <w:num w:numId="5">
    <w:abstractNumId w:val="6"/>
  </w:num>
  <w:num w:numId="6">
    <w:abstractNumId w:val="18"/>
  </w:num>
  <w:num w:numId="7">
    <w:abstractNumId w:val="11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19"/>
  </w:num>
  <w:num w:numId="13">
    <w:abstractNumId w:val="17"/>
  </w:num>
  <w:num w:numId="14">
    <w:abstractNumId w:val="8"/>
  </w:num>
  <w:num w:numId="15">
    <w:abstractNumId w:val="13"/>
  </w:num>
  <w:num w:numId="16">
    <w:abstractNumId w:val="15"/>
  </w:num>
  <w:num w:numId="17">
    <w:abstractNumId w:val="21"/>
  </w:num>
  <w:num w:numId="18">
    <w:abstractNumId w:val="2"/>
  </w:num>
  <w:num w:numId="19">
    <w:abstractNumId w:val="1"/>
  </w:num>
  <w:num w:numId="20">
    <w:abstractNumId w:val="3"/>
  </w:num>
  <w:num w:numId="21">
    <w:abstractNumId w:val="20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36"/>
    <w:rsid w:val="000F4762"/>
    <w:rsid w:val="001D43D9"/>
    <w:rsid w:val="00210FA2"/>
    <w:rsid w:val="0021505A"/>
    <w:rsid w:val="002B5B2F"/>
    <w:rsid w:val="003049BC"/>
    <w:rsid w:val="0031188D"/>
    <w:rsid w:val="003A25A1"/>
    <w:rsid w:val="003C0F4E"/>
    <w:rsid w:val="003C17B0"/>
    <w:rsid w:val="004129DC"/>
    <w:rsid w:val="00480232"/>
    <w:rsid w:val="00620B98"/>
    <w:rsid w:val="00635718"/>
    <w:rsid w:val="00714ACE"/>
    <w:rsid w:val="0072771E"/>
    <w:rsid w:val="00762C97"/>
    <w:rsid w:val="00764615"/>
    <w:rsid w:val="00816636"/>
    <w:rsid w:val="0083150D"/>
    <w:rsid w:val="008D0D48"/>
    <w:rsid w:val="008E3EB6"/>
    <w:rsid w:val="008F4A69"/>
    <w:rsid w:val="00901C41"/>
    <w:rsid w:val="009541FE"/>
    <w:rsid w:val="00984E57"/>
    <w:rsid w:val="009E3357"/>
    <w:rsid w:val="00A87576"/>
    <w:rsid w:val="00BB4DF2"/>
    <w:rsid w:val="00CE6E20"/>
    <w:rsid w:val="00D21FAD"/>
    <w:rsid w:val="00DA4E0C"/>
    <w:rsid w:val="00DE7CC9"/>
    <w:rsid w:val="00FA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FA6707"/>
  <w15:chartTrackingRefBased/>
  <w15:docId w15:val="{EAFA3347-431C-4D37-A79D-1E439732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63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6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2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A8E95-18DB-4D6A-80C8-24FF2F8D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Lê Nhật Trang</dc:creator>
  <cp:keywords/>
  <dc:description/>
  <cp:lastModifiedBy>Nguyễn Thụy Hồng Nga</cp:lastModifiedBy>
  <cp:revision>3</cp:revision>
  <dcterms:created xsi:type="dcterms:W3CDTF">2021-10-28T13:07:00Z</dcterms:created>
  <dcterms:modified xsi:type="dcterms:W3CDTF">2021-11-08T04:13:00Z</dcterms:modified>
</cp:coreProperties>
</file>