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bookmarkStart w:id="0" w:name="_Hlk81683673"/>
      <w:r w:rsidRPr="0061683D">
        <w:rPr>
          <w:rFonts w:ascii="Times New Roman" w:hAnsi="Times New Roman" w:cs="Times New Roman"/>
          <w:szCs w:val="26"/>
        </w:rPr>
        <w:t xml:space="preserve">ỦY BAN NHÂN DÂN QUẬN 1 </w:t>
      </w:r>
      <w:r w:rsidRPr="0061683D">
        <w:rPr>
          <w:rFonts w:ascii="Times New Roman" w:hAnsi="Times New Roman" w:cs="Times New Roman"/>
          <w:szCs w:val="26"/>
          <w:lang w:val="en-US"/>
        </w:rPr>
        <w:t xml:space="preserve">                        </w:t>
      </w:r>
      <w:r w:rsidRPr="0061683D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</w:rPr>
      </w:pPr>
      <w:r w:rsidRPr="0061683D">
        <w:rPr>
          <w:rFonts w:ascii="Times New Roman" w:hAnsi="Times New Roman" w:cs="Times New Roman"/>
          <w:b/>
          <w:szCs w:val="26"/>
        </w:rPr>
        <w:t>TRƯỜNG TRUNG HỌC CƠ SỞ</w:t>
      </w:r>
      <w:r w:rsidRPr="0061683D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61683D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147A5B6" wp14:editId="64AD2FA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30AE3BA" wp14:editId="33CF354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szCs w:val="26"/>
        </w:rPr>
        <w:t xml:space="preserve">               </w:t>
      </w:r>
      <w:r w:rsidRPr="0061683D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61683D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3503AF"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3503AF" w:rsidRPr="0061683D">
        <w:rPr>
          <w:rFonts w:ascii="Times New Roman" w:hAnsi="Times New Roman" w:cs="Times New Roman"/>
          <w:sz w:val="26"/>
          <w:szCs w:val="26"/>
          <w:lang w:val="en-US"/>
        </w:rPr>
        <w:t>25</w:t>
      </w:r>
      <w:r w:rsidRPr="0061683D">
        <w:rPr>
          <w:rFonts w:ascii="Times New Roman" w:hAnsi="Times New Roman" w:cs="Times New Roman"/>
          <w:sz w:val="26"/>
          <w:szCs w:val="26"/>
        </w:rPr>
        <w:t>/</w:t>
      </w:r>
      <w:r w:rsidR="0068070D" w:rsidRPr="0061683D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61683D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3503AF" w:rsidRPr="0061683D">
        <w:rPr>
          <w:rFonts w:ascii="Times New Roman" w:hAnsi="Times New Roman" w:cs="Times New Roman"/>
          <w:sz w:val="26"/>
          <w:szCs w:val="26"/>
          <w:lang w:val="en-US"/>
        </w:rPr>
        <w:t>30</w:t>
      </w:r>
      <w:r w:rsidRPr="0061683D">
        <w:rPr>
          <w:rFonts w:ascii="Times New Roman" w:hAnsi="Times New Roman" w:cs="Times New Roman"/>
          <w:sz w:val="26"/>
          <w:szCs w:val="26"/>
        </w:rPr>
        <w:t>/</w:t>
      </w:r>
      <w:r w:rsidR="004A1757" w:rsidRPr="0061683D">
        <w:rPr>
          <w:rFonts w:ascii="Times New Roman" w:hAnsi="Times New Roman" w:cs="Times New Roman"/>
          <w:sz w:val="26"/>
          <w:szCs w:val="26"/>
          <w:lang w:val="en-US"/>
        </w:rPr>
        <w:t>10)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61683D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61683D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Đối với học sinh </w:t>
      </w:r>
      <w:r w:rsidRPr="0061683D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 liệu học tập và Phiếu hướng dẫn học sinh tự học</w:t>
      </w:r>
    </w:p>
    <w:p w:rsidR="00450ECD" w:rsidRPr="0061683D" w:rsidRDefault="00450ECD" w:rsidP="0061683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61683D" w:rsidRDefault="00450ECD" w:rsidP="0061683D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61683D" w:rsidTr="0026600E">
        <w:tc>
          <w:tcPr>
            <w:tcW w:w="2268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61683D" w:rsidTr="0026600E">
        <w:trPr>
          <w:trHeight w:val="404"/>
        </w:trPr>
        <w:tc>
          <w:tcPr>
            <w:tcW w:w="10258" w:type="dxa"/>
            <w:gridSpan w:val="2"/>
            <w:vAlign w:val="center"/>
          </w:tcPr>
          <w:p w:rsidR="00450ECD" w:rsidRPr="0061683D" w:rsidRDefault="003503AF" w:rsidP="0061683D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</w:t>
            </w:r>
            <w:r w:rsidR="00DB2904"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ài</w:t>
            </w:r>
            <w:r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10: HÓA TRỊ</w:t>
            </w:r>
          </w:p>
        </w:tc>
      </w:tr>
      <w:tr w:rsidR="00450ECD" w:rsidRPr="0061683D" w:rsidTr="0026600E">
        <w:tc>
          <w:tcPr>
            <w:tcW w:w="2268" w:type="dxa"/>
          </w:tcPr>
          <w:p w:rsidR="00450ECD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0" w:type="dxa"/>
          </w:tcPr>
          <w:p w:rsidR="00450ECD" w:rsidRPr="0061683D" w:rsidRDefault="00450ECD" w:rsidP="0061683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Hóa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họ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 8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450ECD" w:rsidRPr="0061683D" w:rsidRDefault="00450ECD" w:rsidP="0061683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II. QUY TẮC HÓA TRỊ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1. Quy tắc hóa trị</w:t>
            </w:r>
          </w:p>
          <w:p w:rsidR="003309C2" w:rsidRPr="0061683D" w:rsidRDefault="003309C2" w:rsidP="00616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nghiên cứu thông tin trong SGK tr. 36 và rút ra:</w:t>
            </w:r>
          </w:p>
          <w:p w:rsidR="003309C2" w:rsidRPr="0061683D" w:rsidRDefault="003309C2" w:rsidP="00616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Nội dung của quy tắc hóa trị.</w:t>
            </w:r>
          </w:p>
          <w:p w:rsidR="003309C2" w:rsidRPr="0061683D" w:rsidRDefault="003309C2" w:rsidP="00616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Biểu thức của quy tắc hóa trị áp dụng cho hợp chất A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x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y</w:t>
            </w:r>
          </w:p>
          <w:p w:rsidR="003309C2" w:rsidRPr="0061683D" w:rsidRDefault="00DB2904" w:rsidP="006168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3BD569" wp14:editId="2576F73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235916</wp:posOffset>
                      </wp:positionV>
                      <wp:extent cx="666750" cy="59690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F5A11" w:rsidRPr="00984E08" w:rsidRDefault="000F5A11" w:rsidP="003309C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3.8pt;margin-top:18.6pt;width:52.5pt;height: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" filled="f" stroked="f">
                      <v:textbox>
                        <w:txbxContent>
                          <w:p w:rsidR="000F5A11" w:rsidRPr="00984E08" w:rsidRDefault="000F5A11" w:rsidP="003309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09C2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="003309C2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="003309C2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nội dung của quy tắc hóa trị và biểu thức của quy tắc hóa trị áp dụng cho hợp chất A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vertAlign w:val="subscript"/>
                <w:lang w:val="nl-NL"/>
              </w:rPr>
              <w:t>x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>B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vertAlign w:val="subscript"/>
                <w:lang w:val="nl-NL"/>
              </w:rPr>
              <w:t>y</w:t>
            </w:r>
            <w:r w:rsidR="003309C2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</w:t>
            </w:r>
            <w:r w:rsidR="003309C2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3309C2" w:rsidRPr="0061683D" w:rsidRDefault="003309C2" w:rsidP="0061683D">
            <w:pPr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3309C2" w:rsidRPr="0061683D" w:rsidRDefault="003309C2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3503AF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Quy tắc hóa trị: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 công thức hóa học, tích của chỉ số và hóa trị của nguyên tố này bằng tích của chỉ số và hóa trị của nguyên tố kia.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Với CTHH: </w:t>
            </w:r>
            <w:r w:rsidR="00DB2904" w:rsidRPr="0061683D">
              <w:rPr>
                <w:rFonts w:ascii="Times New Roman" w:hAnsi="Times New Roman" w:cs="Times New Roman"/>
                <w:b/>
                <w:position w:val="-20"/>
                <w:sz w:val="26"/>
                <w:szCs w:val="26"/>
              </w:rPr>
              <w:object w:dxaOrig="84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3pt;height:38.7pt" o:ole="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25" DrawAspect="Content" ObjectID="_1696709215" r:id="rId9"/>
              </w:objec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 đó,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A, B: là kí hiệu hóa học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a, b: là hóa trị của nguyên tố A và B.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x, y: là chỉ số </w:t>
            </w:r>
          </w:p>
          <w:p w:rsidR="003503AF" w:rsidRPr="0061683D" w:rsidRDefault="00DB2904" w:rsidP="0061683D">
            <w:pPr>
              <w:pStyle w:val="List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left="3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Biểu thức của q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uy tắc hóa trị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</w:t>
            </w:r>
            <w:r w:rsidR="003503AF"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>x</w:t>
            </w:r>
            <w:r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r w:rsidR="003503AF"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>.</w:t>
            </w:r>
            <w:r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r w:rsidR="003503AF"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>a = y</w:t>
            </w:r>
            <w:r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r w:rsidR="003503AF"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>.</w:t>
            </w:r>
            <w:r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r w:rsidR="003503AF" w:rsidRPr="0061683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bdr w:val="single" w:sz="4" w:space="0" w:color="auto"/>
                <w:lang w:val="en-US"/>
              </w:rPr>
              <w:t>b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2. Vận dụng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a. Tính hóa trị của một nguyên tố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Ví dụ: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Tính hóa trị của 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Al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trong hợp chất AlCl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lastRenderedPageBreak/>
              <w:t>Hướng dẫn giải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– Gọi a là hóa trị của 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Al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trong hợp chất AlCl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cần tìm.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Ta có:  </w:t>
            </w:r>
            <w:r w:rsidR="00DB2904" w:rsidRPr="0061683D">
              <w:rPr>
                <w:rFonts w:ascii="Times New Roman" w:hAnsi="Times New Roman" w:cs="Times New Roman"/>
                <w:b/>
                <w:position w:val="-12"/>
                <w:sz w:val="26"/>
                <w:szCs w:val="26"/>
              </w:rPr>
              <w:object w:dxaOrig="825" w:dyaOrig="615">
                <v:shape id="_x0000_i1026" type="#_x0000_t75" style="width:41.35pt;height:30.65pt" o:ole="">
                  <v:imagedata r:id="rId10" o:title=""/>
                </v:shape>
                <o:OLEObject Type="Embed" ProgID="Equation.DSMT4" ShapeID="_x0000_i1026" DrawAspect="Content" ObjectID="_1696709216" r:id="rId11"/>
              </w:objec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– Áp dụng quy tắc hóa trị, ta có: 1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 = 3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="00DB2904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</w:p>
          <w:p w:rsidR="000F5A11" w:rsidRPr="0061683D" w:rsidRDefault="000F5A11" w:rsidP="0061683D">
            <w:pPr>
              <w:pStyle w:val="List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left="3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3 .  I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den>
              </m:f>
            </m:oMath>
            <w:r w:rsidRPr="0061683D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en-US"/>
              </w:rPr>
              <w:t xml:space="preserve"> = III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Vậy hóa trị của Al trong hợp chất AlCl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là III.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BT</w:t>
            </w:r>
            <w:r w:rsidR="003503AF"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áp dụng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:rsidR="003503AF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* 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Tính hóa trị của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trong hợp chất PCl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5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Tính hóa trị của P trong hợp chất PH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DB2904" w:rsidRPr="0061683D" w:rsidRDefault="00DB2904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b. Lập công thức hóa học của hợp chất theo hóa trị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Ví dụ: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Lập 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CTHH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của hợp chất tạo bởi sulfur hóa trị (VI) và oxygen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Hướng dẫn giải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– Đặt công thức tổng quát của hợp chất là:  </w:t>
            </w:r>
            <w:r w:rsidR="000F5A11" w:rsidRPr="0061683D">
              <w:rPr>
                <w:rFonts w:ascii="Times New Roman" w:hAnsi="Times New Roman" w:cs="Times New Roman"/>
                <w:b/>
                <w:color w:val="FF0000"/>
                <w:position w:val="-14"/>
                <w:sz w:val="26"/>
                <w:szCs w:val="26"/>
              </w:rPr>
              <w:object w:dxaOrig="525" w:dyaOrig="450">
                <v:shape id="_x0000_i1027" type="#_x0000_t75" style="width:26.35pt;height:22.55pt" o:ole="">
                  <v:imagedata r:id="rId12" o:title=""/>
                </v:shape>
                <o:OLEObject Type="Embed" ProgID="Equation.DSMT4" ShapeID="_x0000_i1027" DrawAspect="Content" ObjectID="_1696709217" r:id="rId13"/>
              </w:objec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– Áp dụng quy tắc hóa trị: x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VI = y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– Chuyển thành tỉ lệ:  </w:t>
            </w:r>
            <w:r w:rsidR="000F5A11" w:rsidRPr="0061683D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1845" w:dyaOrig="675">
                <v:shape id="_x0000_i1028" type="#_x0000_t75" style="width:91.9pt;height:33.85pt" o:ole="">
                  <v:imagedata r:id="rId14" o:title=""/>
                </v:shape>
                <o:OLEObject Type="Embed" ProgID="Equation.DSMT4" ShapeID="_x0000_i1028" DrawAspect="Content" ObjectID="_1696709218" r:id="rId15"/>
              </w:object>
            </w:r>
          </w:p>
          <w:p w:rsidR="003503AF" w:rsidRPr="0061683D" w:rsidRDefault="003503AF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– Vậy </w:t>
            </w:r>
            <w:r w:rsidR="000F5A11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CTHH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của hợp chất tạo bởi sulfur hóa trị (VI) và oxygen là SO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BT</w:t>
            </w:r>
            <w:r w:rsidR="003503AF"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áp dụng: </w:t>
            </w:r>
          </w:p>
          <w:p w:rsidR="003503AF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* </w:t>
            </w:r>
            <w:r w:rsidR="003503AF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Lập công thức hóa học của hợp chất tạo bởi Na và O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61683D" w:rsidRDefault="0061683D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* Lập công thức hóa học của hợp chất tạo bởi Fe (III) và nhóm (OH).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0F5A11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  <w:p w:rsidR="00450ECD" w:rsidRPr="0061683D" w:rsidRDefault="000F5A11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</w:t>
            </w:r>
          </w:p>
        </w:tc>
      </w:tr>
      <w:tr w:rsidR="00D423D1" w:rsidRPr="0061683D" w:rsidTr="0061683D">
        <w:trPr>
          <w:trHeight w:val="2762"/>
        </w:trPr>
        <w:tc>
          <w:tcPr>
            <w:tcW w:w="2268" w:type="dxa"/>
          </w:tcPr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423D1" w:rsidRPr="0061683D" w:rsidRDefault="00D423D1" w:rsidP="0061683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26600E" w:rsidRPr="0061683D" w:rsidRDefault="0026600E" w:rsidP="0061683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Bài 1: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Hãy xác định hóa trị của các nguyên tố: </w:t>
            </w:r>
          </w:p>
          <w:p w:rsidR="0026600E" w:rsidRPr="0061683D" w:rsidRDefault="0061683D" w:rsidP="0061683D">
            <w:pPr>
              <w:numPr>
                <w:ilvl w:val="0"/>
                <w:numId w:val="19"/>
              </w:numPr>
              <w:spacing w:before="120" w:after="12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Sulfur 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trong các hợp chất: H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 SO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6600E" w:rsidRPr="0061683D" w:rsidRDefault="0061683D" w:rsidP="0061683D">
            <w:pPr>
              <w:numPr>
                <w:ilvl w:val="0"/>
                <w:numId w:val="19"/>
              </w:numPr>
              <w:spacing w:before="120" w:after="12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Nitrogen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trong các hợp chất: NH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 NO,  NO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,  N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</w:t>
            </w:r>
            <w:r w:rsidR="0026600E"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5</w:t>
            </w:r>
          </w:p>
          <w:p w:rsidR="0061683D" w:rsidRPr="0061683D" w:rsidRDefault="0061683D" w:rsidP="0061683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6600E" w:rsidRPr="0061683D" w:rsidRDefault="0026600E" w:rsidP="0061683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Bài 2: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Hãy xác định hóa trị của:</w:t>
            </w:r>
          </w:p>
          <w:p w:rsidR="0026600E" w:rsidRPr="0061683D" w:rsidRDefault="0026600E" w:rsidP="0061683D">
            <w:pPr>
              <w:numPr>
                <w:ilvl w:val="0"/>
                <w:numId w:val="20"/>
              </w:numPr>
              <w:spacing w:before="120" w:after="12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Nguyên tố Fe trong công thức FeSO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(biết SO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có hóa trị II) </w:t>
            </w:r>
          </w:p>
          <w:p w:rsidR="0026600E" w:rsidRPr="0061683D" w:rsidRDefault="0026600E" w:rsidP="0061683D">
            <w:pPr>
              <w:numPr>
                <w:ilvl w:val="0"/>
                <w:numId w:val="20"/>
              </w:numPr>
              <w:spacing w:before="120" w:after="12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Nhóm CO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trong công thức CaCO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(biết Ca có hóa trị II) </w:t>
            </w:r>
          </w:p>
          <w:p w:rsidR="0026600E" w:rsidRPr="0061683D" w:rsidRDefault="0026600E" w:rsidP="0061683D">
            <w:pPr>
              <w:numPr>
                <w:ilvl w:val="0"/>
                <w:numId w:val="20"/>
              </w:numPr>
              <w:spacing w:before="120" w:after="12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Nhóm 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trong Na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(biết Na có hóa trị I) </w:t>
            </w:r>
          </w:p>
          <w:p w:rsidR="0061683D" w:rsidRPr="0061683D" w:rsidRDefault="0061683D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1683D" w:rsidRPr="0061683D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Bài 3: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26600E" w:rsidRPr="0061683D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Tính hóa trị của mỗi nguyên tố trong các hợp chất sau biết Cl hóa trị I: ZnCl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bscript"/>
                <w:lang w:val="en-US"/>
              </w:rPr>
              <w:t>2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, CuCl, AlCl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:rsidR="0026600E" w:rsidRPr="0061683D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b)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Tính hóa trị của Fe trong hợp chất FeSO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:rsidR="00D0130E" w:rsidRPr="0061683D" w:rsidRDefault="00D0130E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1683D" w:rsidRPr="0061683D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Bài 4: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26600E" w:rsidRPr="0061683D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Lập công thức hóa học của những hợp chất hai nguyên tố sau:</w:t>
            </w:r>
          </w:p>
          <w:p w:rsidR="00D0130E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 (III) và H; C</w:t>
            </w:r>
            <w:r w:rsidR="0061683D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(IV) và S (II); Fe (III) và O.</w:t>
            </w:r>
          </w:p>
          <w:p w:rsidR="0026600E" w:rsidRPr="0061683D" w:rsidRDefault="0026600E" w:rsidP="0061683D">
            <w:pPr>
              <w:spacing w:before="120" w:after="120" w:line="276" w:lineRule="auto"/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Lập công thức hóa học của những hợp chất tạo bởi một nguyê</w:t>
            </w:r>
            <w:r w:rsidR="0061683D"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 tố và nhóm nguyên tử như sau: 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 và OH; Cu (II) và (SO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); Ca và (NO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).</w:t>
            </w:r>
          </w:p>
          <w:p w:rsidR="0061683D" w:rsidRPr="0061683D" w:rsidRDefault="0061683D" w:rsidP="0061683D">
            <w:pPr>
              <w:tabs>
                <w:tab w:val="center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6600E" w:rsidRPr="0061683D" w:rsidRDefault="0026600E" w:rsidP="0061683D">
            <w:pPr>
              <w:tabs>
                <w:tab w:val="center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Bài 5: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Lập công thức hóa học của các nguyên tố sau với H:   S (II) , N (III), C (IV), P (III) </w:t>
            </w:r>
          </w:p>
          <w:p w:rsidR="0061683D" w:rsidRPr="0061683D" w:rsidRDefault="0061683D" w:rsidP="0061683D">
            <w:pPr>
              <w:tabs>
                <w:tab w:val="center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6600E" w:rsidRPr="0061683D" w:rsidRDefault="0026600E" w:rsidP="0061683D">
            <w:pPr>
              <w:tabs>
                <w:tab w:val="center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Bài 6: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Lập công thức hóa học của Ba, Ca, Na với nhóm nguyên tử carbonate (=CO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61683D" w:rsidRDefault="0061683D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Cs w:val="26"/>
                <w:shd w:val="clear" w:color="auto" w:fill="FFFFFF"/>
                <w:lang w:val="en-US"/>
              </w:rPr>
            </w:pPr>
          </w:p>
          <w:p w:rsidR="00611FF1" w:rsidRDefault="0026600E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Cs w:val="26"/>
                <w:shd w:val="clear" w:color="auto" w:fill="FFFFFF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Cs w:val="26"/>
                <w:shd w:val="clear" w:color="auto" w:fill="FFFFFF"/>
                <w:lang w:val="en-US"/>
              </w:rPr>
              <w:lastRenderedPageBreak/>
              <w:t>Bài 7:</w:t>
            </w:r>
            <w:r w:rsidRPr="0061683D">
              <w:rPr>
                <w:rFonts w:ascii="Times New Roman" w:eastAsia="Times New Roman" w:hAnsi="Times New Roman" w:cs="Times New Roman"/>
                <w:szCs w:val="26"/>
                <w:shd w:val="clear" w:color="auto" w:fill="FFFFFF"/>
                <w:lang w:val="en-US"/>
              </w:rPr>
              <w:t> </w:t>
            </w:r>
          </w:p>
          <w:p w:rsidR="0026600E" w:rsidRPr="00611FF1" w:rsidRDefault="00611FF1" w:rsidP="0061683D">
            <w:pPr>
              <w:tabs>
                <w:tab w:val="right" w:leader="dot" w:pos="999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6"/>
                <w:shd w:val="clear" w:color="auto" w:fill="FFFFFF"/>
                <w:lang w:val="en-US"/>
              </w:rPr>
              <w:t xml:space="preserve"> </w:t>
            </w:r>
            <w:r w:rsidR="0026600E" w:rsidRPr="00611F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a)</w:t>
            </w:r>
            <w:r w:rsidR="0026600E" w:rsidRPr="00611F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 Tìm hóa trị của Ba và nhóm (PO</w:t>
            </w:r>
            <w:r w:rsidR="0026600E" w:rsidRPr="00611F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bscript"/>
                <w:lang w:val="en-US"/>
              </w:rPr>
              <w:t>4</w:t>
            </w:r>
            <w:r w:rsidR="0026600E" w:rsidRPr="00611F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) trong bảng 1 và bản</w:t>
            </w:r>
            <w:r w:rsidR="004D70F0" w:rsidRPr="00611F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g 2 (tr</w:t>
            </w:r>
            <w:r w:rsidR="0026600E" w:rsidRPr="00611FF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42, 43)</w:t>
            </w:r>
          </w:p>
          <w:p w:rsidR="0026600E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Hãy chọn công thức hóa học đúng trong các công thức sau đây:</w:t>
            </w:r>
          </w:p>
          <w:p w:rsidR="0026600E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BaPO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  <w:p w:rsidR="0026600E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B. 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26600E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C. 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423D1" w:rsidRPr="0061683D" w:rsidRDefault="0026600E" w:rsidP="0061683D">
            <w:pPr>
              <w:spacing w:before="120" w:after="12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D. 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(PO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61683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450ECD" w:rsidRPr="0061683D" w:rsidTr="0061683D">
        <w:trPr>
          <w:trHeight w:val="719"/>
        </w:trPr>
        <w:tc>
          <w:tcPr>
            <w:tcW w:w="10258" w:type="dxa"/>
            <w:gridSpan w:val="2"/>
            <w:vAlign w:val="center"/>
          </w:tcPr>
          <w:p w:rsidR="0061683D" w:rsidRPr="0061683D" w:rsidRDefault="00450ECD" w:rsidP="0061683D">
            <w:pPr>
              <w:tabs>
                <w:tab w:val="left" w:pos="567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 xml:space="preserve">BÀI </w:t>
            </w:r>
            <w:r w:rsidR="00540159"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1</w:t>
            </w:r>
            <w:r w:rsidR="00DB2904"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1</w:t>
            </w:r>
            <w:r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. </w:t>
            </w:r>
            <w:r w:rsidR="00DB2904" w:rsidRPr="0061683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LUYỆN TẬP</w:t>
            </w:r>
          </w:p>
        </w:tc>
      </w:tr>
      <w:tr w:rsidR="00450ECD" w:rsidRPr="0061683D" w:rsidTr="0026600E">
        <w:trPr>
          <w:trHeight w:val="1664"/>
        </w:trPr>
        <w:tc>
          <w:tcPr>
            <w:tcW w:w="2268" w:type="dxa"/>
          </w:tcPr>
          <w:p w:rsidR="00450ECD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450ECD" w:rsidRPr="0061683D" w:rsidRDefault="00450ECD" w:rsidP="0061683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</w:t>
            </w:r>
            <w:r w:rsidR="0026600E"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r w:rsidR="0026600E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="0026600E"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="0026600E"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Hóa học 8.</w:t>
            </w:r>
          </w:p>
          <w:p w:rsidR="00450ECD" w:rsidRPr="0061683D" w:rsidRDefault="00450ECD" w:rsidP="0061683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0130E" w:rsidRPr="0061683D" w:rsidRDefault="00D0130E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0130E" w:rsidRPr="0061683D" w:rsidRDefault="00D0130E" w:rsidP="0061683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KIẾN THỨC CẦN NHỚ</w:t>
            </w:r>
          </w:p>
          <w:p w:rsidR="004D70F0" w:rsidRPr="0061683D" w:rsidRDefault="004D70F0" w:rsidP="0061683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nghiên cứ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u thông tin trong SGK tr. 40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</w:t>
            </w:r>
            <w:r w:rsidRPr="006168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hoàn thành sơ đồ sau:</w:t>
            </w:r>
          </w:p>
          <w:p w:rsidR="00D0130E" w:rsidRPr="0061683D" w:rsidRDefault="0061683D" w:rsidP="0061683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FF692D4" wp14:editId="116BC269">
                      <wp:simplePos x="0" y="0"/>
                      <wp:positionH relativeFrom="column">
                        <wp:posOffset>3097701</wp:posOffset>
                      </wp:positionH>
                      <wp:positionV relativeFrom="paragraph">
                        <wp:posOffset>299862</wp:posOffset>
                      </wp:positionV>
                      <wp:extent cx="1883883" cy="4087505"/>
                      <wp:effectExtent l="0" t="0" r="21590" b="27305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3883" cy="4087505"/>
                                <a:chOff x="0" y="0"/>
                                <a:chExt cx="1883883" cy="3638361"/>
                              </a:xfrm>
                            </wpg:grpSpPr>
                            <wps:wsp>
                              <wps:cNvPr id="6" name="Rounded Rectangle 6"/>
                              <wps:cNvSpPr/>
                              <wps:spPr>
                                <a:xfrm>
                                  <a:off x="6823" y="0"/>
                                  <a:ext cx="1877060" cy="3333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>
                                <a:xfrm>
                                  <a:off x="0" y="450376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9"/>
                              <wps:cNvSpPr/>
                              <wps:spPr>
                                <a:xfrm>
                                  <a:off x="0" y="928048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ounded Rectangle 10"/>
                              <wps:cNvSpPr/>
                              <wps:spPr>
                                <a:xfrm>
                                  <a:off x="0" y="1385248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ounded Rectangle 11"/>
                              <wps:cNvSpPr/>
                              <wps:spPr>
                                <a:xfrm>
                                  <a:off x="0" y="1862920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ounded Rectangle 12"/>
                              <wps:cNvSpPr/>
                              <wps:spPr>
                                <a:xfrm>
                                  <a:off x="0" y="2326943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ounded Rectangle 13"/>
                              <wps:cNvSpPr/>
                              <wps:spPr>
                                <a:xfrm>
                                  <a:off x="0" y="2825087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14"/>
                              <wps:cNvSpPr/>
                              <wps:spPr>
                                <a:xfrm>
                                  <a:off x="0" y="3289111"/>
                                  <a:ext cx="1877060" cy="3492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243.9pt;margin-top:23.6pt;width:148.35pt;height:321.85pt;z-index:251688960;mso-height-relative:margin" coordsize="18838,3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">
                      <v:roundrect id="Rounded Rectangle 6" o:spid="_x0000_s1027" style="position:absolute;left:68;width:18770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wdsMA&#10;AADaAAAADwAAAGRycy9kb3ducmV2LnhtbESPT2vCQBTE74LfYXkFb7ppD6mkrhJE0VPB2IPH1+zL&#10;n5p9G3a3Jv32bkHwOMzMb5jVZjSduJHzrWUFr4sEBHFpdcu1gq/zfr4E4QOyxs4yKfgjD5v1dLLC&#10;TNuBT3QrQi0ihH2GCpoQ+kxKXzZk0C9sTxy9yjqDIUpXS+1wiHDTybckSaXBluNCgz1tGyqvxa9R&#10;UFTuM6/e90l62H1TkR8uP/1wUWr2MuYfIAKN4Rl+tI9aQQr/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5wdsMAAADaAAAADwAAAAAAAAAAAAAAAACYAgAAZHJzL2Rv&#10;d25yZXYueG1sUEsFBgAAAAAEAAQA9QAAAIgDAAAAAA==&#10;" fillcolor="#c5e0b3 [1305]" strokecolor="#c45911 [2405]" strokeweight="1pt">
                        <v:stroke joinstyle="miter"/>
                      </v:roundrect>
                      <v:roundrect id="Rounded Rectangle 8" o:spid="_x0000_s1028" style="position:absolute;top:4503;width:18770;height:34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Bn8AA&#10;AADaAAAADwAAAGRycy9kb3ducmV2LnhtbERPu07DMBTdkfoP1q3UjTh0KCitW0WoVZiQCB0y3sY3&#10;D4ivI9sk6d/jAYnx6LwPp8UMYiLne8sKnpIUBHFtdc+tguvn5fEFhA/IGgfLpOBOHk7H1cMBM21n&#10;/qCpDK2IIewzVNCFMGZS+rojgz6xI3HkGusMhghdK7XDOYabQW7TdCcN9hwbOhzptaP6u/wxCsrG&#10;vefN8yXdFecblXlRfY1zpdRmveR7EIGW8C/+c79pBXFrvBJv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1Bn8AAAADaAAAADwAAAAAAAAAAAAAAAACYAgAAZHJzL2Rvd25y&#10;ZXYueG1sUEsFBgAAAAAEAAQA9QAAAIUDAAAAAA==&#10;" fillcolor="#c5e0b3 [1305]" strokecolor="#c45911 [2405]" strokeweight="1pt">
                        <v:stroke joinstyle="miter"/>
                      </v:roundrect>
                      <v:roundrect id="Rounded Rectangle 9" o:spid="_x0000_s1029" style="position:absolute;top:9280;width:1877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kBMMA&#10;AADaAAAADwAAAGRycy9kb3ducmV2LnhtbESPzW7CMBCE75V4B2uRuBWHHmgJGBShIjhVauDAcYk3&#10;PxCvI9uQ8PZ1pUo9jmbmG81qM5hWPMj5xrKC2TQBQVxY3XCl4HTcvX6A8AFZY2uZFDzJw2Y9ellh&#10;qm3P3/TIQyUihH2KCuoQulRKX9Rk0E9tRxy90jqDIUpXSe2wj3DTyrckmUuDDceFGjva1lTc8rtR&#10;kJfuKyvfd8l8/3mhPNufr11/VmoyHrIliEBD+A//tQ9awQJ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kBMMAAADaAAAADwAAAAAAAAAAAAAAAACYAgAAZHJzL2Rv&#10;d25yZXYueG1sUEsFBgAAAAAEAAQA9QAAAIgDAAAAAA==&#10;" fillcolor="#c5e0b3 [1305]" strokecolor="#c45911 [2405]" strokeweight="1pt">
                        <v:stroke joinstyle="miter"/>
                      </v:roundrect>
                      <v:roundrect id="Rounded Rectangle 10" o:spid="_x0000_s1030" style="position:absolute;top:13852;width:1877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yM8QA&#10;AADbAAAADwAAAGRycy9kb3ducmV2LnhtbESPT2/CMAzF75P2HSJP2m2k7MBQR0AVGmKnSSscOHqN&#10;+wcap0oy2n37+YDEzdZ7fu/n1WZyvbpSiJ1nA/NZBoq48rbjxsDxsHtZgooJ2WLvmQz8UYTN+vFh&#10;hbn1I3/TtUyNkhCOORpoUxpyrWPVksM48wOxaLUPDpOsodE24CjhrtevWbbQDjuWhhYH2rZUXcpf&#10;Z6Csw1dRv+2yxf7jh8pifzoP48mY56epeAeVaEp38+360wq+0Ms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ZMjPEAAAA2wAAAA8AAAAAAAAAAAAAAAAAmAIAAGRycy9k&#10;b3ducmV2LnhtbFBLBQYAAAAABAAEAPUAAACJAwAAAAA=&#10;" fillcolor="#c5e0b3 [1305]" strokecolor="#c45911 [2405]" strokeweight="1pt">
                        <v:stroke joinstyle="miter"/>
                      </v:roundrect>
                      <v:roundrect id="Rounded Rectangle 11" o:spid="_x0000_s1031" style="position:absolute;top:18629;width:1877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WXqMEA&#10;AADbAAAADwAAAGRycy9kb3ducmV2LnhtbERPS4vCMBC+L/gfwgje1tQ96FKNUkTR08J2PXgcm+lD&#10;m0lJsrb77zeC4G0+vuesNoNpxZ2cbywrmE0TEMSF1Q1XCk4/+/dPED4ga2wtk4I/8rBZj95WmGrb&#10;8zfd81CJGMI+RQV1CF0qpS9qMuintiOOXGmdwRChq6R22Mdw08qPJJlLgw3Hhho72tZU3PJfoyAv&#10;3VdWLvbJ/LC7UJ4dzteuPys1GQ/ZEkSgIbzET/dRx/kzePw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Vl6jBAAAA2wAAAA8AAAAAAAAAAAAAAAAAmAIAAGRycy9kb3du&#10;cmV2LnhtbFBLBQYAAAAABAAEAPUAAACGAwAAAAA=&#10;" fillcolor="#c5e0b3 [1305]" strokecolor="#c45911 [2405]" strokeweight="1pt">
                        <v:stroke joinstyle="miter"/>
                      </v:roundrect>
                      <v:roundrect id="Rounded Rectangle 12" o:spid="_x0000_s1032" style="position:absolute;top:23269;width:1877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J38EA&#10;AADbAAAADwAAAGRycy9kb3ducmV2LnhtbERPS4vCMBC+L/gfwgje1lQP7lKNUkTRk7BdDx7HZvrQ&#10;ZlKSaOu/3yws7G0+vuesNoNpxZOcbywrmE0TEMSF1Q1XCs7f+/dPED4ga2wtk4IXedisR28rTLXt&#10;+YueeahEDGGfooI6hC6V0hc1GfRT2xFHrrTOYIjQVVI77GO4aeU8SRbSYMOxocaOtjUV9/xhFOSl&#10;O2Xlxz5ZHHZXyrPD5db1F6Um4yFbggg0hH/xn/uo4/w5/P4SD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Cd/BAAAA2wAAAA8AAAAAAAAAAAAAAAAAmAIAAGRycy9kb3du&#10;cmV2LnhtbFBLBQYAAAAABAAEAPUAAACGAwAAAAA=&#10;" fillcolor="#c5e0b3 [1305]" strokecolor="#c45911 [2405]" strokeweight="1pt">
                        <v:stroke joinstyle="miter"/>
                      </v:roundrect>
                      <v:roundrect id="Rounded Rectangle 13" o:spid="_x0000_s1033" style="position:absolute;top:28250;width:18770;height:34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sRMEA&#10;AADbAAAADwAAAGRycy9kb3ducmV2LnhtbERPS2sCMRC+F/wPYQRvNWsFK6tRFqnoqdDVg8dxM/vQ&#10;zWRJorv9902h0Nt8fM9ZbwfTiic531hWMJsmIIgLqxuuFJxP+9clCB+QNbaWScE3edhuRi9rTLXt&#10;+YueeahEDGGfooI6hC6V0hc1GfRT2xFHrrTOYIjQVVI77GO4aeVbkiykwYZjQ40d7Woq7vnDKMhL&#10;95mV7/tkcfi4Up4dLreuvyg1GQ/ZCkSgIfyL/9xHHefP4feXe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LrETBAAAA2wAAAA8AAAAAAAAAAAAAAAAAmAIAAGRycy9kb3du&#10;cmV2LnhtbFBLBQYAAAAABAAEAPUAAACGAwAAAAA=&#10;" fillcolor="#c5e0b3 [1305]" strokecolor="#c45911 [2405]" strokeweight="1pt">
                        <v:stroke joinstyle="miter"/>
                      </v:roundrect>
                      <v:roundrect id="Rounded Rectangle 14" o:spid="_x0000_s1034" style="position:absolute;top:32891;width:1877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I0MMEA&#10;AADbAAAADwAAAGRycy9kb3ducmV2LnhtbERPS2sCMRC+F/wPYQRvNWsRK6tRFqnoqdDVg8dxM/vQ&#10;zWRJorv9902h0Nt8fM9ZbwfTiic531hWMJsmIIgLqxuuFJxP+9clCB+QNbaWScE3edhuRi9rTLXt&#10;+YueeahEDGGfooI6hC6V0hc1GfRT2xFHrrTOYIjQVVI77GO4aeVbkiykwYZjQ40d7Woq7vnDKMhL&#10;95mV7/tkcfi4Up4dLreuvyg1GQ/ZCkSgIfyL/9xHHefP4feXe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iNDDBAAAA2wAAAA8AAAAAAAAAAAAAAAAAmAIAAGRycy9kb3du&#10;cmV2LnhtbFBLBQYAAAAABAAEAPUAAACGAwAAAAA=&#10;" fillcolor="#c5e0b3 [1305]" strokecolor="#c45911 [2405]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D0130E" w:rsidRPr="0061683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0DDF21" wp14:editId="2535DC8B">
                  <wp:extent cx="3098042" cy="4612944"/>
                  <wp:effectExtent l="0" t="0" r="762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7413" r="39223"/>
                          <a:stretch/>
                        </pic:blipFill>
                        <pic:spPr bwMode="auto">
                          <a:xfrm>
                            <a:off x="0" y="0"/>
                            <a:ext cx="3103921" cy="4621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683D" w:rsidRDefault="0061683D" w:rsidP="006168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6"/>
                <w:szCs w:val="26"/>
                <w:lang w:val="nl-NL"/>
              </w:rPr>
            </w:pPr>
          </w:p>
          <w:p w:rsidR="0061683D" w:rsidRDefault="0061683D" w:rsidP="006168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6"/>
                <w:szCs w:val="26"/>
                <w:lang w:val="nl-NL"/>
              </w:rPr>
            </w:pPr>
          </w:p>
          <w:p w:rsidR="0061683D" w:rsidRDefault="0061683D" w:rsidP="006168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6"/>
                <w:szCs w:val="26"/>
                <w:lang w:val="nl-NL"/>
              </w:rPr>
            </w:pPr>
          </w:p>
          <w:p w:rsidR="009F739E" w:rsidRPr="0061683D" w:rsidRDefault="00E47338" w:rsidP="006168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5A7506" wp14:editId="0F48275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2701</wp:posOffset>
                      </wp:positionV>
                      <wp:extent cx="615950" cy="76835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F5A11" w:rsidRPr="00984E08" w:rsidRDefault="000F5A11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-.4pt;margin-top:.2pt;width:48.5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" filled="f" stroked="f">
                      <v:textbox>
                        <w:txbxContent>
                          <w:p w:rsidR="000F5A11" w:rsidRPr="00984E08" w:rsidRDefault="000F5A11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739E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="009F739E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 xml:space="preserve">HS </w:t>
            </w:r>
            <w:r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vẽ sơ đồ “HỆ THỐNG KIẾN THỨC”</w:t>
            </w:r>
            <w:r w:rsidR="009F739E" w:rsidRPr="0061683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 xml:space="preserve"> bên dưới vào vở.</w:t>
            </w:r>
          </w:p>
          <w:p w:rsidR="00015AF7" w:rsidRPr="0061683D" w:rsidRDefault="00015AF7" w:rsidP="0061683D">
            <w:pPr>
              <w:spacing w:line="276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015AF7" w:rsidRPr="0061683D" w:rsidRDefault="00015AF7" w:rsidP="0061683D">
            <w:pPr>
              <w:spacing w:line="276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450ECD" w:rsidRPr="0061683D" w:rsidRDefault="00E47338" w:rsidP="0061683D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193AD8" wp14:editId="08F36A4E">
                  <wp:extent cx="4961614" cy="4322632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7413" r="15984"/>
                          <a:stretch/>
                        </pic:blipFill>
                        <pic:spPr bwMode="auto">
                          <a:xfrm>
                            <a:off x="0" y="0"/>
                            <a:ext cx="5003948" cy="4359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ECD" w:rsidRPr="0061683D" w:rsidTr="0026600E">
        <w:tc>
          <w:tcPr>
            <w:tcW w:w="2268" w:type="dxa"/>
          </w:tcPr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450ECD" w:rsidRPr="0061683D" w:rsidRDefault="00450ECD" w:rsidP="0061683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450ECD" w:rsidRPr="0061683D" w:rsidRDefault="00E47338" w:rsidP="0061683D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168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1:</w:t>
            </w:r>
            <w:r w:rsidR="0061683D">
              <w:rPr>
                <w:color w:val="000000"/>
                <w:sz w:val="26"/>
                <w:szCs w:val="26"/>
                <w:shd w:val="clear" w:color="auto" w:fill="FFFFFF"/>
              </w:rPr>
              <w:t> Hãy tính hóa trị của copper Cu, phosphorus P,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silicon 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Si, và </w:t>
            </w:r>
            <w:r w:rsidR="0061683D">
              <w:rPr>
                <w:color w:val="000000"/>
                <w:sz w:val="26"/>
                <w:szCs w:val="26"/>
                <w:shd w:val="clear" w:color="auto" w:fill="FFFFFF"/>
              </w:rPr>
              <w:t>iron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 Fe trong các công thức hóa học sau: Cu(OH)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  <w:vertAlign w:val="subscript"/>
              </w:rPr>
              <w:t>2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, PCl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  <w:vertAlign w:val="subscript"/>
              </w:rPr>
              <w:t>5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, SiO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  <w:vertAlign w:val="subscript"/>
              </w:rPr>
              <w:t>2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, Fe(NO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  <w:vertAlign w:val="subscript"/>
              </w:rPr>
              <w:t>3)3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47338" w:rsidRPr="0061683D" w:rsidRDefault="00E47338" w:rsidP="0061683D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168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2: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 Cho biết công thức hóa học của hợp chất của nguyên tố X với O và hợp chất của nguyên tố Y với H như sau (X, Y là những nguyên tố nào đó): XO, YH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  <w:vertAlign w:val="subscript"/>
              </w:rPr>
              <w:t>3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Hãy chọn công thức hóa học nào là đúng cho hợp chất của X với Y trong số các công thức sau đây: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A.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XY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B.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X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Y.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X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Y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D.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X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Y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E.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XY.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val="en-US"/>
              </w:rPr>
              <w:t>Bài 3:</w:t>
            </w:r>
            <w:r w:rsidR="00910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Theo hóa trị của iron (Fe)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trong hợp chất có công thức hóa học là Fe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hãy chọn công thức hóa học đúng trong số các công thức hợp chất có phân tử Fe liên kết với (SO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 hóa trị (II) sau: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A.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FeSO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Fe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Fe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(SO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D.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Fe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(SO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E.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Fe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(SO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47338" w:rsidRPr="0061683D" w:rsidRDefault="00E47338" w:rsidP="0061683D">
            <w:pPr>
              <w:pStyle w:val="NormalWe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168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4: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> Lập công thức hóa học và tính phân tử khối của hợp chất có phần tử gồ</w:t>
            </w:r>
            <w:r w:rsidR="00910D7F">
              <w:rPr>
                <w:color w:val="000000"/>
                <w:sz w:val="26"/>
                <w:szCs w:val="26"/>
                <w:shd w:val="clear" w:color="auto" w:fill="FFFFFF"/>
              </w:rPr>
              <w:t>m potassium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 K(I), bari</w:t>
            </w:r>
            <w:r w:rsidR="00910D7F">
              <w:rPr>
                <w:color w:val="000000"/>
                <w:sz w:val="26"/>
                <w:szCs w:val="26"/>
                <w:shd w:val="clear" w:color="auto" w:fill="FFFFFF"/>
              </w:rPr>
              <w:t>um Ba(II), aluminium</w:t>
            </w:r>
            <w:r w:rsidRPr="0061683D">
              <w:rPr>
                <w:color w:val="000000"/>
                <w:sz w:val="26"/>
                <w:szCs w:val="26"/>
                <w:shd w:val="clear" w:color="auto" w:fill="FFFFFF"/>
              </w:rPr>
              <w:t xml:space="preserve"> Al(III) lần lượt liên kết với:</w:t>
            </w:r>
          </w:p>
          <w:p w:rsidR="00E47338" w:rsidRPr="00E47338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a)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Cl.</w:t>
            </w:r>
          </w:p>
          <w:p w:rsidR="00E47338" w:rsidRPr="0061683D" w:rsidRDefault="00E47338" w:rsidP="0061683D">
            <w:pPr>
              <w:spacing w:after="24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4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b)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Nhóm (SO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  <w:r w:rsidRPr="00E47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).</w:t>
            </w:r>
          </w:p>
        </w:tc>
      </w:tr>
    </w:tbl>
    <w:p w:rsidR="00611FF1" w:rsidRPr="00611FF1" w:rsidRDefault="00611FF1" w:rsidP="00611FF1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 sinh ghi chép lại các câu hỏi t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hiện các nhiệm vụ học tập.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Trường: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Lớp: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  <w:bookmarkStart w:id="2" w:name="_GoBack"/>
      <w:bookmarkEnd w:id="2"/>
    </w:p>
    <w:p w:rsidR="00450EC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Họ tên học sinh: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61683D" w:rsidRDefault="00910D7F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61683D" w:rsidTr="00910D7F">
        <w:tc>
          <w:tcPr>
            <w:tcW w:w="1132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61683D" w:rsidTr="000F5A11">
        <w:tc>
          <w:tcPr>
            <w:tcW w:w="1132" w:type="dxa"/>
          </w:tcPr>
          <w:p w:rsidR="00450ECD" w:rsidRPr="0061683D" w:rsidRDefault="00910D7F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61683D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003" w:type="dxa"/>
          </w:tcPr>
          <w:p w:rsidR="00450ECD" w:rsidRPr="00910D7F" w:rsidRDefault="00450ECD" w:rsidP="0061683D">
            <w:pPr>
              <w:tabs>
                <w:tab w:val="left" w:pos="567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BÀI </w:t>
            </w:r>
            <w:r w:rsidR="00910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910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Pr="006168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910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HÓA TRỊ</w:t>
            </w:r>
          </w:p>
          <w:p w:rsidR="00450ECD" w:rsidRPr="00910D7F" w:rsidRDefault="00450ECD" w:rsidP="00910D7F">
            <w:pPr>
              <w:tabs>
                <w:tab w:val="left" w:pos="567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r w:rsidR="00D82EB7" w:rsidRPr="006168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</w:t>
            </w:r>
            <w:r w:rsidR="00910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6168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910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LUYỆN TẬP</w:t>
            </w:r>
          </w:p>
        </w:tc>
        <w:tc>
          <w:tcPr>
            <w:tcW w:w="5179" w:type="dxa"/>
          </w:tcPr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61683D" w:rsidRDefault="00450ECD" w:rsidP="006168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61683D" w:rsidSect="000F5A11">
      <w:headerReference w:type="default" r:id="rId1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8A" w:rsidRDefault="00954B8A">
      <w:r>
        <w:separator/>
      </w:r>
    </w:p>
  </w:endnote>
  <w:endnote w:type="continuationSeparator" w:id="0">
    <w:p w:rsidR="00954B8A" w:rsidRDefault="0095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8A" w:rsidRDefault="00954B8A">
      <w:r>
        <w:separator/>
      </w:r>
    </w:p>
  </w:footnote>
  <w:footnote w:type="continuationSeparator" w:id="0">
    <w:p w:rsidR="00954B8A" w:rsidRDefault="0095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11" w:rsidRDefault="000F5A11" w:rsidP="000F5A11">
    <w:pPr>
      <w:pStyle w:val="Header"/>
    </w:pPr>
  </w:p>
  <w:p w:rsidR="000F5A11" w:rsidRPr="00C83FAF" w:rsidRDefault="000F5A11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9"/>
  </w:num>
  <w:num w:numId="6">
    <w:abstractNumId w:val="20"/>
  </w:num>
  <w:num w:numId="7">
    <w:abstractNumId w:val="0"/>
  </w:num>
  <w:num w:numId="8">
    <w:abstractNumId w:val="19"/>
  </w:num>
  <w:num w:numId="9">
    <w:abstractNumId w:val="18"/>
  </w:num>
  <w:num w:numId="10">
    <w:abstractNumId w:val="2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7"/>
  </w:num>
  <w:num w:numId="16">
    <w:abstractNumId w:val="1"/>
  </w:num>
  <w:num w:numId="17">
    <w:abstractNumId w:val="15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D"/>
    <w:rsid w:val="00015AF7"/>
    <w:rsid w:val="000F5A11"/>
    <w:rsid w:val="001D61A1"/>
    <w:rsid w:val="001E7931"/>
    <w:rsid w:val="0026600E"/>
    <w:rsid w:val="003309C2"/>
    <w:rsid w:val="003503AF"/>
    <w:rsid w:val="003634D0"/>
    <w:rsid w:val="003C27BC"/>
    <w:rsid w:val="00450ECD"/>
    <w:rsid w:val="004643B0"/>
    <w:rsid w:val="00493935"/>
    <w:rsid w:val="004A1757"/>
    <w:rsid w:val="004D70F0"/>
    <w:rsid w:val="00540159"/>
    <w:rsid w:val="00611FF1"/>
    <w:rsid w:val="0061683D"/>
    <w:rsid w:val="0068070D"/>
    <w:rsid w:val="00716D2C"/>
    <w:rsid w:val="007742DB"/>
    <w:rsid w:val="007818A3"/>
    <w:rsid w:val="007B1971"/>
    <w:rsid w:val="00856B85"/>
    <w:rsid w:val="008F55E9"/>
    <w:rsid w:val="00910D7F"/>
    <w:rsid w:val="00954B8A"/>
    <w:rsid w:val="00984E08"/>
    <w:rsid w:val="009B36F7"/>
    <w:rsid w:val="009F739E"/>
    <w:rsid w:val="00AC34BA"/>
    <w:rsid w:val="00B81C98"/>
    <w:rsid w:val="00BB3E15"/>
    <w:rsid w:val="00D0130E"/>
    <w:rsid w:val="00D423D1"/>
    <w:rsid w:val="00D67D30"/>
    <w:rsid w:val="00D82EB7"/>
    <w:rsid w:val="00DB2904"/>
    <w:rsid w:val="00E47338"/>
    <w:rsid w:val="00EA51B3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2021-10-25T16:14:00Z</dcterms:created>
  <dcterms:modified xsi:type="dcterms:W3CDTF">2021-10-25T16:16:00Z</dcterms:modified>
</cp:coreProperties>
</file>