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D8378C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Hlk84804023"/>
      <w:bookmarkEnd w:id="0"/>
      <w:r w:rsidRPr="00D8378C">
        <w:rPr>
          <w:rFonts w:ascii="Times New Roman" w:eastAsia="Calibri" w:hAnsi="Times New Roman" w:cs="Times New Roman"/>
          <w:b/>
          <w:color w:val="000000" w:themeColor="text1"/>
        </w:rPr>
        <w:t>HƯỚNG DẪN NGHIÊN CỨU BÀI HỌC - MÔN MĨ THUẬT 6</w:t>
      </w:r>
    </w:p>
    <w:p w14:paraId="39D5AE05" w14:textId="0E573A08" w:rsidR="00C87344" w:rsidRPr="00D8378C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D8378C">
        <w:rPr>
          <w:rFonts w:ascii="Times New Roman" w:eastAsia="Calibri" w:hAnsi="Times New Roman" w:cs="Times New Roman"/>
          <w:b/>
          <w:color w:val="000000" w:themeColor="text1"/>
        </w:rPr>
        <w:t>(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Đối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với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sinh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không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thể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tập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trực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D8378C">
        <w:rPr>
          <w:rFonts w:ascii="Times New Roman" w:eastAsia="Calibri" w:hAnsi="Times New Roman" w:cs="Times New Roman"/>
          <w:b/>
          <w:color w:val="000000" w:themeColor="text1"/>
        </w:rPr>
        <w:t>tuyến</w:t>
      </w:r>
      <w:proofErr w:type="spellEnd"/>
      <w:r w:rsidRPr="00D8378C">
        <w:rPr>
          <w:rFonts w:ascii="Times New Roman" w:eastAsia="Calibri" w:hAnsi="Times New Roman" w:cs="Times New Roman"/>
          <w:b/>
          <w:color w:val="000000" w:themeColor="text1"/>
        </w:rPr>
        <w:t>)</w:t>
      </w:r>
    </w:p>
    <w:p w14:paraId="4359F1DD" w14:textId="77777777" w:rsidR="004E5C92" w:rsidRPr="00D8378C" w:rsidRDefault="004E5C92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ECB5ED8" w14:textId="3B48001F" w:rsidR="004E5C92" w:rsidRPr="00D8378C" w:rsidRDefault="004E5C92" w:rsidP="00C077A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D8378C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CHỦ ĐỀ:</w:t>
      </w:r>
      <w:r w:rsidRPr="00D8378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NGHỆ THUẬT TIỀN SỬ THẾ GIỚI VÀ VIỆT NAM</w:t>
      </w:r>
    </w:p>
    <w:p w14:paraId="13E29E60" w14:textId="7127BE74" w:rsidR="00015BA5" w:rsidRPr="00D8378C" w:rsidRDefault="004E5C92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8378C">
        <w:rPr>
          <w:rFonts w:ascii="Times New Roman" w:hAnsi="Times New Roman" w:cs="Times New Roman"/>
          <w:b/>
          <w:color w:val="000000" w:themeColor="text1"/>
          <w:u w:val="single"/>
        </w:rPr>
        <w:t xml:space="preserve">TUẦN </w:t>
      </w:r>
      <w:r w:rsidR="00B80896" w:rsidRPr="00D8378C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D8378C" w:rsidRPr="00D8378C">
        <w:rPr>
          <w:rFonts w:ascii="Times New Roman" w:hAnsi="Times New Roman" w:cs="Times New Roman"/>
          <w:b/>
          <w:color w:val="000000" w:themeColor="text1"/>
          <w:u w:val="single"/>
        </w:rPr>
        <w:t>3+</w:t>
      </w:r>
      <w:proofErr w:type="gramStart"/>
      <w:r w:rsidR="00D8378C" w:rsidRPr="00D8378C">
        <w:rPr>
          <w:rFonts w:ascii="Times New Roman" w:hAnsi="Times New Roman" w:cs="Times New Roman"/>
          <w:b/>
          <w:color w:val="000000" w:themeColor="text1"/>
          <w:u w:val="single"/>
        </w:rPr>
        <w:t>14 :</w:t>
      </w:r>
      <w:proofErr w:type="gramEnd"/>
      <w:r w:rsidR="00D8378C" w:rsidRPr="00D8378C">
        <w:rPr>
          <w:rFonts w:ascii="Times New Roman" w:hAnsi="Times New Roman" w:cs="Times New Roman"/>
          <w:b/>
          <w:color w:val="000000" w:themeColor="text1"/>
        </w:rPr>
        <w:t xml:space="preserve"> TÚI GIẤY ĐỰNG QUÀ TẶNG</w:t>
      </w:r>
    </w:p>
    <w:p w14:paraId="27BE0F61" w14:textId="4160D015" w:rsidR="00B80896" w:rsidRPr="00D8378C" w:rsidRDefault="00B80896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1E765A0" w14:textId="77777777" w:rsidR="00D8378C" w:rsidRPr="00D8378C" w:rsidRDefault="00D8378C" w:rsidP="00D8378C">
      <w:pPr>
        <w:pStyle w:val="Heading3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Khám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phá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các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hình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thức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túi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giấy</w:t>
      </w:r>
      <w:proofErr w:type="spellEnd"/>
    </w:p>
    <w:p w14:paraId="35328304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Quan </w:t>
      </w:r>
      <w:proofErr w:type="spellStart"/>
      <w:r w:rsidRPr="00D8378C">
        <w:rPr>
          <w:color w:val="000000"/>
          <w:sz w:val="22"/>
          <w:szCs w:val="22"/>
        </w:rPr>
        <w:t>sát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một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số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thức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cho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biết</w:t>
      </w:r>
      <w:proofErr w:type="spellEnd"/>
    </w:p>
    <w:p w14:paraId="6DD90CC3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có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gì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trong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đời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sống</w:t>
      </w:r>
      <w:proofErr w:type="spellEnd"/>
    </w:p>
    <w:p w14:paraId="3ACB8CA7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thường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có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các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bộ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nào</w:t>
      </w:r>
      <w:proofErr w:type="spellEnd"/>
    </w:p>
    <w:p w14:paraId="2DDFA73B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Kiểu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trang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trên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như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nào</w:t>
      </w:r>
      <w:proofErr w:type="spellEnd"/>
      <w:r w:rsidRPr="00D8378C">
        <w:rPr>
          <w:color w:val="000000"/>
          <w:sz w:val="22"/>
          <w:szCs w:val="22"/>
        </w:rPr>
        <w:t>?</w:t>
      </w:r>
    </w:p>
    <w:p w14:paraId="781F3DA0" w14:textId="3E7A926A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noProof/>
          <w:color w:val="000000"/>
          <w:sz w:val="22"/>
          <w:szCs w:val="22"/>
        </w:rPr>
        <w:drawing>
          <wp:inline distT="0" distB="0" distL="0" distR="0" wp14:anchorId="20770E13" wp14:editId="11E63174">
            <wp:extent cx="891303" cy="6731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49" cy="6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0FFE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rStyle w:val="Strong"/>
          <w:color w:val="000000"/>
          <w:sz w:val="22"/>
          <w:szCs w:val="22"/>
        </w:rPr>
        <w:t>Trả</w:t>
      </w:r>
      <w:proofErr w:type="spellEnd"/>
      <w:r w:rsidRPr="00D8378C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D8378C">
        <w:rPr>
          <w:rStyle w:val="Strong"/>
          <w:color w:val="000000"/>
          <w:sz w:val="22"/>
          <w:szCs w:val="22"/>
        </w:rPr>
        <w:t>lời</w:t>
      </w:r>
      <w:proofErr w:type="spellEnd"/>
      <w:r w:rsidRPr="00D8378C">
        <w:rPr>
          <w:rStyle w:val="Strong"/>
          <w:color w:val="000000"/>
          <w:sz w:val="22"/>
          <w:szCs w:val="22"/>
        </w:rPr>
        <w:t>:</w:t>
      </w:r>
    </w:p>
    <w:p w14:paraId="554E80A1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của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trong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đời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sống</w:t>
      </w:r>
      <w:proofErr w:type="spellEnd"/>
      <w:r w:rsidRPr="00D8378C">
        <w:rPr>
          <w:color w:val="000000"/>
          <w:sz w:val="22"/>
          <w:szCs w:val="22"/>
        </w:rPr>
        <w:t xml:space="preserve">: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thân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với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môi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trường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rất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dễ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dùng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lợi</w:t>
      </w:r>
      <w:proofErr w:type="spellEnd"/>
      <w:r w:rsidRPr="00D8378C">
        <w:rPr>
          <w:color w:val="000000"/>
          <w:sz w:val="22"/>
          <w:szCs w:val="22"/>
        </w:rPr>
        <w:t xml:space="preserve">.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dùng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để</w:t>
      </w:r>
      <w:proofErr w:type="spellEnd"/>
      <w:r w:rsidRPr="00D8378C">
        <w:rPr>
          <w:color w:val="000000"/>
          <w:sz w:val="22"/>
          <w:szCs w:val="22"/>
        </w:rPr>
        <w:t>:</w:t>
      </w:r>
    </w:p>
    <w:p w14:paraId="3FA975E8" w14:textId="77777777" w:rsidR="00D8378C" w:rsidRPr="00D8378C" w:rsidRDefault="00D8378C" w:rsidP="00D837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hãng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thời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trang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dụng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túi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giấy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để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quảng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cáo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cho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thương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hiệu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của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mình</w:t>
      </w:r>
      <w:proofErr w:type="spellEnd"/>
    </w:p>
    <w:p w14:paraId="631D21D1" w14:textId="77777777" w:rsidR="00D8378C" w:rsidRPr="00D8378C" w:rsidRDefault="00D8378C" w:rsidP="00D837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Đảm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bảo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vệ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sinh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an </w:t>
      </w:r>
      <w:proofErr w:type="spellStart"/>
      <w:r w:rsidRPr="00D8378C">
        <w:rPr>
          <w:rFonts w:ascii="Times New Roman" w:hAnsi="Times New Roman" w:cs="Times New Roman"/>
          <w:color w:val="000000"/>
        </w:rPr>
        <w:t>toàn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thực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</w:p>
    <w:p w14:paraId="6FA73546" w14:textId="77777777" w:rsidR="00D8378C" w:rsidRPr="00D8378C" w:rsidRDefault="00D8378C" w:rsidP="00D837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Để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đồ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dùng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theo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lựa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chọn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sở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thích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cá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nhân</w:t>
      </w:r>
      <w:proofErr w:type="spellEnd"/>
    </w:p>
    <w:p w14:paraId="7CB3C346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Các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bộ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của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>: </w:t>
      </w:r>
    </w:p>
    <w:p w14:paraId="17575695" w14:textId="77777777" w:rsidR="00D8378C" w:rsidRPr="00D8378C" w:rsidRDefault="00D8378C" w:rsidP="00D837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Túi</w:t>
      </w:r>
      <w:proofErr w:type="spellEnd"/>
    </w:p>
    <w:p w14:paraId="0CA1593D" w14:textId="77777777" w:rsidR="00D8378C" w:rsidRPr="00D8378C" w:rsidRDefault="00D8378C" w:rsidP="00D837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Dây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túi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quai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xách</w:t>
      </w:r>
      <w:proofErr w:type="spellEnd"/>
    </w:p>
    <w:p w14:paraId="24E93B19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Kiểu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trang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trên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về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mã</w:t>
      </w:r>
      <w:proofErr w:type="spellEnd"/>
      <w:r w:rsidRPr="00D8378C">
        <w:rPr>
          <w:color w:val="000000"/>
          <w:sz w:val="22"/>
          <w:szCs w:val="22"/>
        </w:rPr>
        <w:t xml:space="preserve">.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từ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đường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nét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màu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sắc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phù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hợp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với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từng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mục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đích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</w:p>
    <w:p w14:paraId="228D01EE" w14:textId="77777777" w:rsidR="00D8378C" w:rsidRPr="00D8378C" w:rsidRDefault="00D8378C" w:rsidP="00D8378C">
      <w:pPr>
        <w:pStyle w:val="Heading3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Cách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thiết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kế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tạo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dáng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túi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đựng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bằng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giấy</w:t>
      </w:r>
      <w:proofErr w:type="spellEnd"/>
    </w:p>
    <w:p w14:paraId="168FC4C1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Quan </w:t>
      </w:r>
      <w:proofErr w:type="spellStart"/>
      <w:r w:rsidRPr="00D8378C">
        <w:rPr>
          <w:color w:val="000000"/>
          <w:sz w:val="22"/>
          <w:szCs w:val="22"/>
        </w:rPr>
        <w:t>sát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nêu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cách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</w:p>
    <w:p w14:paraId="247BE9EB" w14:textId="735B89C0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noProof/>
          <w:color w:val="000000"/>
          <w:sz w:val="22"/>
          <w:szCs w:val="22"/>
        </w:rPr>
        <w:lastRenderedPageBreak/>
        <w:drawing>
          <wp:inline distT="0" distB="0" distL="0" distR="0" wp14:anchorId="1263BB55" wp14:editId="756B65C6">
            <wp:extent cx="1308100" cy="1293108"/>
            <wp:effectExtent l="0" t="0" r="6350" b="254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39" cy="130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B2FD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rStyle w:val="Strong"/>
          <w:color w:val="000000"/>
          <w:sz w:val="22"/>
          <w:szCs w:val="22"/>
        </w:rPr>
        <w:t>Trả</w:t>
      </w:r>
      <w:proofErr w:type="spellEnd"/>
      <w:r w:rsidRPr="00D8378C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D8378C">
        <w:rPr>
          <w:rStyle w:val="Strong"/>
          <w:color w:val="000000"/>
          <w:sz w:val="22"/>
          <w:szCs w:val="22"/>
        </w:rPr>
        <w:t>lời</w:t>
      </w:r>
      <w:proofErr w:type="spellEnd"/>
      <w:r w:rsidRPr="00D8378C">
        <w:rPr>
          <w:rStyle w:val="Strong"/>
          <w:color w:val="000000"/>
          <w:sz w:val="22"/>
          <w:szCs w:val="22"/>
        </w:rPr>
        <w:t>:</w:t>
      </w:r>
    </w:p>
    <w:p w14:paraId="14E46CDA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color w:val="000000"/>
          <w:sz w:val="22"/>
          <w:szCs w:val="22"/>
        </w:rPr>
        <w:t>Cách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>:</w:t>
      </w:r>
    </w:p>
    <w:p w14:paraId="1A30B1FA" w14:textId="77777777" w:rsidR="00D8378C" w:rsidRPr="00D8378C" w:rsidRDefault="00D8378C" w:rsidP="00D837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Xây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dựng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ý </w:t>
      </w:r>
      <w:proofErr w:type="spellStart"/>
      <w:r w:rsidRPr="00D8378C">
        <w:rPr>
          <w:rFonts w:ascii="Times New Roman" w:hAnsi="Times New Roman" w:cs="Times New Roman"/>
          <w:color w:val="000000"/>
        </w:rPr>
        <w:t>tưởng</w:t>
      </w:r>
      <w:proofErr w:type="spellEnd"/>
    </w:p>
    <w:p w14:paraId="592881EF" w14:textId="77777777" w:rsidR="00D8378C" w:rsidRPr="00D8378C" w:rsidRDefault="00D8378C" w:rsidP="00D837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Phác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thảo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xác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định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kiểu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dáng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kích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thước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túi</w:t>
      </w:r>
      <w:proofErr w:type="spellEnd"/>
    </w:p>
    <w:p w14:paraId="020D9DEC" w14:textId="77777777" w:rsidR="00D8378C" w:rsidRPr="00D8378C" w:rsidRDefault="00D8378C" w:rsidP="00D837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Triển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khai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vẽ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kĩ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thuật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D8378C">
        <w:rPr>
          <w:rFonts w:ascii="Times New Roman" w:hAnsi="Times New Roman" w:cs="Times New Roman"/>
          <w:color w:val="000000"/>
        </w:rPr>
        <w:t>đơn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vị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mm)</w:t>
      </w:r>
    </w:p>
    <w:p w14:paraId="5F701005" w14:textId="77777777" w:rsidR="00D8378C" w:rsidRPr="00D8378C" w:rsidRDefault="00D8378C" w:rsidP="00D837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Cắt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gấp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dán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hoàn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thiện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</w:p>
    <w:p w14:paraId="69236CE1" w14:textId="77777777" w:rsidR="00D8378C" w:rsidRPr="00D8378C" w:rsidRDefault="00D8378C" w:rsidP="00D8378C">
      <w:pPr>
        <w:pStyle w:val="Heading3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3.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Thiết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kế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tạo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dáng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và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trang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trí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túi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giấy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với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hình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vẽ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thời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Tiền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sử</w:t>
      </w:r>
      <w:proofErr w:type="spellEnd"/>
    </w:p>
    <w:p w14:paraId="0F14D526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Xác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định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năng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của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lựa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chọn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vật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liệu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phù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hợp</w:t>
      </w:r>
      <w:proofErr w:type="spellEnd"/>
    </w:p>
    <w:p w14:paraId="2D41CB61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Thực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theo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cách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hướng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dẫn</w:t>
      </w:r>
      <w:proofErr w:type="spellEnd"/>
    </w:p>
    <w:p w14:paraId="50240109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Xác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định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vị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trí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tỉ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lệ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trang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trên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trên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vẽ</w:t>
      </w:r>
      <w:proofErr w:type="spellEnd"/>
    </w:p>
    <w:p w14:paraId="104883F9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Cắt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theo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vẽ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dán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hoàn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</w:p>
    <w:p w14:paraId="48FBA8CB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rStyle w:val="Strong"/>
          <w:color w:val="000000"/>
          <w:sz w:val="22"/>
          <w:szCs w:val="22"/>
        </w:rPr>
        <w:t>Trả</w:t>
      </w:r>
      <w:proofErr w:type="spellEnd"/>
      <w:r w:rsidRPr="00D8378C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D8378C">
        <w:rPr>
          <w:rStyle w:val="Strong"/>
          <w:color w:val="000000"/>
          <w:sz w:val="22"/>
          <w:szCs w:val="22"/>
        </w:rPr>
        <w:t>lời</w:t>
      </w:r>
      <w:proofErr w:type="spellEnd"/>
      <w:r w:rsidRPr="00D8378C">
        <w:rPr>
          <w:rStyle w:val="Strong"/>
          <w:color w:val="000000"/>
          <w:sz w:val="22"/>
          <w:szCs w:val="22"/>
        </w:rPr>
        <w:t>:</w:t>
      </w:r>
    </w:p>
    <w:p w14:paraId="79875C91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túi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giấy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với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vẽ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thời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Tiền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sử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cần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lưu</w:t>
      </w:r>
      <w:proofErr w:type="spellEnd"/>
      <w:r w:rsidRPr="00D8378C">
        <w:rPr>
          <w:color w:val="000000"/>
          <w:sz w:val="22"/>
          <w:szCs w:val="22"/>
        </w:rPr>
        <w:t xml:space="preserve"> ý </w:t>
      </w:r>
      <w:proofErr w:type="spellStart"/>
      <w:r w:rsidRPr="00D8378C">
        <w:rPr>
          <w:color w:val="000000"/>
          <w:sz w:val="22"/>
          <w:szCs w:val="22"/>
        </w:rPr>
        <w:t>một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số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phương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sau</w:t>
      </w:r>
      <w:proofErr w:type="spellEnd"/>
      <w:r w:rsidRPr="00D8378C">
        <w:rPr>
          <w:color w:val="000000"/>
          <w:sz w:val="22"/>
          <w:szCs w:val="22"/>
        </w:rPr>
        <w:t>: </w:t>
      </w:r>
    </w:p>
    <w:p w14:paraId="58F72B4C" w14:textId="77777777" w:rsidR="00D8378C" w:rsidRPr="00D8378C" w:rsidRDefault="00D8378C" w:rsidP="00D837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Xác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định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công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năng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dụng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của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túi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lựa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chọn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vật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liệu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phù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hợp</w:t>
      </w:r>
      <w:proofErr w:type="spellEnd"/>
    </w:p>
    <w:p w14:paraId="1D44EFEF" w14:textId="77777777" w:rsidR="00D8378C" w:rsidRPr="00D8378C" w:rsidRDefault="00D8378C" w:rsidP="00D837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Thực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hiện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theo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cách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hướng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dẫn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thiết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kế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D8378C">
        <w:rPr>
          <w:rFonts w:ascii="Times New Roman" w:hAnsi="Times New Roman" w:cs="Times New Roman"/>
          <w:color w:val="000000"/>
        </w:rPr>
        <w:t>đã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tìm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hiểu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ở </w:t>
      </w:r>
      <w:proofErr w:type="spellStart"/>
      <w:r w:rsidRPr="00D8378C">
        <w:rPr>
          <w:rFonts w:ascii="Times New Roman" w:hAnsi="Times New Roman" w:cs="Times New Roman"/>
          <w:color w:val="000000"/>
        </w:rPr>
        <w:t>mục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2)</w:t>
      </w:r>
    </w:p>
    <w:p w14:paraId="78B557D2" w14:textId="77777777" w:rsidR="00D8378C" w:rsidRPr="00D8378C" w:rsidRDefault="00D8378C" w:rsidP="00D837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Xác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định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vị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tỉ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lệ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trang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trên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hình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trên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vẽ</w:t>
      </w:r>
      <w:proofErr w:type="spellEnd"/>
    </w:p>
    <w:p w14:paraId="5FF715BD" w14:textId="77777777" w:rsidR="00D8378C" w:rsidRPr="00D8378C" w:rsidRDefault="00D8378C" w:rsidP="00D837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Cắt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hình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theo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vẽ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dán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hoàn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thiện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mẫu</w:t>
      </w:r>
      <w:proofErr w:type="spellEnd"/>
    </w:p>
    <w:p w14:paraId="2509D6A4" w14:textId="7B8333B6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noProof/>
          <w:color w:val="000000"/>
          <w:sz w:val="22"/>
          <w:szCs w:val="22"/>
        </w:rPr>
        <w:drawing>
          <wp:inline distT="0" distB="0" distL="0" distR="0" wp14:anchorId="171669D9" wp14:editId="13C37ECB">
            <wp:extent cx="1384300" cy="886421"/>
            <wp:effectExtent l="0" t="0" r="635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71" cy="8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C2966" w14:textId="77777777" w:rsidR="00D8378C" w:rsidRPr="00D8378C" w:rsidRDefault="00D8378C" w:rsidP="00D8378C">
      <w:pPr>
        <w:pStyle w:val="Heading3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4.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Trưng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bày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sản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phẩm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và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chia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sẻ</w:t>
      </w:r>
      <w:proofErr w:type="spellEnd"/>
    </w:p>
    <w:p w14:paraId="074CDD0A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color w:val="000000"/>
          <w:sz w:val="22"/>
          <w:szCs w:val="22"/>
        </w:rPr>
        <w:t>Nêu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cảm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nhận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phân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tích</w:t>
      </w:r>
      <w:proofErr w:type="spellEnd"/>
      <w:r w:rsidRPr="00D8378C">
        <w:rPr>
          <w:color w:val="000000"/>
          <w:sz w:val="22"/>
          <w:szCs w:val="22"/>
        </w:rPr>
        <w:t>:</w:t>
      </w:r>
    </w:p>
    <w:p w14:paraId="2AC877D7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em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yêu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thích</w:t>
      </w:r>
      <w:proofErr w:type="spellEnd"/>
    </w:p>
    <w:p w14:paraId="67AA3737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lastRenderedPageBreak/>
        <w:t xml:space="preserve">- </w:t>
      </w:r>
      <w:proofErr w:type="spellStart"/>
      <w:r w:rsidRPr="00D8378C">
        <w:rPr>
          <w:color w:val="000000"/>
          <w:sz w:val="22"/>
          <w:szCs w:val="22"/>
        </w:rPr>
        <w:t>Hình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dạng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màu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săc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tỉ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lệ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tính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cân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bằng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của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</w:p>
    <w:p w14:paraId="08151718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Cách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tạo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dáng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sắp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xếp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họa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trang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trí</w:t>
      </w:r>
      <w:proofErr w:type="spellEnd"/>
    </w:p>
    <w:p w14:paraId="2C23AC97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năng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của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</w:p>
    <w:p w14:paraId="6FA0F186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- </w:t>
      </w:r>
      <w:proofErr w:type="spellStart"/>
      <w:r w:rsidRPr="00D8378C">
        <w:rPr>
          <w:color w:val="000000"/>
          <w:sz w:val="22"/>
          <w:szCs w:val="22"/>
        </w:rPr>
        <w:t>Cách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điều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chỉnh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để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đẹp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hữu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hơn</w:t>
      </w:r>
      <w:proofErr w:type="spellEnd"/>
    </w:p>
    <w:p w14:paraId="0C5E8543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rStyle w:val="Strong"/>
          <w:color w:val="000000"/>
          <w:sz w:val="22"/>
          <w:szCs w:val="22"/>
        </w:rPr>
        <w:t>Trả</w:t>
      </w:r>
      <w:proofErr w:type="spellEnd"/>
      <w:r w:rsidRPr="00D8378C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D8378C">
        <w:rPr>
          <w:rStyle w:val="Strong"/>
          <w:color w:val="000000"/>
          <w:sz w:val="22"/>
          <w:szCs w:val="22"/>
        </w:rPr>
        <w:t>lời</w:t>
      </w:r>
      <w:proofErr w:type="spellEnd"/>
      <w:r w:rsidRPr="00D8378C">
        <w:rPr>
          <w:rStyle w:val="Strong"/>
          <w:color w:val="000000"/>
          <w:sz w:val="22"/>
          <w:szCs w:val="22"/>
        </w:rPr>
        <w:t>:</w:t>
      </w:r>
    </w:p>
    <w:p w14:paraId="212B1E41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color w:val="000000"/>
          <w:sz w:val="22"/>
          <w:szCs w:val="22"/>
        </w:rPr>
        <w:t>Học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sinh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thực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trưng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bày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phân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tích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các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nội</w:t>
      </w:r>
      <w:proofErr w:type="spellEnd"/>
      <w:r w:rsidRPr="00D8378C">
        <w:rPr>
          <w:color w:val="000000"/>
          <w:sz w:val="22"/>
          <w:szCs w:val="22"/>
        </w:rPr>
        <w:t xml:space="preserve"> dung </w:t>
      </w:r>
      <w:proofErr w:type="spellStart"/>
      <w:r w:rsidRPr="00D8378C">
        <w:rPr>
          <w:color w:val="000000"/>
          <w:sz w:val="22"/>
          <w:szCs w:val="22"/>
        </w:rPr>
        <w:t>sau</w:t>
      </w:r>
      <w:proofErr w:type="spellEnd"/>
      <w:r w:rsidRPr="00D8378C">
        <w:rPr>
          <w:color w:val="000000"/>
          <w:sz w:val="22"/>
          <w:szCs w:val="22"/>
        </w:rPr>
        <w:t>:</w:t>
      </w:r>
    </w:p>
    <w:p w14:paraId="0E345EF6" w14:textId="77777777" w:rsidR="00D8378C" w:rsidRPr="00D8378C" w:rsidRDefault="00D8378C" w:rsidP="00D837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Hình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dạng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màu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săc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tỉ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lệ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tính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cân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bằng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của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</w:p>
    <w:p w14:paraId="0A2BB174" w14:textId="77777777" w:rsidR="00D8378C" w:rsidRPr="00D8378C" w:rsidRDefault="00D8378C" w:rsidP="00D837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Cách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tạo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dáng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sắp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xếp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họa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tiết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trang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trí</w:t>
      </w:r>
      <w:proofErr w:type="spellEnd"/>
    </w:p>
    <w:p w14:paraId="49435774" w14:textId="77777777" w:rsidR="00D8378C" w:rsidRPr="00D8378C" w:rsidRDefault="00D8378C" w:rsidP="00D837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Công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năng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của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</w:p>
    <w:p w14:paraId="377ECC57" w14:textId="77777777" w:rsidR="00D8378C" w:rsidRPr="00D8378C" w:rsidRDefault="00D8378C" w:rsidP="00D837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Cách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điều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chỉnh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để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đẹp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hữu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dụng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hơn</w:t>
      </w:r>
      <w:proofErr w:type="spellEnd"/>
    </w:p>
    <w:p w14:paraId="1671FF39" w14:textId="77777777" w:rsidR="00D8378C" w:rsidRPr="00D8378C" w:rsidRDefault="00D8378C" w:rsidP="00D8378C">
      <w:pPr>
        <w:pStyle w:val="Heading3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5.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Tìm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hiểu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quy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trình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thiết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kế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mẫu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một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sản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phẩm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công</w:t>
      </w:r>
      <w:proofErr w:type="spellEnd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D8378C">
        <w:rPr>
          <w:rFonts w:ascii="Times New Roman" w:hAnsi="Times New Roman" w:cs="Times New Roman"/>
          <w:b/>
          <w:bCs/>
          <w:color w:val="000000"/>
          <w:sz w:val="22"/>
          <w:szCs w:val="22"/>
        </w:rPr>
        <w:t>nghiệp</w:t>
      </w:r>
      <w:proofErr w:type="spellEnd"/>
    </w:p>
    <w:p w14:paraId="2E58EA7A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D8378C">
        <w:rPr>
          <w:color w:val="000000"/>
          <w:sz w:val="22"/>
          <w:szCs w:val="22"/>
        </w:rPr>
        <w:t xml:space="preserve">Quan </w:t>
      </w:r>
      <w:proofErr w:type="spellStart"/>
      <w:r w:rsidRPr="00D8378C">
        <w:rPr>
          <w:color w:val="000000"/>
          <w:sz w:val="22"/>
          <w:szCs w:val="22"/>
        </w:rPr>
        <w:t>sát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thảo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luận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để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nhận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quy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nghiệp</w:t>
      </w:r>
      <w:proofErr w:type="spellEnd"/>
    </w:p>
    <w:p w14:paraId="242809B6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rStyle w:val="Strong"/>
          <w:color w:val="000000"/>
          <w:sz w:val="22"/>
          <w:szCs w:val="22"/>
        </w:rPr>
        <w:t>Trả</w:t>
      </w:r>
      <w:proofErr w:type="spellEnd"/>
      <w:r w:rsidRPr="00D8378C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D8378C">
        <w:rPr>
          <w:rStyle w:val="Strong"/>
          <w:color w:val="000000"/>
          <w:sz w:val="22"/>
          <w:szCs w:val="22"/>
        </w:rPr>
        <w:t>lời</w:t>
      </w:r>
      <w:proofErr w:type="spellEnd"/>
      <w:r w:rsidRPr="00D8378C">
        <w:rPr>
          <w:rStyle w:val="Strong"/>
          <w:color w:val="000000"/>
          <w:sz w:val="22"/>
          <w:szCs w:val="22"/>
        </w:rPr>
        <w:t>:</w:t>
      </w:r>
    </w:p>
    <w:p w14:paraId="2F095838" w14:textId="77777777" w:rsidR="00D8378C" w:rsidRPr="00D8378C" w:rsidRDefault="00D8378C" w:rsidP="00D8378C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D8378C">
        <w:rPr>
          <w:color w:val="000000"/>
          <w:sz w:val="22"/>
          <w:szCs w:val="22"/>
        </w:rPr>
        <w:t>Nhận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biết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quy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trình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mẫu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nghiệp</w:t>
      </w:r>
      <w:proofErr w:type="spellEnd"/>
      <w:r w:rsidRPr="00D8378C">
        <w:rPr>
          <w:color w:val="000000"/>
          <w:sz w:val="22"/>
          <w:szCs w:val="22"/>
        </w:rPr>
        <w:t xml:space="preserve">: 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tạo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dáng</w:t>
      </w:r>
      <w:proofErr w:type="spellEnd"/>
      <w:r w:rsidRPr="00D8378C">
        <w:rPr>
          <w:color w:val="000000"/>
          <w:sz w:val="22"/>
          <w:szCs w:val="22"/>
        </w:rPr>
        <w:t xml:space="preserve"> (</w:t>
      </w:r>
      <w:proofErr w:type="spellStart"/>
      <w:r w:rsidRPr="00D8378C">
        <w:rPr>
          <w:color w:val="000000"/>
          <w:sz w:val="22"/>
          <w:szCs w:val="22"/>
        </w:rPr>
        <w:t>thiết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kế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nghiệp</w:t>
      </w:r>
      <w:proofErr w:type="spellEnd"/>
      <w:r w:rsidRPr="00D8378C">
        <w:rPr>
          <w:color w:val="000000"/>
          <w:sz w:val="22"/>
          <w:szCs w:val="22"/>
        </w:rPr>
        <w:t xml:space="preserve">) </w:t>
      </w:r>
      <w:proofErr w:type="spellStart"/>
      <w:r w:rsidRPr="00D8378C">
        <w:rPr>
          <w:color w:val="000000"/>
          <w:sz w:val="22"/>
          <w:szCs w:val="22"/>
        </w:rPr>
        <w:t>là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một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lĩnh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vực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thuộc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mĩ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thuật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ứng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dụng</w:t>
      </w:r>
      <w:proofErr w:type="spellEnd"/>
      <w:r w:rsidRPr="00D8378C">
        <w:rPr>
          <w:color w:val="000000"/>
          <w:sz w:val="22"/>
          <w:szCs w:val="22"/>
        </w:rPr>
        <w:t xml:space="preserve">, </w:t>
      </w:r>
      <w:proofErr w:type="spellStart"/>
      <w:r w:rsidRPr="00D8378C">
        <w:rPr>
          <w:color w:val="000000"/>
          <w:sz w:val="22"/>
          <w:szCs w:val="22"/>
        </w:rPr>
        <w:t>kết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hợp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nghệ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thuật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khoa </w:t>
      </w:r>
      <w:proofErr w:type="spellStart"/>
      <w:r w:rsidRPr="00D8378C">
        <w:rPr>
          <w:color w:val="000000"/>
          <w:sz w:val="22"/>
          <w:szCs w:val="22"/>
        </w:rPr>
        <w:t>học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công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nghệ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nhằm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tạo</w:t>
      </w:r>
      <w:proofErr w:type="spellEnd"/>
      <w:r w:rsidRPr="00D8378C">
        <w:rPr>
          <w:color w:val="000000"/>
          <w:sz w:val="22"/>
          <w:szCs w:val="22"/>
        </w:rPr>
        <w:t xml:space="preserve"> ra </w:t>
      </w:r>
      <w:proofErr w:type="spellStart"/>
      <w:r w:rsidRPr="00D8378C">
        <w:rPr>
          <w:color w:val="000000"/>
          <w:sz w:val="22"/>
          <w:szCs w:val="22"/>
        </w:rPr>
        <w:t>sản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phẩm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có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tính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thẩm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mĩ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và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tiện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ích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trong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cuộc</w:t>
      </w:r>
      <w:proofErr w:type="spellEnd"/>
      <w:r w:rsidRPr="00D8378C">
        <w:rPr>
          <w:color w:val="000000"/>
          <w:sz w:val="22"/>
          <w:szCs w:val="22"/>
        </w:rPr>
        <w:t xml:space="preserve"> </w:t>
      </w:r>
      <w:proofErr w:type="spellStart"/>
      <w:r w:rsidRPr="00D8378C">
        <w:rPr>
          <w:color w:val="000000"/>
          <w:sz w:val="22"/>
          <w:szCs w:val="22"/>
        </w:rPr>
        <w:t>sống</w:t>
      </w:r>
      <w:proofErr w:type="spellEnd"/>
      <w:r w:rsidRPr="00D8378C">
        <w:rPr>
          <w:color w:val="000000"/>
          <w:sz w:val="22"/>
          <w:szCs w:val="22"/>
        </w:rPr>
        <w:t>.</w:t>
      </w:r>
    </w:p>
    <w:p w14:paraId="148A32AA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Quy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trình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thiết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kể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một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phẩm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công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nghiệp</w:t>
      </w:r>
      <w:proofErr w:type="spellEnd"/>
      <w:r w:rsidRPr="00D8378C">
        <w:rPr>
          <w:rFonts w:ascii="Times New Roman" w:hAnsi="Times New Roman" w:cs="Times New Roman"/>
          <w:color w:val="000000"/>
        </w:rPr>
        <w:t>:</w:t>
      </w:r>
    </w:p>
    <w:p w14:paraId="14C660D4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Nghiên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cứu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công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năng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dụng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và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nhu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cầu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người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dùng</w:t>
      </w:r>
      <w:proofErr w:type="spellEnd"/>
    </w:p>
    <w:p w14:paraId="197D59EB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Phát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triển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ý </w:t>
      </w:r>
      <w:proofErr w:type="spellStart"/>
      <w:r w:rsidRPr="00D8378C">
        <w:rPr>
          <w:rFonts w:ascii="Times New Roman" w:hAnsi="Times New Roman" w:cs="Times New Roman"/>
          <w:color w:val="000000"/>
        </w:rPr>
        <w:t>tưởng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phác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thảo</w:t>
      </w:r>
      <w:proofErr w:type="spellEnd"/>
      <w:r w:rsidRPr="00D8378C">
        <w:rPr>
          <w:rFonts w:ascii="Times New Roman" w:hAnsi="Times New Roman" w:cs="Times New Roman"/>
          <w:color w:val="000000"/>
        </w:rPr>
        <w:t> </w:t>
      </w:r>
    </w:p>
    <w:p w14:paraId="78EF48FC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Triển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khai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bản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vẽ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chi </w:t>
      </w:r>
      <w:proofErr w:type="spellStart"/>
      <w:r w:rsidRPr="00D8378C">
        <w:rPr>
          <w:rFonts w:ascii="Times New Roman" w:hAnsi="Times New Roman" w:cs="Times New Roman"/>
          <w:color w:val="000000"/>
        </w:rPr>
        <w:t>tiết</w:t>
      </w:r>
      <w:proofErr w:type="spellEnd"/>
    </w:p>
    <w:p w14:paraId="0ECFE9BB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Tạo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mẫu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thử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nghiệm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8378C">
        <w:rPr>
          <w:rFonts w:ascii="Times New Roman" w:hAnsi="Times New Roman" w:cs="Times New Roman"/>
          <w:color w:val="000000"/>
        </w:rPr>
        <w:t>chỉnh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sửa</w:t>
      </w:r>
      <w:proofErr w:type="spellEnd"/>
    </w:p>
    <w:p w14:paraId="594659EA" w14:textId="77777777" w:rsidR="00D8378C" w:rsidRPr="00D8378C" w:rsidRDefault="00D8378C" w:rsidP="00D837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D8378C">
        <w:rPr>
          <w:rFonts w:ascii="Times New Roman" w:hAnsi="Times New Roman" w:cs="Times New Roman"/>
          <w:color w:val="000000"/>
        </w:rPr>
        <w:t>Sản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xuất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hàng</w:t>
      </w:r>
      <w:proofErr w:type="spellEnd"/>
      <w:r w:rsidRPr="00D837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378C">
        <w:rPr>
          <w:rFonts w:ascii="Times New Roman" w:hAnsi="Times New Roman" w:cs="Times New Roman"/>
          <w:color w:val="000000"/>
        </w:rPr>
        <w:t>loạt</w:t>
      </w:r>
      <w:proofErr w:type="spellEnd"/>
    </w:p>
    <w:p w14:paraId="3A1B9949" w14:textId="77777777" w:rsidR="00B80896" w:rsidRPr="00D8378C" w:rsidRDefault="00B80896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B80896" w:rsidRPr="00D8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DC7"/>
    <w:multiLevelType w:val="multilevel"/>
    <w:tmpl w:val="ADD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1015"/>
    <w:multiLevelType w:val="multilevel"/>
    <w:tmpl w:val="5B7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956E2"/>
    <w:multiLevelType w:val="multilevel"/>
    <w:tmpl w:val="A6C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1489B"/>
    <w:multiLevelType w:val="multilevel"/>
    <w:tmpl w:val="413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66B92"/>
    <w:multiLevelType w:val="multilevel"/>
    <w:tmpl w:val="3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05C6D"/>
    <w:multiLevelType w:val="multilevel"/>
    <w:tmpl w:val="05C8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80699"/>
    <w:multiLevelType w:val="multilevel"/>
    <w:tmpl w:val="AF1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31437"/>
    <w:multiLevelType w:val="multilevel"/>
    <w:tmpl w:val="46A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F620B"/>
    <w:multiLevelType w:val="multilevel"/>
    <w:tmpl w:val="F90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102F0"/>
    <w:multiLevelType w:val="multilevel"/>
    <w:tmpl w:val="C5C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015BA5"/>
    <w:rsid w:val="002C4252"/>
    <w:rsid w:val="003837B9"/>
    <w:rsid w:val="004E5C92"/>
    <w:rsid w:val="005D7455"/>
    <w:rsid w:val="00B36674"/>
    <w:rsid w:val="00B80896"/>
    <w:rsid w:val="00C077A3"/>
    <w:rsid w:val="00C87344"/>
    <w:rsid w:val="00D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4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2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80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2</cp:revision>
  <dcterms:created xsi:type="dcterms:W3CDTF">2021-12-07T14:21:00Z</dcterms:created>
  <dcterms:modified xsi:type="dcterms:W3CDTF">2021-12-07T14:21:00Z</dcterms:modified>
</cp:coreProperties>
</file>