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03" w:rsidRDefault="00961C03" w:rsidP="00780CAF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r w:rsidRPr="00155F5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TRƯỜNG TRUNG HỌC CƠ SỞ CHU VĂN AN</w:t>
      </w:r>
      <w:bookmarkEnd w:id="0"/>
      <w:r w:rsidRPr="00780CAF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</w:t>
      </w:r>
      <w:r w:rsidR="00F868BE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NHÓM VĂN 7</w:t>
      </w:r>
    </w:p>
    <w:p w:rsidR="00E32CAD" w:rsidRPr="00780CAF" w:rsidRDefault="00E32CAD" w:rsidP="00780CAF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780CAF">
        <w:rPr>
          <w:rFonts w:ascii="Times New Roman" w:eastAsia="Calibri" w:hAnsi="Times New Roman" w:cs="Times New Roman"/>
          <w:b/>
          <w:bCs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394F3" wp14:editId="30A5F157">
                <wp:simplePos x="0" y="0"/>
                <wp:positionH relativeFrom="column">
                  <wp:posOffset>1113624</wp:posOffset>
                </wp:positionH>
                <wp:positionV relativeFrom="paragraph">
                  <wp:posOffset>7426</wp:posOffset>
                </wp:positionV>
                <wp:extent cx="8746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1EC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.6pt" to="156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:rsidR="00CA7021" w:rsidRPr="00780CAF" w:rsidRDefault="00CA7021" w:rsidP="00780CAF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0CAF">
        <w:rPr>
          <w:rFonts w:ascii="Times New Roman" w:hAnsi="Times New Roman" w:cs="Times New Roman"/>
          <w:b/>
          <w:color w:val="FF0000"/>
          <w:sz w:val="26"/>
          <w:szCs w:val="26"/>
        </w:rPr>
        <w:t>NỘI DUNG HƯỚNG DẪN HỌC SINH TỰ HỌ</w:t>
      </w:r>
      <w:r w:rsidR="00F868BE">
        <w:rPr>
          <w:rFonts w:ascii="Times New Roman" w:hAnsi="Times New Roman" w:cs="Times New Roman"/>
          <w:b/>
          <w:color w:val="FF0000"/>
          <w:sz w:val="26"/>
          <w:szCs w:val="26"/>
        </w:rPr>
        <w:t>C – MÔN VĂN 7</w:t>
      </w:r>
    </w:p>
    <w:p w:rsidR="00CA7021" w:rsidRDefault="00CA7021" w:rsidP="00780CAF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0CA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TUẦ</w:t>
      </w:r>
      <w:r w:rsidR="00E576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 15</w:t>
      </w:r>
    </w:p>
    <w:p w:rsidR="00E576B3" w:rsidRDefault="00E576B3" w:rsidP="00780CAF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Vẻ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đẹp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quê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hương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E576B3" w:rsidRPr="00780CAF" w:rsidRDefault="00E576B3" w:rsidP="00780CAF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96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6071"/>
      </w:tblGrid>
      <w:tr w:rsidR="00CA7021" w:rsidRPr="00780CAF" w:rsidTr="00E55286">
        <w:tc>
          <w:tcPr>
            <w:tcW w:w="3544" w:type="dxa"/>
          </w:tcPr>
          <w:p w:rsidR="00CA7021" w:rsidRPr="00780CAF" w:rsidRDefault="00CA7021" w:rsidP="00780CAF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071" w:type="dxa"/>
          </w:tcPr>
          <w:p w:rsidR="00CA7021" w:rsidRPr="00780CAF" w:rsidRDefault="00CA7021" w:rsidP="00780CAF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A7021" w:rsidRPr="00780CAF" w:rsidTr="00E55286">
        <w:tc>
          <w:tcPr>
            <w:tcW w:w="9615" w:type="dxa"/>
            <w:gridSpan w:val="2"/>
          </w:tcPr>
          <w:p w:rsidR="0072332D" w:rsidRPr="0072332D" w:rsidRDefault="00E576B3" w:rsidP="0072332D">
            <w:pPr>
              <w:spacing w:before="0" w:after="0" w:afterAutospacing="0"/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MỘT THỨ QUÀ CỦA LÚA NON: CỐM</w:t>
            </w:r>
          </w:p>
        </w:tc>
      </w:tr>
      <w:tr w:rsidR="00CA7021" w:rsidRPr="00780CAF" w:rsidTr="00E55286">
        <w:trPr>
          <w:trHeight w:val="980"/>
        </w:trPr>
        <w:tc>
          <w:tcPr>
            <w:tcW w:w="3544" w:type="dxa"/>
          </w:tcPr>
          <w:p w:rsidR="003B117B" w:rsidRPr="00780CAF" w:rsidRDefault="003B117B" w:rsidP="00780CAF">
            <w:pPr>
              <w:spacing w:before="0" w:after="0" w:afterAutospacing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1</w:t>
            </w: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7F32F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Tìm</w:t>
            </w:r>
            <w:proofErr w:type="spellEnd"/>
            <w:r w:rsidR="007F32F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32F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7F32F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32F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7F32F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32F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:rsidR="00CA7021" w:rsidRDefault="00367208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72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672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3672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672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hiể</w:t>
            </w:r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(SGK/161, 16</w:t>
            </w:r>
            <w:r w:rsidRPr="003672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2)</w:t>
            </w:r>
            <w:r w:rsidR="00D457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367208" w:rsidRDefault="00367208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E02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="007E02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02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7E02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kiểu</w:t>
            </w:r>
            <w:proofErr w:type="spellEnd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</w:p>
          <w:p w:rsidR="00AC008B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E025B" w:rsidRDefault="007E025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ả</w:t>
            </w:r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</w:t>
            </w:r>
            <w:proofErr w:type="spellEnd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proofErr w:type="gramStart"/>
            <w:r w:rsidR="00E576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sánh,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âm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D457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D4570E" w:rsidRDefault="00D4570E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Default="00D4570E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Pr="00367208" w:rsidRDefault="00AC008B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</w:t>
            </w:r>
            <w:r w:rsidR="00D457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hân</w:t>
            </w:r>
            <w:proofErr w:type="spellEnd"/>
            <w:r w:rsidR="00D457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457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="00D457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Cốm</w:t>
            </w:r>
            <w:proofErr w:type="spellEnd"/>
          </w:p>
          <w:p w:rsidR="00CA7021" w:rsidRPr="00780CAF" w:rsidRDefault="00CA7021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:rsidR="00CA7021" w:rsidRDefault="00CA7021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D4570E" w:rsidRDefault="00D4570E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D4570E" w:rsidRDefault="00D4570E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D4570E" w:rsidRDefault="00D4570E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008B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thưởng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Cốm</w:t>
            </w:r>
            <w:proofErr w:type="spellEnd"/>
          </w:p>
          <w:p w:rsidR="00D4570E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Default="00AC008B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Cốm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? </w:t>
            </w:r>
          </w:p>
          <w:p w:rsidR="00D4570E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4570E" w:rsidRPr="00780CAF" w:rsidRDefault="00D4570E" w:rsidP="00D4570E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(SGK/143)</w:t>
            </w:r>
          </w:p>
        </w:tc>
        <w:tc>
          <w:tcPr>
            <w:tcW w:w="6071" w:type="dxa"/>
          </w:tcPr>
          <w:p w:rsidR="00367208" w:rsidRDefault="00367208" w:rsidP="00780CAF">
            <w:pPr>
              <w:shd w:val="clear" w:color="auto" w:fill="FFFFFF"/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:rsidR="00367208" w:rsidRDefault="00367208" w:rsidP="00780CAF">
            <w:pPr>
              <w:shd w:val="clear" w:color="auto" w:fill="FFFFFF"/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:rsidR="007F32F2" w:rsidRDefault="007F32F2" w:rsidP="00780CAF">
            <w:pPr>
              <w:shd w:val="clear" w:color="auto" w:fill="FFFFFF"/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 (SGK/141, 142)</w:t>
            </w:r>
          </w:p>
          <w:p w:rsidR="00E576B3" w:rsidRPr="00E576B3" w:rsidRDefault="00E576B3" w:rsidP="00E576B3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1.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Kiểu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văn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bản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Biểu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cảm</w:t>
            </w:r>
            <w:proofErr w:type="spellEnd"/>
          </w:p>
          <w:p w:rsidR="00E576B3" w:rsidRPr="00E576B3" w:rsidRDefault="00E576B3" w:rsidP="00E576B3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Thể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loại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: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Tuỳ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bút</w:t>
            </w:r>
            <w:proofErr w:type="spellEnd"/>
          </w:p>
          <w:p w:rsidR="00E576B3" w:rsidRPr="00E576B3" w:rsidRDefault="00E576B3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Bố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cục</w:t>
            </w:r>
            <w:proofErr w:type="spellEnd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  <w:r w:rsidR="00362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 </w:t>
            </w:r>
            <w:proofErr w:type="spellStart"/>
            <w:r w:rsidRPr="00E576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đoạn</w:t>
            </w:r>
            <w:proofErr w:type="spellEnd"/>
          </w:p>
          <w:p w:rsidR="00551DB7" w:rsidRDefault="007F32F2" w:rsidP="00780CAF">
            <w:pPr>
              <w:spacing w:before="0" w:after="0" w:afterAutospacing="0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II. </w:t>
            </w:r>
            <w:proofErr w:type="spellStart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hiểu</w:t>
            </w:r>
            <w:proofErr w:type="spellEnd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văn</w:t>
            </w:r>
            <w:proofErr w:type="spellEnd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7F32F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:rsidR="003623CD" w:rsidRPr="003623CD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Cốm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khéo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léo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Cốm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làng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proofErr w:type="spellEnd"/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gắn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liền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khéo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léo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vẻ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đẹp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69546A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Yêu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quí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trân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cội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nguồn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sạch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đẹp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đẽ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giàu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sắc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thái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hoá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tộc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-&gt;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Nét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đẹp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đáo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cổ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truyền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3623CD" w:rsidRPr="003623CD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cốm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3623CD" w:rsidRPr="003623CD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Cốm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quà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Vịêt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do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nó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đựng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sang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giản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dị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khiết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giữa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hồng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hạnh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phúc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lâu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bền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nhiều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con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lắm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cháu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triết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phồn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sùng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bái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con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hoá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nông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).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phê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chê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cười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đáng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tục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lệ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đẹp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hay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càng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mất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dần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→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trị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tinh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thần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hoá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tộc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trân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giữ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gìn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vẻ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đẹp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hoá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tộc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3.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thưởng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ăn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thanh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nhã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lịch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3623CD" w:rsidRPr="003623CD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cốm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thắn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chớ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mệnh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lệnh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khiến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3623CD" w:rsidRPr="003623CD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cốm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nhẹ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nhàng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chút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chiu</w:t>
            </w:r>
            <w:proofErr w:type="spellEnd"/>
            <w:r w:rsidRPr="003623C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3623CD" w:rsidRPr="00AC008B" w:rsidRDefault="003623CD" w:rsidP="003623CD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→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trị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tinh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thần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thiêng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trân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gìn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giữ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xuất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tấm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lòng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trái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tim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Hà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3623CD" w:rsidRPr="00780CAF" w:rsidRDefault="003623CD" w:rsidP="003623CD">
            <w:pPr>
              <w:spacing w:before="0" w:after="0" w:afterAutospacing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III. </w:t>
            </w:r>
            <w:proofErr w:type="spellStart"/>
            <w:r w:rsidRPr="00AC008B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AC00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AC00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AC008B">
              <w:rPr>
                <w:rFonts w:ascii="Times New Roman" w:hAnsi="Times New Roman" w:cs="Times New Roman"/>
                <w:sz w:val="26"/>
                <w:szCs w:val="26"/>
              </w:rPr>
              <w:t xml:space="preserve"> (SGK/163</w:t>
            </w:r>
            <w:r w:rsidR="00AC008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62558" w:rsidRPr="00780CAF" w:rsidTr="00E55286">
        <w:tc>
          <w:tcPr>
            <w:tcW w:w="3544" w:type="dxa"/>
          </w:tcPr>
          <w:p w:rsidR="00162558" w:rsidRPr="00780CAF" w:rsidRDefault="00162558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Hoạt</w:t>
            </w:r>
            <w:proofErr w:type="spellEnd"/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</w:t>
            </w:r>
            <w:r w:rsidR="00961C03"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ng</w:t>
            </w:r>
            <w:proofErr w:type="spellEnd"/>
            <w:r w:rsidR="00961C03"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2</w:t>
            </w: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7233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="007233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33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:rsidR="00162558" w:rsidRPr="00780CAF" w:rsidRDefault="00162558" w:rsidP="007233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6071" w:type="dxa"/>
          </w:tcPr>
          <w:p w:rsidR="00162558" w:rsidRPr="00780CAF" w:rsidRDefault="0069546A" w:rsidP="00AC008B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AC0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008B">
              <w:rPr>
                <w:rFonts w:ascii="Times New Roman" w:hAnsi="Times New Roman" w:cs="Times New Roman"/>
                <w:sz w:val="26"/>
                <w:szCs w:val="26"/>
              </w:rPr>
              <w:t>Cốm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C113A">
              <w:rPr>
                <w:rFonts w:ascii="Times New Roman" w:hAnsi="Times New Roman" w:cs="Times New Roman"/>
                <w:sz w:val="26"/>
                <w:szCs w:val="26"/>
              </w:rPr>
              <w:t xml:space="preserve"> (HS </w:t>
            </w:r>
            <w:proofErr w:type="spellStart"/>
            <w:r w:rsidR="00BC113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BC1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13A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BC1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13A">
              <w:rPr>
                <w:rFonts w:ascii="Times New Roman" w:hAnsi="Times New Roman" w:cs="Times New Roman"/>
                <w:sz w:val="26"/>
                <w:szCs w:val="26"/>
              </w:rPr>
              <w:t>vở</w:t>
            </w:r>
            <w:proofErr w:type="spellEnd"/>
            <w:r w:rsidR="00BC1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13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BC1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13A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BC11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A7021" w:rsidRPr="00780CAF" w:rsidTr="00E55286">
        <w:tc>
          <w:tcPr>
            <w:tcW w:w="9615" w:type="dxa"/>
            <w:gridSpan w:val="2"/>
          </w:tcPr>
          <w:p w:rsidR="00EB2327" w:rsidRDefault="00EB2327" w:rsidP="00780CAF">
            <w:pPr>
              <w:spacing w:before="0" w:after="0" w:afterAutospacing="0"/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</w:p>
          <w:p w:rsidR="00CA7021" w:rsidRDefault="00AC008B" w:rsidP="00780CAF">
            <w:pPr>
              <w:spacing w:before="0" w:after="0" w:afterAutospacing="0"/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LUYỆN NÓI: PHÁT BIỂU CẢM NGHĨ VỀ TÁC PHẨM VĂN HỌC</w:t>
            </w:r>
          </w:p>
          <w:p w:rsidR="00EB2327" w:rsidRPr="00780CAF" w:rsidRDefault="00EB2327" w:rsidP="00780CAF">
            <w:pPr>
              <w:spacing w:before="0" w:after="0" w:afterAutospacing="0"/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</w:p>
        </w:tc>
      </w:tr>
      <w:tr w:rsidR="00CA7021" w:rsidRPr="00780CAF" w:rsidTr="00E55286">
        <w:tc>
          <w:tcPr>
            <w:tcW w:w="3544" w:type="dxa"/>
          </w:tcPr>
          <w:p w:rsidR="00AC008B" w:rsidRPr="00AC008B" w:rsidRDefault="00CA7021" w:rsidP="00AC008B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80CAF">
              <w:rPr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1</w:t>
            </w:r>
            <w:r w:rsidRPr="00780CAF">
              <w:rPr>
                <w:b/>
                <w:iCs/>
                <w:kern w:val="32"/>
                <w:sz w:val="26"/>
                <w:szCs w:val="26"/>
                <w:lang w:val="nl-NL"/>
              </w:rPr>
              <w:t xml:space="preserve">: </w:t>
            </w:r>
            <w:proofErr w:type="spellStart"/>
            <w:r w:rsidR="00AC008B" w:rsidRPr="00AC008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AC008B" w:rsidRPr="00AC008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AC008B" w:rsidRPr="00AC008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AC008B" w:rsidRPr="00AC008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AC008B" w:rsidRPr="00AC008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AC008B" w:rsidRPr="00AC008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AC008B" w:rsidRPr="00AC008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color w:val="000000"/>
                <w:sz w:val="26"/>
                <w:szCs w:val="26"/>
              </w:rPr>
              <w:t>nói</w:t>
            </w:r>
            <w:proofErr w:type="spellEnd"/>
            <w:r w:rsidR="00AC008B" w:rsidRPr="00AC008B">
              <w:rPr>
                <w:color w:val="000000"/>
                <w:sz w:val="26"/>
                <w:szCs w:val="26"/>
              </w:rPr>
              <w:t>:</w:t>
            </w:r>
          </w:p>
          <w:p w:rsid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áo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bày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</w:p>
          <w:p w:rsidR="00255C4F" w:rsidRPr="00D4570E" w:rsidRDefault="00255C4F" w:rsidP="00AC008B">
            <w:pPr>
              <w:spacing w:before="0" w:after="0" w:afterAutospacing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71" w:type="dxa"/>
          </w:tcPr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I.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đề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Phát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biểu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cảm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nghĩ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về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thơ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Rằm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giêng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”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inh</w:t>
            </w:r>
            <w:r w:rsidRPr="00AC008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.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  <w:r w:rsidR="0048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48173B" w:rsidRDefault="0048173B" w:rsidP="0048173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</w:t>
            </w:r>
          </w:p>
          <w:p w:rsidR="0048173B" w:rsidRDefault="0048173B" w:rsidP="0048173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Dàn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C008B" w:rsidRPr="00AC008B" w:rsidRDefault="0048173B" w:rsidP="0048173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  <w:r w:rsidR="0048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</w:t>
            </w:r>
            <w:r w:rsidR="0048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thiệu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1,2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bầu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trẻo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mông</w:t>
            </w:r>
            <w:proofErr w:type="spellEnd"/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Vẻ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đẹp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sức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mùa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tràn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ngập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sĩ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mãnh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Vẽ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ảo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đêm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trăng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mùa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quân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</w:t>
            </w:r>
            <w:r w:rsidR="0048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4:</w:t>
            </w:r>
          </w:p>
          <w:p w:rsid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Con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lòng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ngời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lòng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 Hai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giọng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vừa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vừa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khoẻ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khoắn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phong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ung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thắm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Bác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AC008B" w:rsidRPr="00AC008B" w:rsidRDefault="00AC008B" w:rsidP="00AC008B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AC0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C113A" w:rsidRPr="0048173B" w:rsidRDefault="0048173B" w:rsidP="0048173B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8173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Lưu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ý: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cảm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xúc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suy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ngẫm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AC008B" w:rsidRPr="00AC008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mình</w:t>
            </w:r>
            <w:proofErr w:type="spellEnd"/>
            <w:r w:rsidRPr="0048173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CA7021" w:rsidRPr="00780CAF" w:rsidTr="00E55286">
        <w:trPr>
          <w:trHeight w:val="1061"/>
        </w:trPr>
        <w:tc>
          <w:tcPr>
            <w:tcW w:w="3544" w:type="dxa"/>
          </w:tcPr>
          <w:p w:rsidR="002D2F19" w:rsidRPr="00780CAF" w:rsidRDefault="00253B55" w:rsidP="00253B55">
            <w:pPr>
              <w:spacing w:before="0" w:after="0" w:afterAutospacing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lastRenderedPageBreak/>
              <w:t>Hoạt động 2</w:t>
            </w:r>
            <w:r w:rsidR="00A720BB" w:rsidRPr="00780CAF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Luyện tập</w:t>
            </w:r>
          </w:p>
          <w:p w:rsidR="002D2F19" w:rsidRPr="00BB357F" w:rsidRDefault="002D2F19" w:rsidP="0048173B">
            <w:pPr>
              <w:spacing w:before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6"/>
                <w:szCs w:val="26"/>
                <w:lang w:val="nl-NL"/>
              </w:rPr>
            </w:pPr>
          </w:p>
        </w:tc>
        <w:tc>
          <w:tcPr>
            <w:tcW w:w="6071" w:type="dxa"/>
          </w:tcPr>
          <w:p w:rsidR="00CA7021" w:rsidRPr="00780CAF" w:rsidRDefault="00253B55" w:rsidP="00780CAF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II. Luyện tập:</w:t>
            </w:r>
          </w:p>
          <w:p w:rsidR="002D2F19" w:rsidRPr="0048173B" w:rsidRDefault="0048173B" w:rsidP="0048173B">
            <w:pPr>
              <w:spacing w:before="0" w:after="0" w:afterAutospacing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nói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nhóm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48173B" w:rsidRPr="0048173B" w:rsidRDefault="0048173B" w:rsidP="0048173B">
            <w:pPr>
              <w:spacing w:before="0" w:after="0" w:afterAutospacing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nói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trước</w:t>
            </w:r>
            <w:proofErr w:type="spellEnd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817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lớ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CA7021" w:rsidRPr="00780CAF" w:rsidRDefault="00CA7021" w:rsidP="00780CAF">
      <w:pPr>
        <w:spacing w:before="0" w:after="0" w:afterAutospacing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CA7021" w:rsidRPr="00780CAF" w:rsidSect="00974EEF">
      <w:footerReference w:type="default" r:id="rId7"/>
      <w:pgSz w:w="12240" w:h="15840"/>
      <w:pgMar w:top="1080" w:right="1134" w:bottom="117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D2" w:rsidRDefault="00A93BD2">
      <w:pPr>
        <w:spacing w:before="0" w:after="0"/>
      </w:pPr>
      <w:r>
        <w:separator/>
      </w:r>
    </w:p>
  </w:endnote>
  <w:endnote w:type="continuationSeparator" w:id="0">
    <w:p w:rsidR="00A93BD2" w:rsidRDefault="00A93B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669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7EB0" w:rsidRDefault="00307E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F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7EB0" w:rsidRDefault="00307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D2" w:rsidRDefault="00A93BD2">
      <w:pPr>
        <w:spacing w:before="0" w:after="0"/>
      </w:pPr>
      <w:r>
        <w:separator/>
      </w:r>
    </w:p>
  </w:footnote>
  <w:footnote w:type="continuationSeparator" w:id="0">
    <w:p w:rsidR="00A93BD2" w:rsidRDefault="00A93BD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77D"/>
    <w:multiLevelType w:val="hybridMultilevel"/>
    <w:tmpl w:val="484283EC"/>
    <w:lvl w:ilvl="0" w:tplc="412E16F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7F8"/>
    <w:multiLevelType w:val="hybridMultilevel"/>
    <w:tmpl w:val="5F047D46"/>
    <w:lvl w:ilvl="0" w:tplc="D1D2D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00A71C7"/>
    <w:multiLevelType w:val="hybridMultilevel"/>
    <w:tmpl w:val="57B8B28E"/>
    <w:lvl w:ilvl="0" w:tplc="D216269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774D"/>
    <w:multiLevelType w:val="hybridMultilevel"/>
    <w:tmpl w:val="7EA62EA0"/>
    <w:lvl w:ilvl="0" w:tplc="743A58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548A"/>
    <w:multiLevelType w:val="hybridMultilevel"/>
    <w:tmpl w:val="4DEEF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7C78"/>
    <w:multiLevelType w:val="hybridMultilevel"/>
    <w:tmpl w:val="FD2AE368"/>
    <w:lvl w:ilvl="0" w:tplc="5C1894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B2CED"/>
    <w:multiLevelType w:val="hybridMultilevel"/>
    <w:tmpl w:val="437A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D79B9"/>
    <w:multiLevelType w:val="hybridMultilevel"/>
    <w:tmpl w:val="391E81C8"/>
    <w:lvl w:ilvl="0" w:tplc="171E2582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E316311"/>
    <w:multiLevelType w:val="hybridMultilevel"/>
    <w:tmpl w:val="C3A2D54C"/>
    <w:lvl w:ilvl="0" w:tplc="7A244A1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D7895"/>
    <w:multiLevelType w:val="hybridMultilevel"/>
    <w:tmpl w:val="FEBC021C"/>
    <w:lvl w:ilvl="0" w:tplc="07409AFA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57EE0C06"/>
    <w:multiLevelType w:val="hybridMultilevel"/>
    <w:tmpl w:val="B16AACDC"/>
    <w:lvl w:ilvl="0" w:tplc="ADC0201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612"/>
    <w:multiLevelType w:val="hybridMultilevel"/>
    <w:tmpl w:val="8E5A8ABE"/>
    <w:lvl w:ilvl="0" w:tplc="63A298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84540"/>
    <w:multiLevelType w:val="hybridMultilevel"/>
    <w:tmpl w:val="9CCCADB6"/>
    <w:lvl w:ilvl="0" w:tplc="CB28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51928"/>
    <w:multiLevelType w:val="hybridMultilevel"/>
    <w:tmpl w:val="CBD2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B72B5"/>
    <w:multiLevelType w:val="hybridMultilevel"/>
    <w:tmpl w:val="C5D6571A"/>
    <w:lvl w:ilvl="0" w:tplc="512C7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B5B11"/>
    <w:multiLevelType w:val="hybridMultilevel"/>
    <w:tmpl w:val="2152A302"/>
    <w:lvl w:ilvl="0" w:tplc="0FC205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B272A"/>
    <w:multiLevelType w:val="hybridMultilevel"/>
    <w:tmpl w:val="F420F3F0"/>
    <w:lvl w:ilvl="0" w:tplc="0944EE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6"/>
  </w:num>
  <w:num w:numId="13">
    <w:abstractNumId w:val="0"/>
  </w:num>
  <w:num w:numId="14">
    <w:abstractNumId w:val="12"/>
  </w:num>
  <w:num w:numId="15">
    <w:abstractNumId w:val="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21"/>
    <w:rsid w:val="000151C9"/>
    <w:rsid w:val="000344B0"/>
    <w:rsid w:val="00052A94"/>
    <w:rsid w:val="00055B43"/>
    <w:rsid w:val="00060588"/>
    <w:rsid w:val="00065D10"/>
    <w:rsid w:val="000C580B"/>
    <w:rsid w:val="00103D4C"/>
    <w:rsid w:val="0010481C"/>
    <w:rsid w:val="00105252"/>
    <w:rsid w:val="00131131"/>
    <w:rsid w:val="00155F5C"/>
    <w:rsid w:val="00162558"/>
    <w:rsid w:val="001E6F09"/>
    <w:rsid w:val="001F448F"/>
    <w:rsid w:val="00225C07"/>
    <w:rsid w:val="00233E32"/>
    <w:rsid w:val="00253B55"/>
    <w:rsid w:val="00255C4F"/>
    <w:rsid w:val="00267242"/>
    <w:rsid w:val="00277B9B"/>
    <w:rsid w:val="0028576F"/>
    <w:rsid w:val="002C04D9"/>
    <w:rsid w:val="002D2F19"/>
    <w:rsid w:val="002E1A85"/>
    <w:rsid w:val="00307EB0"/>
    <w:rsid w:val="003623CD"/>
    <w:rsid w:val="00367208"/>
    <w:rsid w:val="003A7EE6"/>
    <w:rsid w:val="003B117B"/>
    <w:rsid w:val="00456FB6"/>
    <w:rsid w:val="0048173B"/>
    <w:rsid w:val="00503958"/>
    <w:rsid w:val="005243EC"/>
    <w:rsid w:val="00551DB7"/>
    <w:rsid w:val="005B5FBF"/>
    <w:rsid w:val="0060446A"/>
    <w:rsid w:val="00614351"/>
    <w:rsid w:val="00661DE4"/>
    <w:rsid w:val="0069546A"/>
    <w:rsid w:val="00703303"/>
    <w:rsid w:val="0072332D"/>
    <w:rsid w:val="00777470"/>
    <w:rsid w:val="00780CAF"/>
    <w:rsid w:val="007A0ACA"/>
    <w:rsid w:val="007E025B"/>
    <w:rsid w:val="007F32F2"/>
    <w:rsid w:val="00811049"/>
    <w:rsid w:val="00844867"/>
    <w:rsid w:val="00855A2E"/>
    <w:rsid w:val="008C12F0"/>
    <w:rsid w:val="008E79B2"/>
    <w:rsid w:val="009005CE"/>
    <w:rsid w:val="0092054D"/>
    <w:rsid w:val="00930117"/>
    <w:rsid w:val="00961C03"/>
    <w:rsid w:val="00973860"/>
    <w:rsid w:val="00974EEF"/>
    <w:rsid w:val="00986E20"/>
    <w:rsid w:val="009B6159"/>
    <w:rsid w:val="00A33FF7"/>
    <w:rsid w:val="00A37D20"/>
    <w:rsid w:val="00A720BB"/>
    <w:rsid w:val="00A93BD2"/>
    <w:rsid w:val="00AA5209"/>
    <w:rsid w:val="00AB47ED"/>
    <w:rsid w:val="00AC008B"/>
    <w:rsid w:val="00B2218C"/>
    <w:rsid w:val="00B620C6"/>
    <w:rsid w:val="00BB357F"/>
    <w:rsid w:val="00BC113A"/>
    <w:rsid w:val="00BE1788"/>
    <w:rsid w:val="00BE4CC9"/>
    <w:rsid w:val="00C00D48"/>
    <w:rsid w:val="00C52E9C"/>
    <w:rsid w:val="00C65B2C"/>
    <w:rsid w:val="00CA7021"/>
    <w:rsid w:val="00CF0DE1"/>
    <w:rsid w:val="00D4570E"/>
    <w:rsid w:val="00D762DE"/>
    <w:rsid w:val="00D82719"/>
    <w:rsid w:val="00DE3392"/>
    <w:rsid w:val="00DE3B3B"/>
    <w:rsid w:val="00E225ED"/>
    <w:rsid w:val="00E32CAD"/>
    <w:rsid w:val="00E440AC"/>
    <w:rsid w:val="00E55286"/>
    <w:rsid w:val="00E576B3"/>
    <w:rsid w:val="00E82AA4"/>
    <w:rsid w:val="00EA5EED"/>
    <w:rsid w:val="00EB2327"/>
    <w:rsid w:val="00ED44DF"/>
    <w:rsid w:val="00EE48D4"/>
    <w:rsid w:val="00F1103A"/>
    <w:rsid w:val="00F207EB"/>
    <w:rsid w:val="00F53BBA"/>
    <w:rsid w:val="00F868BE"/>
    <w:rsid w:val="00FB27E6"/>
    <w:rsid w:val="00FD2F3C"/>
    <w:rsid w:val="00FE6682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EBAAB53-1403-44EE-8A16-9E1D7DE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021"/>
    <w:pPr>
      <w:spacing w:before="120" w:after="100" w:afterAutospacing="1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7021"/>
    <w:pPr>
      <w:ind w:left="720"/>
      <w:contextualSpacing/>
    </w:pPr>
  </w:style>
  <w:style w:type="table" w:styleId="TableGrid">
    <w:name w:val="Table Grid"/>
    <w:basedOn w:val="TableNormal"/>
    <w:uiPriority w:val="59"/>
    <w:rsid w:val="00CA702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70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A7021"/>
  </w:style>
  <w:style w:type="paragraph" w:styleId="BodyText3">
    <w:name w:val="Body Text 3"/>
    <w:basedOn w:val="Normal"/>
    <w:link w:val="BodyText3Char"/>
    <w:uiPriority w:val="99"/>
    <w:semiHidden/>
    <w:unhideWhenUsed/>
    <w:rsid w:val="00CA70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02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33FF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3F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Lenovo</cp:lastModifiedBy>
  <cp:revision>4</cp:revision>
  <dcterms:created xsi:type="dcterms:W3CDTF">2021-12-22T15:51:00Z</dcterms:created>
  <dcterms:modified xsi:type="dcterms:W3CDTF">2021-12-22T16:20:00Z</dcterms:modified>
</cp:coreProperties>
</file>