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EC9B65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2AD2E7F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4A0C6940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76300E">
        <w:rPr>
          <w:rFonts w:ascii="Times New Roman" w:hAnsi="Times New Roman" w:cs="Times New Roman"/>
          <w:b/>
          <w:bCs/>
          <w:lang w:val="en-US"/>
        </w:rPr>
        <w:t>13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012282DA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6B052E">
        <w:rPr>
          <w:rFonts w:ascii="Times New Roman" w:hAnsi="Times New Roman" w:cs="Times New Roman"/>
          <w:lang w:val="en-US"/>
        </w:rPr>
        <w:t>06</w:t>
      </w:r>
      <w:r w:rsidR="00DD2698" w:rsidRPr="009008FA">
        <w:rPr>
          <w:rFonts w:ascii="Times New Roman" w:hAnsi="Times New Roman" w:cs="Times New Roman"/>
        </w:rPr>
        <w:t>/</w:t>
      </w:r>
      <w:r w:rsidR="006B052E">
        <w:rPr>
          <w:rFonts w:ascii="Times New Roman" w:hAnsi="Times New Roman" w:cs="Times New Roman"/>
          <w:lang w:val="en-US"/>
        </w:rPr>
        <w:t>12</w:t>
      </w:r>
      <w:r w:rsidRPr="009008FA">
        <w:rPr>
          <w:rFonts w:ascii="Times New Roman" w:hAnsi="Times New Roman" w:cs="Times New Roman"/>
        </w:rPr>
        <w:t xml:space="preserve"> đến ngày </w:t>
      </w:r>
      <w:r w:rsidR="006B052E">
        <w:rPr>
          <w:rFonts w:ascii="Times New Roman" w:hAnsi="Times New Roman" w:cs="Times New Roman"/>
          <w:lang w:val="en-US"/>
        </w:rPr>
        <w:t>11</w:t>
      </w:r>
      <w:r w:rsidR="00D33122" w:rsidRPr="009008FA">
        <w:rPr>
          <w:rFonts w:ascii="Times New Roman" w:hAnsi="Times New Roman" w:cs="Times New Roman"/>
        </w:rPr>
        <w:t>/</w:t>
      </w:r>
      <w:r w:rsidR="007964D5">
        <w:rPr>
          <w:rFonts w:ascii="Times New Roman" w:hAnsi="Times New Roman" w:cs="Times New Roman"/>
          <w:lang w:val="en-US"/>
        </w:rPr>
        <w:t>12</w:t>
      </w:r>
      <w:r w:rsidRPr="009008FA">
        <w:rPr>
          <w:rFonts w:ascii="Times New Roman" w:hAnsi="Times New Roman" w:cs="Times New Roman"/>
        </w:rPr>
        <w:t xml:space="preserve"> )</w:t>
      </w:r>
      <w:bookmarkStart w:id="2" w:name="_GoBack"/>
      <w:bookmarkEnd w:id="2"/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 liệu học tập và Phiếu hướng dẫn học sinh tự học</w:t>
      </w:r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5F3B8964" w:rsidR="008973FC" w:rsidRPr="009008FA" w:rsidRDefault="007964D5" w:rsidP="006B052E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BÀI </w:t>
            </w:r>
            <w:r w:rsidR="006B05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21.</w:t>
            </w:r>
            <w:proofErr w:type="gramEnd"/>
            <w:r w:rsidR="006B05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H</w:t>
            </w:r>
            <w:r w:rsidR="006B052E"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OẠT ĐỘNG HÔ HẤP</w:t>
            </w:r>
            <w:r w:rsidR="00B12F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u, </w:t>
            </w:r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 yêu 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2B4B775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01D1879F" w14:textId="36C279C8" w:rsidR="005A7BBE" w:rsidRPr="005A7BBE" w:rsidRDefault="00837966" w:rsidP="005A7BBE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0A2B0155" w14:textId="4488F249" w:rsidR="008B59E0" w:rsidRPr="008B59E0" w:rsidRDefault="008B59E0" w:rsidP="008B59E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>-</w:t>
            </w:r>
            <w:r w:rsidRPr="008B59E0">
              <w:t>HS quan sát H21.1 cho biết:</w:t>
            </w:r>
          </w:p>
          <w:p w14:paraId="2EDECDBB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Sự thông khí liên quan đến hoạt động của các cơ nào?</w:t>
            </w:r>
          </w:p>
          <w:p w14:paraId="34874D16" w14:textId="04D77446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Cơ hoành và cơ li</w:t>
            </w:r>
            <w:r w:rsidRPr="008B59E0">
              <w:rPr>
                <w:rFonts w:ascii="Times New Roman" w:eastAsia="Times New Roman" w:hAnsi="Times New Roman" w:cs="Times New Roman"/>
              </w:rPr>
              <w:t>ê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n sườn hoạt động như thế nào?</w:t>
            </w:r>
          </w:p>
          <w:p w14:paraId="45A509C7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Khi hít thở ta còn thấy những cơ nào hoạt động nữa?</w:t>
            </w:r>
          </w:p>
          <w:p w14:paraId="6774E764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Dung tích phổi khi hít vào thở ra phụ thuộc các yếu tố nào?</w:t>
            </w:r>
          </w:p>
          <w:p w14:paraId="05DC6703" w14:textId="447CFE0D" w:rsidR="00E61F80" w:rsidRPr="00984E08" w:rsidRDefault="00E61F80" w:rsidP="00E61F80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12503B18" w14:textId="77777777" w:rsidR="006B052E" w:rsidRPr="00E61F80" w:rsidRDefault="006B052E" w:rsidP="006B052E">
            <w:pPr>
              <w:pStyle w:val="Heading3"/>
              <w:shd w:val="clear" w:color="auto" w:fill="FFFFFF"/>
              <w:spacing w:before="0"/>
              <w:rPr>
                <w:rFonts w:ascii="Times New Roman" w:hAnsi="Times New Roman" w:cs="Times New Roman"/>
                <w:color w:val="0070C0"/>
              </w:rPr>
            </w:pPr>
            <w:r w:rsidRPr="00E61F80">
              <w:rPr>
                <w:rFonts w:ascii="Times New Roman" w:hAnsi="Times New Roman" w:cs="Times New Roman"/>
                <w:color w:val="0070C0"/>
              </w:rPr>
              <w:t>I. THÔNG KHÍ Ở PHỔI</w:t>
            </w:r>
          </w:p>
          <w:p w14:paraId="7B3FF111" w14:textId="2FC22DE6" w:rsidR="006B052E" w:rsidRPr="00E61F80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lang w:val="vi-VN"/>
              </w:rPr>
            </w:pPr>
            <w:r w:rsidRPr="00E61F80">
              <w:rPr>
                <w:color w:val="0070C0"/>
              </w:rPr>
              <w:t>- Sự thông khí ở phổi giúp không khí trong phổi thường xuyên được đổi mới</w:t>
            </w:r>
            <w:r w:rsidR="00E61F80" w:rsidRPr="00E61F80">
              <w:rPr>
                <w:color w:val="0070C0"/>
                <w:lang w:val="vi-VN"/>
              </w:rPr>
              <w:t>.</w:t>
            </w:r>
          </w:p>
          <w:p w14:paraId="0E81BE0C" w14:textId="1854874B" w:rsidR="006B052E" w:rsidRPr="006B052E" w:rsidRDefault="006B052E" w:rsidP="006B05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6B052E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Cử động hô hấp gồm 1 lần hít vào và 1 lần thở ra</w:t>
            </w:r>
            <w:r w:rsidR="00E61F80">
              <w:rPr>
                <w:rFonts w:ascii="Times New Roman" w:eastAsia="Times New Roman" w:hAnsi="Times New Roman" w:cs="Times New Roman"/>
                <w:color w:val="0070C0"/>
              </w:rPr>
              <w:t xml:space="preserve"> (1 nhịp hô hấp)</w:t>
            </w:r>
          </w:p>
          <w:p w14:paraId="16293F11" w14:textId="77777777" w:rsidR="006B052E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lang w:val="vi-VN"/>
              </w:rPr>
            </w:pPr>
            <w:r w:rsidRPr="00E61F80">
              <w:rPr>
                <w:color w:val="0070C0"/>
              </w:rPr>
              <w:t>- Nhịp hô hấp là số cử động hô hấp trong một phút</w:t>
            </w:r>
          </w:p>
          <w:p w14:paraId="451B5C22" w14:textId="6B8092C0" w:rsidR="008B59E0" w:rsidRDefault="008B59E0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shd w:val="clear" w:color="auto" w:fill="FFFFFF"/>
                <w:lang w:val="vi-VN"/>
              </w:rPr>
            </w:pPr>
            <w:r w:rsidRPr="008B59E0">
              <w:rPr>
                <w:color w:val="0070C0"/>
                <w:shd w:val="clear" w:color="auto" w:fill="FFFFFF"/>
                <w:lang w:val="vi-VN"/>
              </w:rPr>
              <w:t xml:space="preserve">- </w:t>
            </w:r>
            <w:r w:rsidRPr="008B59E0">
              <w:rPr>
                <w:color w:val="0070C0"/>
                <w:shd w:val="clear" w:color="auto" w:fill="FFFFFF"/>
              </w:rPr>
              <w:t>Dung tích sống: là thể tích khí được lưu thông ở phổi. Phụ thuộc: giới tính, tầm vóc, tình trạng sức khòe…</w:t>
            </w:r>
          </w:p>
          <w:p w14:paraId="36C111AD" w14:textId="708F2E72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HS nghiên cứu kết quả thí nghiệm SGK</w:t>
            </w:r>
            <w:r w:rsidRPr="008F7A78">
              <w:rPr>
                <w:rFonts w:ascii="Times New Roman" w:eastAsia="Times New Roman" w:hAnsi="Times New Roman" w:cs="Times New Roman"/>
              </w:rPr>
              <w:t xml:space="preserve"> trang 69,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F7A78">
              <w:rPr>
                <w:rFonts w:ascii="Times New Roman" w:eastAsia="Times New Roman" w:hAnsi="Times New Roman" w:cs="Times New Roman"/>
              </w:rPr>
              <w:t xml:space="preserve">đọc thông tin phần II, 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cho biết:</w:t>
            </w:r>
          </w:p>
          <w:p w14:paraId="27CFE022" w14:textId="45636C1C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 xml:space="preserve">Sự khác nhau giữa </w:t>
            </w:r>
            <w:r w:rsidRPr="008F7A78">
              <w:rPr>
                <w:rFonts w:ascii="Times New Roman" w:eastAsia="Times New Roman" w:hAnsi="Times New Roman" w:cs="Times New Roman"/>
              </w:rPr>
              <w:t xml:space="preserve">thành phần khí 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oxi va cacbonic khi hít vào và thở ra?</w:t>
            </w:r>
          </w:p>
          <w:p w14:paraId="6CD63A5C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Do đâu có sự chênh lệch các chất khí?</w:t>
            </w:r>
          </w:p>
          <w:p w14:paraId="441A6F4C" w14:textId="3FF5AE3F" w:rsidR="008B59E0" w:rsidRPr="008F7A78" w:rsidRDefault="008B59E0" w:rsidP="008F7A7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>Sự trao đổi khí ở đây diễn ra theo cơ chế nào?</w:t>
            </w:r>
          </w:p>
          <w:p w14:paraId="24E45858" w14:textId="77777777" w:rsidR="008B59E0" w:rsidRPr="00984E08" w:rsidRDefault="008B59E0" w:rsidP="008B59E0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0EEC26F6" w14:textId="61C574C7" w:rsidR="006B052E" w:rsidRPr="00E61F80" w:rsidRDefault="006B052E" w:rsidP="00E61F80">
            <w:pPr>
              <w:pStyle w:val="Heading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61F80">
              <w:rPr>
                <w:rFonts w:ascii="Times New Roman" w:hAnsi="Times New Roman" w:cs="Times New Roman"/>
                <w:color w:val="0070C0"/>
                <w:bdr w:val="none" w:sz="0" w:space="0" w:color="auto" w:frame="1"/>
              </w:rPr>
              <w:t>II. SỰ TRAO ĐÔI KHÍ Ở PHỔI VÀ TẾ BÀO</w:t>
            </w:r>
          </w:p>
          <w:p w14:paraId="149F7360" w14:textId="43729C3E" w:rsidR="006B052E" w:rsidRPr="00E61F80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lang w:val="vi-VN"/>
              </w:rPr>
            </w:pPr>
            <w:r w:rsidRPr="00E61F80">
              <w:rPr>
                <w:color w:val="0070C0"/>
              </w:rPr>
              <w:t>- Các chất khí kh</w:t>
            </w:r>
            <w:r w:rsidR="00E61F80">
              <w:rPr>
                <w:color w:val="0070C0"/>
              </w:rPr>
              <w:t>uếch tán từ nơi có nồng độ cao</w:t>
            </w:r>
            <w:r w:rsidRPr="00E61F80">
              <w:rPr>
                <w:color w:val="0070C0"/>
              </w:rPr>
              <w:t xml:space="preserve"> </w:t>
            </w:r>
            <w:r w:rsidR="00E61F80">
              <w:rPr>
                <w:color w:val="0070C0"/>
              </w:rPr>
              <w:t>đến nơi có nồng độ thấp</w:t>
            </w:r>
            <w:r w:rsidR="00E61F80">
              <w:rPr>
                <w:color w:val="0070C0"/>
                <w:lang w:val="vi-VN"/>
              </w:rPr>
              <w:t>.</w:t>
            </w:r>
          </w:p>
          <w:p w14:paraId="4419F2B5" w14:textId="77777777" w:rsidR="006B052E" w:rsidRPr="00E61F80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</w:rPr>
            </w:pPr>
            <w:r w:rsidRPr="00E61F80">
              <w:rPr>
                <w:color w:val="0070C0"/>
              </w:rPr>
              <w:t>- Sự trao đổi khí ở phổi</w:t>
            </w:r>
          </w:p>
          <w:p w14:paraId="3280D283" w14:textId="77777777" w:rsidR="006B052E" w:rsidRPr="00E61F80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</w:rPr>
            </w:pPr>
            <w:r w:rsidRPr="00E61F80">
              <w:rPr>
                <w:color w:val="0070C0"/>
              </w:rPr>
              <w:t>+ O</w:t>
            </w:r>
            <w:r w:rsidRPr="00E61F80">
              <w:rPr>
                <w:color w:val="0070C0"/>
                <w:bdr w:val="none" w:sz="0" w:space="0" w:color="auto" w:frame="1"/>
                <w:vertAlign w:val="subscript"/>
              </w:rPr>
              <w:t>2</w:t>
            </w:r>
            <w:r w:rsidRPr="00E61F80">
              <w:rPr>
                <w:color w:val="0070C0"/>
              </w:rPr>
              <w:t> khuếch tán từ phế nang → máu</w:t>
            </w:r>
          </w:p>
          <w:p w14:paraId="1318AD61" w14:textId="77777777" w:rsidR="006B052E" w:rsidRPr="00E61F80" w:rsidRDefault="006B052E" w:rsidP="006B052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</w:rPr>
            </w:pPr>
            <w:r w:rsidRPr="00E61F80">
              <w:rPr>
                <w:color w:val="0070C0"/>
              </w:rPr>
              <w:t>+ CO</w:t>
            </w:r>
            <w:r w:rsidRPr="00E61F80">
              <w:rPr>
                <w:color w:val="0070C0"/>
                <w:bdr w:val="none" w:sz="0" w:space="0" w:color="auto" w:frame="1"/>
                <w:vertAlign w:val="subscript"/>
              </w:rPr>
              <w:t>2</w:t>
            </w:r>
            <w:r w:rsidRPr="00E61F80">
              <w:rPr>
                <w:color w:val="0070C0"/>
              </w:rPr>
              <w:t> khuếch tán từ máu → phế nang</w:t>
            </w:r>
          </w:p>
          <w:p w14:paraId="31CB7A3E" w14:textId="77777777" w:rsidR="00E61F80" w:rsidRPr="00E61F80" w:rsidRDefault="00E61F80" w:rsidP="00E61F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1F8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Trao đổi khí ở tế bào</w:t>
            </w:r>
          </w:p>
          <w:p w14:paraId="661D699F" w14:textId="77777777" w:rsidR="00E61F80" w:rsidRPr="00E61F80" w:rsidRDefault="00E61F80" w:rsidP="00E61F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1F8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O</w:t>
            </w:r>
            <w:r w:rsidRPr="00E61F80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E61F8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khuếch tán từ máu → nước mô → tế bào</w:t>
            </w:r>
          </w:p>
          <w:p w14:paraId="1169F572" w14:textId="77777777" w:rsidR="00E61F80" w:rsidRPr="00E61F80" w:rsidRDefault="00E61F80" w:rsidP="00E61F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E61F8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CO</w:t>
            </w:r>
            <w:r w:rsidRPr="00E61F80">
              <w:rPr>
                <w:rFonts w:ascii="Times New Roman" w:eastAsia="Times New Roman" w:hAnsi="Times New Roman" w:cs="Times New Roman"/>
                <w:color w:val="0070C0"/>
                <w:bdr w:val="none" w:sz="0" w:space="0" w:color="auto" w:frame="1"/>
                <w:vertAlign w:val="subscript"/>
                <w:lang w:val="en-US"/>
              </w:rPr>
              <w:t>2</w:t>
            </w:r>
            <w:r w:rsidRPr="00E61F8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 khuếch tán từ tế bào → nước mô → máu</w:t>
            </w:r>
          </w:p>
          <w:p w14:paraId="2B035DC2" w14:textId="3C8CFBA1" w:rsidR="00E63737" w:rsidRPr="005A7BBE" w:rsidRDefault="00E63737" w:rsidP="005A7BB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E22" w:rsidRPr="009008FA" w14:paraId="1EBB48B6" w14:textId="77777777" w:rsidTr="00D813A2">
        <w:trPr>
          <w:trHeight w:val="1214"/>
        </w:trPr>
        <w:tc>
          <w:tcPr>
            <w:tcW w:w="2353" w:type="dxa"/>
          </w:tcPr>
          <w:p w14:paraId="5184131E" w14:textId="2075797B" w:rsidR="0080412A" w:rsidRPr="00D813A2" w:rsidRDefault="00AF1F37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tra, đánh giá quá trình tự học.</w:t>
            </w:r>
          </w:p>
        </w:tc>
        <w:tc>
          <w:tcPr>
            <w:tcW w:w="7820" w:type="dxa"/>
          </w:tcPr>
          <w:p w14:paraId="31CDA96F" w14:textId="77777777" w:rsidR="000D2AC1" w:rsidRDefault="00D813A2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 w:rsidR="00B12F63">
              <w:rPr>
                <w:bCs/>
                <w:color w:val="FF0000"/>
              </w:rPr>
              <w:t>ức ôn tập bằng các câu hỏi sau:</w:t>
            </w:r>
          </w:p>
          <w:p w14:paraId="2C101DFB" w14:textId="56F14FE2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Câu </w:t>
            </w:r>
            <w:r w:rsidRPr="008B59E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1</w:t>
            </w:r>
            <w:r w:rsidRPr="008B59E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:</w:t>
            </w:r>
            <w:r w:rsidRPr="008B59E0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T</w:t>
            </w:r>
            <w:r w:rsidRPr="008B59E0">
              <w:rPr>
                <w:rFonts w:ascii="Times New Roman" w:eastAsia="Times New Roman" w:hAnsi="Times New Roman" w:cs="Times New Roman"/>
                <w:b/>
                <w:lang w:val="en-US"/>
              </w:rPr>
              <w:t>rao đổi khí ở phổi là quá trình</w:t>
            </w:r>
          </w:p>
          <w:p w14:paraId="015ADEC2" w14:textId="5AAB2203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A.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phổi là sự khuếch tán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phế nang vào máu.</w:t>
            </w:r>
          </w:p>
          <w:p w14:paraId="16207146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B.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không khí ở phế nang.</w:t>
            </w:r>
          </w:p>
          <w:p w14:paraId="2A4E05E9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C.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phổi gồm sự khuếch tán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không khí ở phế nang và của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không khí ở phế nang vào máu.</w:t>
            </w:r>
          </w:p>
          <w:p w14:paraId="0E45841B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D.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phổi gồm sự khuếch tán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không khí ở phế nang vào máu và của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không khí ở phế nang.</w:t>
            </w:r>
          </w:p>
          <w:p w14:paraId="025D57FC" w14:textId="160BEB8E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Câu </w:t>
            </w:r>
            <w:r w:rsidRPr="008B59E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2</w:t>
            </w:r>
            <w:r w:rsidRPr="00294F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:</w:t>
            </w:r>
            <w:r w:rsidRPr="008B59E0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r w:rsidRPr="008B59E0">
              <w:rPr>
                <w:rFonts w:ascii="Times New Roman" w:eastAsia="Times New Roman" w:hAnsi="Times New Roman" w:cs="Times New Roman"/>
                <w:b/>
                <w:lang w:val="en-US"/>
              </w:rPr>
              <w:t>Trao đổi khí ở tế bào bao gồm các quá trình</w:t>
            </w:r>
          </w:p>
          <w:p w14:paraId="52050F53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A.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tế bào là sự khuếch tán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tế bào.</w:t>
            </w:r>
          </w:p>
          <w:p w14:paraId="2729C683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B.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tế bào là sự khuếch tán của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tế bào vào máu.</w:t>
            </w:r>
          </w:p>
          <w:p w14:paraId="08B15487" w14:textId="77777777" w:rsidR="008B59E0" w:rsidRPr="008B59E0" w:rsidRDefault="008B59E0" w:rsidP="008B59E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C.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tế bào gồm sự khuếch tán của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tế bào và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tế bào vào máu.</w:t>
            </w:r>
          </w:p>
          <w:p w14:paraId="2B029FDA" w14:textId="3AA1579E" w:rsidR="007964D5" w:rsidRPr="00294FC9" w:rsidRDefault="008B59E0" w:rsidP="00294FC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B59E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D.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Trao đổi khí ở tế bào gồm sự khuếch tán của 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máu vào tế bào và của CO</w:t>
            </w:r>
            <w:r w:rsidRPr="008B59E0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bscript"/>
                <w:lang w:val="en-US"/>
              </w:rPr>
              <w:t>2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 từ tế bào vào máu.</w:t>
            </w:r>
          </w:p>
        </w:tc>
      </w:tr>
      <w:bookmarkEnd w:id="1"/>
      <w:tr w:rsidR="00342ABB" w:rsidRPr="009008FA" w14:paraId="5820891D" w14:textId="77777777" w:rsidTr="00342ABB">
        <w:tc>
          <w:tcPr>
            <w:tcW w:w="2353" w:type="dxa"/>
          </w:tcPr>
          <w:p w14:paraId="5C877A58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Đọc tài liệu,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các yêu cầu </w:t>
            </w:r>
          </w:p>
          <w:p w14:paraId="546D66D2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137352E2" w14:textId="18527C6C" w:rsidR="00342ABB" w:rsidRPr="007964D5" w:rsidRDefault="000D7DEC" w:rsidP="007964D5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9078CE"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  <w:t xml:space="preserve">BÀI </w:t>
            </w:r>
            <w:r w:rsidR="006B052E">
              <w:rPr>
                <w:rFonts w:ascii="Times New Roman" w:hAnsi="Times New Roman" w:cs="Times New Roman"/>
                <w:b/>
                <w:bCs/>
                <w:color w:val="C00000"/>
              </w:rPr>
              <w:t>23. THỰC HÀNH HÔ HẤP NHÂN TẠO</w:t>
            </w:r>
          </w:p>
          <w:p w14:paraId="040E72DD" w14:textId="77777777" w:rsidR="00342ABB" w:rsidRPr="008F405F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39594354" w14:textId="77777777" w:rsidR="00342ABB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0F4DC36B" w14:textId="063F0615" w:rsidR="000D7DEC" w:rsidRDefault="000D7DEC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rStyle w:val="cs1b16eeb5"/>
                <w:color w:val="000000"/>
                <w:lang w:val="vi-VN"/>
              </w:rPr>
            </w:pPr>
            <w:r>
              <w:rPr>
                <w:rStyle w:val="cs1b16eeb5"/>
                <w:color w:val="000000"/>
              </w:rPr>
              <w:t xml:space="preserve">HS xem </w:t>
            </w:r>
            <w:r w:rsidR="006B052E">
              <w:rPr>
                <w:rStyle w:val="cs1b16eeb5"/>
                <w:color w:val="000000"/>
                <w:lang w:val="vi-VN"/>
              </w:rPr>
              <w:t>video clip GV gửi.</w:t>
            </w:r>
          </w:p>
          <w:p w14:paraId="5723AF1D" w14:textId="546AB513" w:rsidR="00414624" w:rsidRPr="000D7DEC" w:rsidRDefault="00414624" w:rsidP="000D7DEC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cs1b16eeb5"/>
                <w:color w:val="000000"/>
                <w:lang w:val="vi-VN"/>
              </w:rPr>
              <w:t>Ghi bài</w:t>
            </w:r>
          </w:p>
          <w:p w14:paraId="2EBDE215" w14:textId="77777777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2766319E" w14:textId="01601D2F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 w:rsidRPr="008F7A78">
              <w:rPr>
                <w:color w:val="0070C0"/>
                <w:lang w:val="vi-VN"/>
              </w:rPr>
              <w:t>*</w:t>
            </w:r>
            <w:r w:rsidRPr="008F7A78">
              <w:rPr>
                <w:color w:val="0070C0"/>
              </w:rPr>
              <w:t xml:space="preserve"> Loại bỏ các nguyên nhân làm gián đoạn hô hấp</w:t>
            </w:r>
            <w:r w:rsidRPr="008F7A78">
              <w:rPr>
                <w:color w:val="0070C0"/>
                <w:lang w:val="vi-VN"/>
              </w:rPr>
              <w:t>:</w:t>
            </w:r>
          </w:p>
          <w:p w14:paraId="168A50B8" w14:textId="04E39300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 w:rsidRPr="008F7A78">
              <w:rPr>
                <w:color w:val="0070C0"/>
              </w:rPr>
              <w:t>- Chết đuối: Loại bỏ nước khỏi phổi bằng cách vừa cõng nạn nhân (ở tư thế dốc ngược đầu) vừa chạy</w:t>
            </w:r>
            <w:r w:rsidRPr="008F7A78">
              <w:rPr>
                <w:color w:val="0070C0"/>
                <w:lang w:val="vi-VN"/>
              </w:rPr>
              <w:t>.</w:t>
            </w:r>
          </w:p>
          <w:p w14:paraId="330D6360" w14:textId="703401D3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 w:rsidRPr="008F7A78">
              <w:rPr>
                <w:color w:val="0070C0"/>
              </w:rPr>
              <w:t>- Điện giật: Tìm vị trí đầu dao hay công tắc điện để ngắt dòng điện</w:t>
            </w:r>
            <w:r w:rsidRPr="008F7A78">
              <w:rPr>
                <w:color w:val="0070C0"/>
                <w:lang w:val="vi-VN"/>
              </w:rPr>
              <w:t>.</w:t>
            </w:r>
          </w:p>
          <w:p w14:paraId="23AA2F25" w14:textId="30018FDF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 w:rsidRPr="008F7A78">
              <w:rPr>
                <w:color w:val="0070C0"/>
              </w:rPr>
              <w:t xml:space="preserve">- Lâm vào môi trường thiếu khí hay có nhiều khí độc: Khiêng nạn nhân ra khỏi </w:t>
            </w:r>
            <w:r w:rsidRPr="008F7A78">
              <w:rPr>
                <w:color w:val="0070C0"/>
                <w:lang w:val="vi-VN"/>
              </w:rPr>
              <w:t>nơi</w:t>
            </w:r>
            <w:r w:rsidRPr="008F7A78">
              <w:rPr>
                <w:color w:val="0070C0"/>
              </w:rPr>
              <w:t xml:space="preserve"> đó</w:t>
            </w:r>
            <w:r w:rsidRPr="008F7A78">
              <w:rPr>
                <w:color w:val="0070C0"/>
                <w:lang w:val="vi-VN"/>
              </w:rPr>
              <w:t>.</w:t>
            </w:r>
          </w:p>
          <w:p w14:paraId="52DF6D0A" w14:textId="35021224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 w:rsidRPr="008F7A78">
              <w:rPr>
                <w:color w:val="0070C0"/>
                <w:lang w:val="vi-VN"/>
              </w:rPr>
              <w:t>*</w:t>
            </w:r>
            <w:r w:rsidRPr="008F7A78">
              <w:rPr>
                <w:color w:val="0070C0"/>
              </w:rPr>
              <w:t>Tiến hành hô hấp nhân tạo cho nạn nhân</w:t>
            </w:r>
            <w:r w:rsidRPr="008F7A78">
              <w:rPr>
                <w:color w:val="0070C0"/>
                <w:lang w:val="vi-VN"/>
              </w:rPr>
              <w:t>:</w:t>
            </w:r>
          </w:p>
          <w:p w14:paraId="6067073A" w14:textId="77777777" w:rsidR="008F7A78" w:rsidRPr="008F7A78" w:rsidRDefault="008F7A78" w:rsidP="008F7A78">
            <w:pPr>
              <w:pStyle w:val="Heading3"/>
              <w:spacing w:before="0"/>
              <w:ind w:right="43"/>
              <w:rPr>
                <w:rFonts w:ascii="Times New Roman" w:hAnsi="Times New Roman" w:cs="Times New Roman"/>
                <w:b w:val="0"/>
                <w:bCs w:val="0"/>
                <w:color w:val="0070C0"/>
                <w:u w:val="single"/>
              </w:rPr>
            </w:pPr>
            <w:r w:rsidRPr="008F7A78">
              <w:rPr>
                <w:rFonts w:ascii="Times New Roman" w:hAnsi="Times New Roman" w:cs="Times New Roman"/>
                <w:b w:val="0"/>
                <w:bCs w:val="0"/>
                <w:color w:val="0070C0"/>
                <w:u w:val="single"/>
              </w:rPr>
              <w:t>1. Phương pháp hà hơi thổi ngạt</w:t>
            </w:r>
          </w:p>
          <w:p w14:paraId="6B8D19CE" w14:textId="77777777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Đặt nạn nhân nằm ngửa, đầu ngửa ra phía sau</w:t>
            </w:r>
          </w:p>
          <w:p w14:paraId="1F23D698" w14:textId="77777777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Bịt mũi nạn nhân bằng 2 ngón tay</w:t>
            </w:r>
          </w:p>
          <w:p w14:paraId="4F9DBB6F" w14:textId="46F1455A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Tự hít một hơi đầy lồng ngực rồi ghé môi sát miệng nạn nhân và thổi hết sức vào phổi nạn nhân</w:t>
            </w:r>
            <w:r>
              <w:rPr>
                <w:color w:val="0070C0"/>
                <w:lang w:val="vi-VN"/>
              </w:rPr>
              <w:t>.</w:t>
            </w:r>
          </w:p>
          <w:p w14:paraId="712C83E3" w14:textId="77777777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Thổi liên tục với 12-20 lần/phút cho tới khi quá trình tự hô hấp của nạn nhân được ổn định bình thường</w:t>
            </w:r>
          </w:p>
          <w:p w14:paraId="5A4B51C1" w14:textId="77777777" w:rsidR="008F7A78" w:rsidRPr="008F7A78" w:rsidRDefault="008F7A78" w:rsidP="008F7A78">
            <w:pPr>
              <w:pStyle w:val="Heading3"/>
              <w:spacing w:before="0"/>
              <w:ind w:right="43"/>
              <w:rPr>
                <w:rFonts w:ascii="Times New Roman" w:hAnsi="Times New Roman" w:cs="Times New Roman"/>
                <w:b w:val="0"/>
                <w:bCs w:val="0"/>
                <w:color w:val="0070C0"/>
                <w:u w:val="single"/>
              </w:rPr>
            </w:pPr>
            <w:r w:rsidRPr="008F7A78">
              <w:rPr>
                <w:rFonts w:ascii="Times New Roman" w:hAnsi="Times New Roman" w:cs="Times New Roman"/>
                <w:b w:val="0"/>
                <w:bCs w:val="0"/>
                <w:color w:val="0070C0"/>
                <w:u w:val="single"/>
              </w:rPr>
              <w:t>2. Phương pháp ấn lồng ngực</w:t>
            </w:r>
          </w:p>
          <w:p w14:paraId="168C4204" w14:textId="77777777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Đặt nạn nhân nằm ngửa, dưới lưng kê cao bằng 1 gối mềm để đầu hơi ngửa ra phía sau</w:t>
            </w:r>
          </w:p>
          <w:p w14:paraId="1DCD5252" w14:textId="2A5E09E0" w:rsidR="008F7A78" w:rsidRPr="008F7A78" w:rsidRDefault="008F7A78" w:rsidP="008F7A78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</w:rPr>
            </w:pPr>
            <w:r w:rsidRPr="008F7A78">
              <w:rPr>
                <w:color w:val="0070C0"/>
              </w:rPr>
              <w:t>- Cầm nơi 2 cẳng tay hay cổ tay nạn nhân và dùng sức nặng cơ thể ép vào ngực nạn nhân cho khôn</w:t>
            </w:r>
            <w:r>
              <w:rPr>
                <w:color w:val="0070C0"/>
              </w:rPr>
              <w:t>g khí trong phổi bị ép ra ngoài</w:t>
            </w:r>
            <w:r w:rsidRPr="008F7A78">
              <w:rPr>
                <w:color w:val="0070C0"/>
                <w:lang w:val="vi-VN"/>
              </w:rPr>
              <w:t>,</w:t>
            </w:r>
            <w:r w:rsidRPr="008F7A78">
              <w:rPr>
                <w:color w:val="0070C0"/>
              </w:rPr>
              <w:t xml:space="preserve"> dang</w:t>
            </w:r>
            <w:r w:rsidRPr="008F7A78">
              <w:rPr>
                <w:color w:val="0070C0"/>
                <w:lang w:val="vi-VN"/>
              </w:rPr>
              <w:t xml:space="preserve"> </w:t>
            </w:r>
            <w:r w:rsidRPr="008F7A78">
              <w:rPr>
                <w:color w:val="0070C0"/>
              </w:rPr>
              <w:t>tay nạn nhân đưa về phía đầu nạn nhân</w:t>
            </w:r>
          </w:p>
          <w:p w14:paraId="6F959275" w14:textId="59B5F35D" w:rsidR="004144FE" w:rsidRPr="008F7A78" w:rsidRDefault="008F7A78" w:rsidP="008F7A78">
            <w:pPr>
              <w:ind w:left="48" w:right="43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8F7A7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Thực hiện liên tục như thế với 12-20 lần/phút, cho tới khi sự hô hấp tự động của nạn nhân ổn định bình thường</w:t>
            </w:r>
          </w:p>
        </w:tc>
      </w:tr>
      <w:tr w:rsidR="00342ABB" w:rsidRPr="009008FA" w14:paraId="1CFDFD59" w14:textId="77777777" w:rsidTr="00294FC9">
        <w:trPr>
          <w:trHeight w:val="944"/>
        </w:trPr>
        <w:tc>
          <w:tcPr>
            <w:tcW w:w="2353" w:type="dxa"/>
          </w:tcPr>
          <w:p w14:paraId="73390C0D" w14:textId="09F5ED68" w:rsidR="00342ABB" w:rsidRPr="00D813A2" w:rsidRDefault="00342ABB" w:rsidP="00294FC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tra quá trình tự học.</w:t>
            </w:r>
          </w:p>
        </w:tc>
        <w:tc>
          <w:tcPr>
            <w:tcW w:w="7820" w:type="dxa"/>
          </w:tcPr>
          <w:p w14:paraId="744BD1CF" w14:textId="77777777" w:rsidR="00294FC9" w:rsidRDefault="00342ABB" w:rsidP="00294FC9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  <w:lang w:val="vi-VN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>
              <w:rPr>
                <w:bCs/>
                <w:color w:val="FF0000"/>
              </w:rPr>
              <w:t>ức ôn tập bằng các câu hỏi sau:</w:t>
            </w:r>
          </w:p>
          <w:p w14:paraId="1CB189D9" w14:textId="4D15D11B" w:rsidR="00342ABB" w:rsidRPr="00294FC9" w:rsidRDefault="00294FC9" w:rsidP="00294FC9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294FC9">
              <w:rPr>
                <w:bCs/>
                <w:lang w:val="vi-VN"/>
              </w:rPr>
              <w:t>HS</w:t>
            </w:r>
            <w:r>
              <w:rPr>
                <w:bCs/>
                <w:color w:val="FF0000"/>
                <w:lang w:val="vi-VN"/>
              </w:rPr>
              <w:t xml:space="preserve"> </w:t>
            </w:r>
            <w:r w:rsidR="00414624" w:rsidRPr="00294FC9">
              <w:rPr>
                <w:bCs/>
              </w:rPr>
              <w:t>Làm bài thu hoạch</w:t>
            </w:r>
          </w:p>
          <w:p w14:paraId="3496EC8F" w14:textId="341AFA02" w:rsidR="00294FC9" w:rsidRPr="00294FC9" w:rsidRDefault="00414624" w:rsidP="00294FC9">
            <w:pPr>
              <w:pStyle w:val="cs95e872d0"/>
              <w:shd w:val="clear" w:color="auto" w:fill="FFFFFF"/>
              <w:spacing w:before="0" w:beforeAutospacing="0" w:after="0" w:afterAutospacing="0"/>
              <w:rPr>
                <w:color w:val="000000"/>
                <w:lang w:val="vi-VN"/>
              </w:rPr>
            </w:pPr>
            <w:r>
              <w:rPr>
                <w:rStyle w:val="cs1b16eeb5"/>
                <w:color w:val="000000"/>
                <w:lang w:val="vi-VN"/>
              </w:rPr>
              <w:t xml:space="preserve">Tóm tắt </w:t>
            </w:r>
            <w:r w:rsidR="00294FC9">
              <w:rPr>
                <w:rStyle w:val="cs1b16eeb5"/>
                <w:color w:val="000000"/>
                <w:lang w:val="vi-VN"/>
              </w:rPr>
              <w:t>PP</w:t>
            </w:r>
            <w:r>
              <w:rPr>
                <w:rStyle w:val="cs1b16eeb5"/>
                <w:color w:val="000000"/>
                <w:lang w:val="vi-VN"/>
              </w:rPr>
              <w:t xml:space="preserve"> hà hơi thổi ngạt, ấn lồng ngực theo bảng 23 trang 77 SGK</w:t>
            </w:r>
          </w:p>
        </w:tc>
      </w:tr>
      <w:tr w:rsidR="006A7D4D" w:rsidRPr="009008FA" w14:paraId="79BA5AB1" w14:textId="77777777" w:rsidTr="00DE59F7">
        <w:tc>
          <w:tcPr>
            <w:tcW w:w="10173" w:type="dxa"/>
            <w:gridSpan w:val="2"/>
          </w:tcPr>
          <w:p w14:paraId="342657B3" w14:textId="3DFF4325" w:rsidR="006A7D4D" w:rsidRDefault="006A7D4D" w:rsidP="00DE59F7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CHỦ ĐỀ: TIÊU HÓA</w:t>
            </w:r>
          </w:p>
          <w:p w14:paraId="00F95EE6" w14:textId="04BFC979" w:rsidR="006A7D4D" w:rsidRPr="009008FA" w:rsidRDefault="006A7D4D" w:rsidP="00DE59F7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BÀI 24. TIÊU HÓA VÀ CÁC CƠ QUAN TIÊU HÓA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6A7D4D" w:rsidRPr="005A7BBE" w14:paraId="6EDD9BBC" w14:textId="77777777" w:rsidTr="00DE59F7">
        <w:tc>
          <w:tcPr>
            <w:tcW w:w="2353" w:type="dxa"/>
          </w:tcPr>
          <w:p w14:paraId="7D3640E5" w14:textId="77777777" w:rsidR="006A7D4D" w:rsidRPr="009008FA" w:rsidRDefault="006A7D4D" w:rsidP="00DE59F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Đọc tài liệu,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các yêu cầu </w:t>
            </w:r>
          </w:p>
          <w:p w14:paraId="25647BAB" w14:textId="77777777" w:rsidR="006A7D4D" w:rsidRPr="009008FA" w:rsidRDefault="006A7D4D" w:rsidP="00DE5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1AE906F2" w14:textId="77777777" w:rsidR="006A7D4D" w:rsidRPr="008F405F" w:rsidRDefault="006A7D4D" w:rsidP="00DE59F7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78BC31C0" w14:textId="77777777" w:rsidR="006A7D4D" w:rsidRPr="005A7BBE" w:rsidRDefault="006A7D4D" w:rsidP="00DE59F7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38EC8D38" w14:textId="2DC4671E" w:rsidR="00DF7A68" w:rsidRPr="00DF7A68" w:rsidRDefault="006A7D4D" w:rsidP="00DF7A68">
            <w:pPr>
              <w:pStyle w:val="NormalWeb"/>
              <w:shd w:val="clear" w:color="auto" w:fill="FFFFFF"/>
              <w:spacing w:before="0" w:beforeAutospacing="0" w:after="0" w:afterAutospacing="0"/>
              <w:ind w:left="43" w:right="43"/>
              <w:jc w:val="both"/>
              <w:rPr>
                <w:color w:val="000000"/>
              </w:rPr>
            </w:pPr>
            <w:r w:rsidRPr="00DF7A68">
              <w:rPr>
                <w:lang w:val="vi-VN"/>
              </w:rPr>
              <w:t>-</w:t>
            </w:r>
            <w:r w:rsidRPr="00DF7A68">
              <w:t>HS quan sát H2</w:t>
            </w:r>
            <w:r w:rsidRPr="00DF7A68">
              <w:rPr>
                <w:lang w:val="vi-VN"/>
              </w:rPr>
              <w:t>4.1</w:t>
            </w:r>
            <w:r w:rsidR="00DF7A68" w:rsidRPr="00DF7A68">
              <w:rPr>
                <w:lang w:val="vi-VN"/>
              </w:rPr>
              <w:t xml:space="preserve">, </w:t>
            </w:r>
            <w:r w:rsidR="00DF7A68" w:rsidRPr="00DF7A68">
              <w:rPr>
                <w:color w:val="000000"/>
              </w:rPr>
              <w:t>trả lời các câu hỏi:</w:t>
            </w:r>
          </w:p>
          <w:p w14:paraId="65F26DE4" w14:textId="77777777" w:rsidR="00DF7A68" w:rsidRPr="00DF7A68" w:rsidRDefault="00DF7A68" w:rsidP="00DF7A6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+ Thức </w:t>
            </w:r>
            <w:proofErr w:type="gramStart"/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ăn</w:t>
            </w:r>
            <w:proofErr w:type="gramEnd"/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là gì?</w:t>
            </w:r>
          </w:p>
          <w:p w14:paraId="206EA7C9" w14:textId="77777777" w:rsidR="00DF7A68" w:rsidRPr="00DF7A68" w:rsidRDefault="00DF7A68" w:rsidP="00DF7A6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+ Thức </w:t>
            </w:r>
            <w:proofErr w:type="gramStart"/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ăn</w:t>
            </w:r>
            <w:proofErr w:type="gramEnd"/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có tác dụng gì?</w:t>
            </w:r>
          </w:p>
          <w:p w14:paraId="50278955" w14:textId="7B76ECEC" w:rsidR="00DF7A68" w:rsidRPr="00DF7A68" w:rsidRDefault="00DF7A68" w:rsidP="00DF7A6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 Vì sao cơ thể cần tiêu hóa thức ăn?</w:t>
            </w:r>
          </w:p>
          <w:p w14:paraId="4A333217" w14:textId="78ECA8C3" w:rsidR="006A7D4D" w:rsidRPr="008B59E0" w:rsidRDefault="00DF7A68" w:rsidP="00DF7A68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Yêu cầu HS dựa vào hình 24-2 hãy chỉ ra các g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iai đoạn của quá trình tiêu hóa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3E533D9" w14:textId="33258707" w:rsidR="006A7D4D" w:rsidRPr="00E43289" w:rsidRDefault="006A7D4D" w:rsidP="00E43289">
            <w:pPr>
              <w:pStyle w:val="NormalWeb"/>
              <w:spacing w:before="0" w:beforeAutospacing="0" w:after="0" w:afterAutospacing="0"/>
              <w:rPr>
                <w:color w:val="002060"/>
                <w:sz w:val="2"/>
                <w:lang w:val="vi-VN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11265B74" w14:textId="6EE55438" w:rsidR="00DF7A68" w:rsidRPr="00DF7A68" w:rsidRDefault="00DF7A68" w:rsidP="00DF7A68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  <w:u w:val="single"/>
              </w:rPr>
              <w:t>I</w:t>
            </w:r>
            <w:r w:rsidRPr="00DF7A68"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  <w:t>. Thức ăn và sự tiêu hóa</w:t>
            </w:r>
            <w:r w:rsidRPr="00DF7A68">
              <w:rPr>
                <w:rFonts w:ascii="Times New Roman" w:eastAsia="Times New Roman" w:hAnsi="Times New Roman" w:cs="Times New Roman"/>
                <w:color w:val="0070C0"/>
                <w:u w:val="single"/>
              </w:rPr>
              <w:t>:</w:t>
            </w:r>
          </w:p>
          <w:p w14:paraId="078F3075" w14:textId="77777777" w:rsidR="00DF7A68" w:rsidRPr="00DF7A68" w:rsidRDefault="00DF7A68" w:rsidP="00DF7A68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Thức ăn gồm chất hữu cơ và chất vô cơ</w:t>
            </w:r>
          </w:p>
          <w:p w14:paraId="1B42BEA4" w14:textId="77777777" w:rsidR="00DF7A68" w:rsidRPr="00DF7A68" w:rsidRDefault="00DF7A68" w:rsidP="00DF7A68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Chất hữu cơ: gluxit, lipit, prôtêin, axit nuclêic, vitamin</w:t>
            </w:r>
          </w:p>
          <w:p w14:paraId="6A984DA7" w14:textId="77777777" w:rsidR="00DF7A68" w:rsidRPr="00DF7A68" w:rsidRDefault="00DF7A68" w:rsidP="00DF7A68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Chất vô cơ: muối khoáng, nước</w:t>
            </w:r>
          </w:p>
          <w:p w14:paraId="01B5B646" w14:textId="24D81BC6" w:rsidR="006A7D4D" w:rsidRPr="00294FC9" w:rsidRDefault="00DF7A68" w:rsidP="00294FC9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- Các hoạt động tiêu hóa: ăn, đẩy thức </w:t>
            </w:r>
            <w:proofErr w:type="gramStart"/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ăn</w:t>
            </w:r>
            <w:proofErr w:type="gramEnd"/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trong ống tiêu hóa, tiêu hóa thức ăn, hấp thụ chất dinh dưỡng, thải bã.</w:t>
            </w:r>
          </w:p>
          <w:p w14:paraId="331E4744" w14:textId="71E7152A" w:rsidR="006A7D4D" w:rsidRPr="008B59E0" w:rsidRDefault="006A7D4D" w:rsidP="00DF7A68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8B59E0">
              <w:rPr>
                <w:rFonts w:ascii="Times New Roman" w:eastAsia="Times New Roman" w:hAnsi="Times New Roman" w:cs="Times New Roman"/>
                <w:lang w:val="en-US"/>
              </w:rPr>
              <w:t xml:space="preserve">HS </w:t>
            </w:r>
            <w:r w:rsidR="00DF7A68" w:rsidRPr="00DF7A68">
              <w:rPr>
                <w:rFonts w:ascii="Times New Roman" w:eastAsia="Times New Roman" w:hAnsi="Times New Roman" w:cs="Times New Roman"/>
              </w:rPr>
              <w:t>xem hình 24.3 trang 79 SGK</w:t>
            </w:r>
            <w:r w:rsidRPr="00DF7A68">
              <w:rPr>
                <w:rFonts w:ascii="Times New Roman" w:eastAsia="Times New Roman" w:hAnsi="Times New Roman" w:cs="Times New Roman"/>
              </w:rPr>
              <w:t xml:space="preserve">, </w:t>
            </w:r>
            <w:r w:rsidRPr="008B59E0">
              <w:rPr>
                <w:rFonts w:ascii="Times New Roman" w:eastAsia="Times New Roman" w:hAnsi="Times New Roman" w:cs="Times New Roman"/>
                <w:lang w:val="en-US"/>
              </w:rPr>
              <w:t>cho biết:</w:t>
            </w:r>
          </w:p>
          <w:p w14:paraId="27CB260D" w14:textId="77777777" w:rsidR="00DF7A68" w:rsidRPr="00DF7A68" w:rsidRDefault="00DF7A68" w:rsidP="00DF7A68">
            <w:pPr>
              <w:shd w:val="clear" w:color="auto" w:fill="FFFFFF"/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Hệ tiêu hóa có những cơ quan nào?</w:t>
            </w:r>
          </w:p>
          <w:p w14:paraId="377F9252" w14:textId="07460C32" w:rsidR="00DF7A68" w:rsidRPr="00DF7A68" w:rsidRDefault="00DF7A68" w:rsidP="00DF7A68">
            <w:pPr>
              <w:shd w:val="clear" w:color="auto" w:fill="FFFFFF"/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Chúng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có chức năng gì</w:t>
            </w: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5D4FB7F6" w14:textId="77777777" w:rsidR="00DF7A68" w:rsidRPr="00DF7A68" w:rsidRDefault="00DF7A68" w:rsidP="00DF7A68">
            <w:pPr>
              <w:shd w:val="clear" w:color="auto" w:fill="FFFFFF"/>
              <w:spacing w:line="2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Quá trình tiêu hóa có những hoạt động chủ yếu nào?</w:t>
            </w:r>
          </w:p>
          <w:p w14:paraId="17D2E795" w14:textId="5903D605" w:rsidR="006A7D4D" w:rsidRPr="00294FC9" w:rsidRDefault="006A7D4D" w:rsidP="00294FC9">
            <w:pPr>
              <w:pStyle w:val="NormalWeb"/>
              <w:spacing w:before="0" w:beforeAutospacing="0" w:after="0" w:afterAutospacing="0"/>
              <w:rPr>
                <w:color w:val="002060"/>
                <w:sz w:val="2"/>
                <w:lang w:val="vi-VN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110AF36F" w14:textId="30D391FF" w:rsidR="006A7D4D" w:rsidRPr="00DF7A68" w:rsidRDefault="00DF7A68" w:rsidP="00294FC9">
            <w:pPr>
              <w:pStyle w:val="Heading3"/>
              <w:shd w:val="clear" w:color="auto" w:fill="FFFFFF"/>
              <w:spacing w:before="0" w:line="20" w:lineRule="atLeast"/>
              <w:jc w:val="both"/>
              <w:rPr>
                <w:rFonts w:ascii="Times New Roman" w:hAnsi="Times New Roman" w:cs="Times New Roman"/>
                <w:color w:val="0070C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</w:rPr>
              <w:t>II</w:t>
            </w:r>
            <w:r w:rsidRPr="00DF7A68">
              <w:rPr>
                <w:rFonts w:ascii="Times New Roman" w:hAnsi="Times New Roman" w:cs="Times New Roman"/>
                <w:color w:val="0070C0"/>
                <w:u w:val="single"/>
                <w:bdr w:val="none" w:sz="0" w:space="0" w:color="auto" w:frame="1"/>
              </w:rPr>
              <w:t>. Các cơ quan tiêu hóa:</w:t>
            </w:r>
          </w:p>
          <w:p w14:paraId="0E5BCAF2" w14:textId="2E257BB3" w:rsidR="00DF7A68" w:rsidRPr="00DF7A68" w:rsidRDefault="00DF7A68" w:rsidP="00294FC9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line="2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</w:rPr>
              <w:t xml:space="preserve">Ống tiêu hóa: </w:t>
            </w: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Khoang miệng (răng, lưỡi); Hầu; Thực quản; Dạ dày; Ruột non</w:t>
            </w:r>
            <w:r w:rsidRPr="00DF7A68">
              <w:rPr>
                <w:rFonts w:ascii="Times New Roman" w:eastAsia="Times New Roman" w:hAnsi="Times New Roman" w:cs="Times New Roman"/>
                <w:color w:val="0070C0"/>
              </w:rPr>
              <w:t xml:space="preserve">; </w:t>
            </w:r>
            <w:r w:rsidRPr="00DF7A6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Ruột già; Hậu môn</w:t>
            </w:r>
            <w:r w:rsidRPr="00DF7A68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  <w:p w14:paraId="0B80FFAF" w14:textId="4A57A76C" w:rsidR="006A7D4D" w:rsidRPr="00DF7A68" w:rsidRDefault="00DF7A68" w:rsidP="00294FC9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line="2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A68">
              <w:rPr>
                <w:rFonts w:ascii="Times New Roman" w:eastAsia="Times New Roman" w:hAnsi="Times New Roman" w:cs="Times New Roman"/>
                <w:color w:val="0070C0"/>
              </w:rPr>
              <w:t xml:space="preserve">Tuyến tiêu hóa: </w:t>
            </w:r>
            <w:r w:rsidRPr="00DF7A68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Tuyến nước bọt; Tuyến vị; Tuyến gan; Tuyến ruột; Tuyến tụỵ</w:t>
            </w:r>
          </w:p>
        </w:tc>
      </w:tr>
      <w:tr w:rsidR="006A7D4D" w:rsidRPr="008F405F" w14:paraId="6D209269" w14:textId="77777777" w:rsidTr="00DE59F7">
        <w:trPr>
          <w:trHeight w:val="1214"/>
        </w:trPr>
        <w:tc>
          <w:tcPr>
            <w:tcW w:w="2353" w:type="dxa"/>
          </w:tcPr>
          <w:p w14:paraId="46AC8038" w14:textId="03AA9B62" w:rsidR="006A7D4D" w:rsidRPr="00D813A2" w:rsidRDefault="006A7D4D" w:rsidP="00DE59F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tra, đánh giá quá trình tự học.</w:t>
            </w:r>
          </w:p>
        </w:tc>
        <w:tc>
          <w:tcPr>
            <w:tcW w:w="7820" w:type="dxa"/>
          </w:tcPr>
          <w:p w14:paraId="62BFC72C" w14:textId="77777777" w:rsidR="006A7D4D" w:rsidRDefault="006A7D4D" w:rsidP="00DE59F7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>
              <w:rPr>
                <w:bCs/>
                <w:color w:val="FF0000"/>
              </w:rPr>
              <w:t>ức ôn tập bằng các câu hỏi sau:</w:t>
            </w:r>
          </w:p>
          <w:p w14:paraId="19CC1FC7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1:</w:t>
            </w:r>
            <w:r w:rsidRPr="00E43289">
              <w:rPr>
                <w:rFonts w:ascii="Times New Roman" w:eastAsia="Times New Roman" w:hAnsi="Times New Roman" w:cs="Times New Roman"/>
                <w:b/>
                <w:lang w:val="en-US"/>
              </w:rPr>
              <w:t> Các hoạt động xảy ra trong quá trình tiêu hóa là:</w:t>
            </w:r>
          </w:p>
          <w:p w14:paraId="46EBE804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Hấp thụ chất dinh dưỡng</w:t>
            </w:r>
          </w:p>
          <w:p w14:paraId="6330A94F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Ăn và uống</w:t>
            </w:r>
          </w:p>
          <w:p w14:paraId="5CDC1CF4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Thải phân</w:t>
            </w:r>
          </w:p>
          <w:p w14:paraId="034FB401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Tất cả các đáp án trên</w:t>
            </w:r>
          </w:p>
          <w:p w14:paraId="62FA2019" w14:textId="5467F4C2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Câu 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E43289">
              <w:rPr>
                <w:rFonts w:ascii="Times New Roman" w:eastAsia="Times New Roman" w:hAnsi="Times New Roman" w:cs="Times New Roman"/>
                <w:b/>
                <w:lang w:val="en-US"/>
              </w:rPr>
              <w:t> Các tuyến tiêu hóa là:</w:t>
            </w:r>
          </w:p>
          <w:p w14:paraId="30AE3F11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Tuyến nước bọt</w:t>
            </w:r>
          </w:p>
          <w:p w14:paraId="27B63CCE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Tuyến vị</w:t>
            </w:r>
          </w:p>
          <w:p w14:paraId="15476535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Tuyến ruột</w:t>
            </w:r>
          </w:p>
          <w:p w14:paraId="6F0268D5" w14:textId="77777777" w:rsidR="00E43289" w:rsidRPr="00E43289" w:rsidRDefault="00E43289" w:rsidP="00E43289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  </w:t>
            </w:r>
            <w:r w:rsidRPr="00E4328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D.</w:t>
            </w:r>
            <w:r w:rsidRPr="00E43289">
              <w:rPr>
                <w:rFonts w:ascii="Times New Roman" w:eastAsia="Times New Roman" w:hAnsi="Times New Roman" w:cs="Times New Roman"/>
                <w:lang w:val="en-US"/>
              </w:rPr>
              <w:t> Tất cả các đáp án trên</w:t>
            </w:r>
          </w:p>
          <w:p w14:paraId="2B04AAFE" w14:textId="77777777" w:rsidR="006A7D4D" w:rsidRPr="008F405F" w:rsidRDefault="006A7D4D" w:rsidP="006A7D4D">
            <w:pPr>
              <w:shd w:val="clear" w:color="auto" w:fill="FFFFFF"/>
              <w:rPr>
                <w:bCs/>
              </w:rPr>
            </w:pPr>
          </w:p>
        </w:tc>
      </w:tr>
    </w:tbl>
    <w:p w14:paraId="38B875CE" w14:textId="77777777" w:rsidR="00342ABB" w:rsidRPr="00342ABB" w:rsidRDefault="00342ABB" w:rsidP="00342ABB">
      <w:pPr>
        <w:pStyle w:val="ListParagraph"/>
        <w:rPr>
          <w:rFonts w:ascii="Times New Roman" w:hAnsi="Times New Roman" w:cs="Times New Roman"/>
          <w:b/>
          <w:bCs/>
          <w:color w:val="C00000"/>
        </w:rPr>
      </w:pPr>
    </w:p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 sinh ghi chép lại các câu hỏi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hiện các nhiệm vụ học tập.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474730E0" w14:textId="77777777" w:rsid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1B934854" w14:textId="6A272106" w:rsidR="001139EF" w:rsidRDefault="009078C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BÀI </w:t>
            </w:r>
            <w:r w:rsidR="006A7D4D">
              <w:rPr>
                <w:rFonts w:ascii="Times New Roman" w:hAnsi="Times New Roman" w:cs="Times New Roman"/>
                <w:color w:val="C00000"/>
              </w:rPr>
              <w:t xml:space="preserve">21. </w:t>
            </w:r>
            <w:r w:rsidR="006A7D4D" w:rsidRPr="006A7D4D">
              <w:rPr>
                <w:rFonts w:ascii="Times New Roman" w:hAnsi="Times New Roman" w:cs="Times New Roman"/>
                <w:b/>
                <w:color w:val="C00000"/>
              </w:rPr>
              <w:t>HOẠT ĐỘNG HÔ HẤP</w:t>
            </w:r>
          </w:p>
          <w:p w14:paraId="1D50FEAF" w14:textId="77777777" w:rsidR="008B4D3E" w:rsidRP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6E5370B1" w14:textId="4143B7EE" w:rsidR="001E2F11" w:rsidRDefault="001E2F11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</w:rPr>
            </w:pPr>
            <w:r>
              <w:rPr>
                <w:rFonts w:ascii="Times New Roman" w:hAnsi="Times New Roman" w:cs="Times New Roman"/>
                <w:bCs/>
                <w:color w:val="C00000"/>
                <w:lang w:val="en-US"/>
              </w:rPr>
              <w:t xml:space="preserve">BÀI </w:t>
            </w:r>
            <w:r w:rsidR="006A7D4D">
              <w:rPr>
                <w:rFonts w:ascii="Times New Roman" w:hAnsi="Times New Roman" w:cs="Times New Roman"/>
                <w:bCs/>
                <w:color w:val="C00000"/>
              </w:rPr>
              <w:t xml:space="preserve">23. </w:t>
            </w:r>
            <w:r w:rsidR="006A7D4D">
              <w:rPr>
                <w:rFonts w:ascii="Times New Roman" w:hAnsi="Times New Roman" w:cs="Times New Roman"/>
                <w:b/>
                <w:bCs/>
                <w:color w:val="C00000"/>
              </w:rPr>
              <w:t>THỰC HÀNH HÔ HẤP NHÂN TẠO</w:t>
            </w:r>
          </w:p>
          <w:p w14:paraId="48592A39" w14:textId="77777777" w:rsidR="006A7D4D" w:rsidRDefault="006A7D4D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</w:rPr>
            </w:pPr>
          </w:p>
          <w:p w14:paraId="16FF8ED2" w14:textId="7A2AE135" w:rsidR="006A7D4D" w:rsidRDefault="006A7D4D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</w:rPr>
            </w:pPr>
            <w:r>
              <w:rPr>
                <w:rFonts w:ascii="Times New Roman" w:hAnsi="Times New Roman" w:cs="Times New Roman"/>
                <w:bCs/>
                <w:color w:val="C00000"/>
              </w:rPr>
              <w:t xml:space="preserve">BÀI 24. </w:t>
            </w:r>
            <w:r w:rsidRPr="006A7D4D">
              <w:rPr>
                <w:rFonts w:ascii="Times New Roman" w:hAnsi="Times New Roman" w:cs="Times New Roman"/>
                <w:b/>
                <w:bCs/>
                <w:color w:val="C00000"/>
              </w:rPr>
              <w:t>TIÊU HÓA VÀ CÁC CƠ QUAN TIÊU HÓA</w:t>
            </w:r>
          </w:p>
          <w:p w14:paraId="1A5DC051" w14:textId="77777777" w:rsidR="006A7D4D" w:rsidRPr="008B4D3E" w:rsidRDefault="006A7D4D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7B4D8F48" w14:textId="2B808B03" w:rsidR="00B35841" w:rsidRPr="008B4D3E" w:rsidRDefault="00B35841" w:rsidP="008B4D3E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1FB5A820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9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891CA" w14:textId="77777777" w:rsidR="00E00790" w:rsidRDefault="00E00790" w:rsidP="00C83FAF">
      <w:r>
        <w:separator/>
      </w:r>
    </w:p>
  </w:endnote>
  <w:endnote w:type="continuationSeparator" w:id="0">
    <w:p w14:paraId="1EF20A60" w14:textId="77777777" w:rsidR="00E00790" w:rsidRDefault="00E00790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59AC7" w14:textId="77777777" w:rsidR="00E00790" w:rsidRDefault="00E00790" w:rsidP="00C83FAF">
      <w:r>
        <w:separator/>
      </w:r>
    </w:p>
  </w:footnote>
  <w:footnote w:type="continuationSeparator" w:id="0">
    <w:p w14:paraId="448C5A5F" w14:textId="77777777" w:rsidR="00E00790" w:rsidRDefault="00E00790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605055"/>
    <w:multiLevelType w:val="hybridMultilevel"/>
    <w:tmpl w:val="217ABF2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14E225E"/>
    <w:multiLevelType w:val="hybridMultilevel"/>
    <w:tmpl w:val="61EE6B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74684"/>
    <w:multiLevelType w:val="hybridMultilevel"/>
    <w:tmpl w:val="A6BE33D2"/>
    <w:lvl w:ilvl="0" w:tplc="91A00E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F9D"/>
    <w:multiLevelType w:val="hybridMultilevel"/>
    <w:tmpl w:val="19F41F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16003097"/>
    <w:multiLevelType w:val="hybridMultilevel"/>
    <w:tmpl w:val="72C804F2"/>
    <w:lvl w:ilvl="0" w:tplc="211A48E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1C686D82"/>
    <w:multiLevelType w:val="hybridMultilevel"/>
    <w:tmpl w:val="B77EEFEE"/>
    <w:lvl w:ilvl="0" w:tplc="3CD06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8E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8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6F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E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B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E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38E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7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02C7B"/>
    <w:multiLevelType w:val="hybridMultilevel"/>
    <w:tmpl w:val="3F7CE3FE"/>
    <w:lvl w:ilvl="0" w:tplc="3E9C6180">
      <w:start w:val="1"/>
      <w:numFmt w:val="decimal"/>
      <w:lvlText w:val="%1."/>
      <w:lvlJc w:val="left"/>
      <w:pPr>
        <w:ind w:left="408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FF57B5"/>
    <w:multiLevelType w:val="hybridMultilevel"/>
    <w:tmpl w:val="F118D4E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1A84722"/>
    <w:multiLevelType w:val="hybridMultilevel"/>
    <w:tmpl w:val="5082E2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27C57"/>
    <w:multiLevelType w:val="hybridMultilevel"/>
    <w:tmpl w:val="C6B2147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B072CBE"/>
    <w:multiLevelType w:val="hybridMultilevel"/>
    <w:tmpl w:val="45147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FE21251"/>
    <w:multiLevelType w:val="hybridMultilevel"/>
    <w:tmpl w:val="B5CE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9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2E755A"/>
    <w:multiLevelType w:val="hybridMultilevel"/>
    <w:tmpl w:val="959CEBC4"/>
    <w:lvl w:ilvl="0" w:tplc="7BDC4C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093B41"/>
    <w:multiLevelType w:val="hybridMultilevel"/>
    <w:tmpl w:val="CBD8B5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>
    <w:nsid w:val="6F75298F"/>
    <w:multiLevelType w:val="hybridMultilevel"/>
    <w:tmpl w:val="30FEF04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6F8B683F"/>
    <w:multiLevelType w:val="hybridMultilevel"/>
    <w:tmpl w:val="9EF25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35"/>
  </w:num>
  <w:num w:numId="4">
    <w:abstractNumId w:val="19"/>
  </w:num>
  <w:num w:numId="5">
    <w:abstractNumId w:val="25"/>
  </w:num>
  <w:num w:numId="6">
    <w:abstractNumId w:val="30"/>
  </w:num>
  <w:num w:numId="7">
    <w:abstractNumId w:val="32"/>
  </w:num>
  <w:num w:numId="8">
    <w:abstractNumId w:val="49"/>
  </w:num>
  <w:num w:numId="9">
    <w:abstractNumId w:val="17"/>
  </w:num>
  <w:num w:numId="10">
    <w:abstractNumId w:val="4"/>
  </w:num>
  <w:num w:numId="11">
    <w:abstractNumId w:val="14"/>
  </w:num>
  <w:num w:numId="12">
    <w:abstractNumId w:val="34"/>
  </w:num>
  <w:num w:numId="13">
    <w:abstractNumId w:val="42"/>
  </w:num>
  <w:num w:numId="14">
    <w:abstractNumId w:val="23"/>
  </w:num>
  <w:num w:numId="15">
    <w:abstractNumId w:val="47"/>
  </w:num>
  <w:num w:numId="16">
    <w:abstractNumId w:val="24"/>
  </w:num>
  <w:num w:numId="17">
    <w:abstractNumId w:val="39"/>
  </w:num>
  <w:num w:numId="18">
    <w:abstractNumId w:val="36"/>
  </w:num>
  <w:num w:numId="19">
    <w:abstractNumId w:val="37"/>
  </w:num>
  <w:num w:numId="20">
    <w:abstractNumId w:val="18"/>
  </w:num>
  <w:num w:numId="21">
    <w:abstractNumId w:val="40"/>
  </w:num>
  <w:num w:numId="22">
    <w:abstractNumId w:val="12"/>
  </w:num>
  <w:num w:numId="23">
    <w:abstractNumId w:val="3"/>
  </w:num>
  <w:num w:numId="24">
    <w:abstractNumId w:val="7"/>
  </w:num>
  <w:num w:numId="25">
    <w:abstractNumId w:val="48"/>
  </w:num>
  <w:num w:numId="26">
    <w:abstractNumId w:val="41"/>
  </w:num>
  <w:num w:numId="27">
    <w:abstractNumId w:val="38"/>
  </w:num>
  <w:num w:numId="28">
    <w:abstractNumId w:val="0"/>
  </w:num>
  <w:num w:numId="29">
    <w:abstractNumId w:val="2"/>
  </w:num>
  <w:num w:numId="30">
    <w:abstractNumId w:val="27"/>
  </w:num>
  <w:num w:numId="31">
    <w:abstractNumId w:val="5"/>
  </w:num>
  <w:num w:numId="32">
    <w:abstractNumId w:val="28"/>
  </w:num>
  <w:num w:numId="33">
    <w:abstractNumId w:val="44"/>
  </w:num>
  <w:num w:numId="34">
    <w:abstractNumId w:val="22"/>
  </w:num>
  <w:num w:numId="35">
    <w:abstractNumId w:val="45"/>
  </w:num>
  <w:num w:numId="36">
    <w:abstractNumId w:val="9"/>
  </w:num>
  <w:num w:numId="37">
    <w:abstractNumId w:val="10"/>
  </w:num>
  <w:num w:numId="38">
    <w:abstractNumId w:val="16"/>
  </w:num>
  <w:num w:numId="39">
    <w:abstractNumId w:val="26"/>
  </w:num>
  <w:num w:numId="40">
    <w:abstractNumId w:val="15"/>
  </w:num>
  <w:num w:numId="41">
    <w:abstractNumId w:val="1"/>
  </w:num>
  <w:num w:numId="42">
    <w:abstractNumId w:val="43"/>
  </w:num>
  <w:num w:numId="43">
    <w:abstractNumId w:val="20"/>
  </w:num>
  <w:num w:numId="44">
    <w:abstractNumId w:val="11"/>
  </w:num>
  <w:num w:numId="45">
    <w:abstractNumId w:val="46"/>
  </w:num>
  <w:num w:numId="46">
    <w:abstractNumId w:val="21"/>
  </w:num>
  <w:num w:numId="47">
    <w:abstractNumId w:val="33"/>
  </w:num>
  <w:num w:numId="48">
    <w:abstractNumId w:val="6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37CFC"/>
    <w:rsid w:val="00044164"/>
    <w:rsid w:val="00050B40"/>
    <w:rsid w:val="00051491"/>
    <w:rsid w:val="00062231"/>
    <w:rsid w:val="00090776"/>
    <w:rsid w:val="000C7B98"/>
    <w:rsid w:val="000D2AC1"/>
    <w:rsid w:val="000D3D96"/>
    <w:rsid w:val="000D7DEC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E2F11"/>
    <w:rsid w:val="001F0177"/>
    <w:rsid w:val="00226E00"/>
    <w:rsid w:val="00250D31"/>
    <w:rsid w:val="0025559E"/>
    <w:rsid w:val="0026131A"/>
    <w:rsid w:val="00262188"/>
    <w:rsid w:val="0026788B"/>
    <w:rsid w:val="00271FA4"/>
    <w:rsid w:val="00294FC9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42ABB"/>
    <w:rsid w:val="00370A12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144FE"/>
    <w:rsid w:val="00414624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402C"/>
    <w:rsid w:val="00596446"/>
    <w:rsid w:val="005A7BBE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27FC9"/>
    <w:rsid w:val="00652E25"/>
    <w:rsid w:val="006615E3"/>
    <w:rsid w:val="00675781"/>
    <w:rsid w:val="00686BEA"/>
    <w:rsid w:val="0069313A"/>
    <w:rsid w:val="006A094A"/>
    <w:rsid w:val="006A7D4D"/>
    <w:rsid w:val="006B052E"/>
    <w:rsid w:val="006C2E22"/>
    <w:rsid w:val="006C416D"/>
    <w:rsid w:val="006C605E"/>
    <w:rsid w:val="006D20E2"/>
    <w:rsid w:val="006D3937"/>
    <w:rsid w:val="006D7F74"/>
    <w:rsid w:val="006E7B3C"/>
    <w:rsid w:val="0070174D"/>
    <w:rsid w:val="007058C4"/>
    <w:rsid w:val="00720CB2"/>
    <w:rsid w:val="00733EB4"/>
    <w:rsid w:val="0075651C"/>
    <w:rsid w:val="00761676"/>
    <w:rsid w:val="0076300E"/>
    <w:rsid w:val="007964D5"/>
    <w:rsid w:val="007B70D5"/>
    <w:rsid w:val="007D7905"/>
    <w:rsid w:val="007E5BC6"/>
    <w:rsid w:val="0080412A"/>
    <w:rsid w:val="008053B3"/>
    <w:rsid w:val="00810B31"/>
    <w:rsid w:val="00837966"/>
    <w:rsid w:val="00856983"/>
    <w:rsid w:val="00860C24"/>
    <w:rsid w:val="0088509C"/>
    <w:rsid w:val="008973FC"/>
    <w:rsid w:val="008A7069"/>
    <w:rsid w:val="008A7A9B"/>
    <w:rsid w:val="008A7E17"/>
    <w:rsid w:val="008B4D3E"/>
    <w:rsid w:val="008B59E0"/>
    <w:rsid w:val="008C6601"/>
    <w:rsid w:val="008D0403"/>
    <w:rsid w:val="008D3E30"/>
    <w:rsid w:val="008E3F71"/>
    <w:rsid w:val="008F405F"/>
    <w:rsid w:val="008F535D"/>
    <w:rsid w:val="008F7A78"/>
    <w:rsid w:val="009008FA"/>
    <w:rsid w:val="0090329C"/>
    <w:rsid w:val="009078CE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62655"/>
    <w:rsid w:val="00AA6651"/>
    <w:rsid w:val="00AC11BA"/>
    <w:rsid w:val="00AC159E"/>
    <w:rsid w:val="00AE2951"/>
    <w:rsid w:val="00AF1F37"/>
    <w:rsid w:val="00B129D2"/>
    <w:rsid w:val="00B12F63"/>
    <w:rsid w:val="00B35841"/>
    <w:rsid w:val="00B57C04"/>
    <w:rsid w:val="00B6042D"/>
    <w:rsid w:val="00B6743A"/>
    <w:rsid w:val="00B84261"/>
    <w:rsid w:val="00BA4492"/>
    <w:rsid w:val="00BB11F9"/>
    <w:rsid w:val="00BB2297"/>
    <w:rsid w:val="00BC1AB1"/>
    <w:rsid w:val="00BC1B1D"/>
    <w:rsid w:val="00BD7581"/>
    <w:rsid w:val="00BE0D66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550FA"/>
    <w:rsid w:val="00D73C64"/>
    <w:rsid w:val="00D813A2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D2F65"/>
    <w:rsid w:val="00DF1AD7"/>
    <w:rsid w:val="00DF78D1"/>
    <w:rsid w:val="00DF7A68"/>
    <w:rsid w:val="00E00790"/>
    <w:rsid w:val="00E06270"/>
    <w:rsid w:val="00E1286B"/>
    <w:rsid w:val="00E171E1"/>
    <w:rsid w:val="00E43289"/>
    <w:rsid w:val="00E61F80"/>
    <w:rsid w:val="00E63737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63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32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5945-8C00-404D-BB13-5A514485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Damthanhkts</cp:lastModifiedBy>
  <cp:revision>33</cp:revision>
  <dcterms:created xsi:type="dcterms:W3CDTF">2021-10-21T06:45:00Z</dcterms:created>
  <dcterms:modified xsi:type="dcterms:W3CDTF">2021-12-04T07:48:00Z</dcterms:modified>
</cp:coreProperties>
</file>