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DE9" w:rsidRPr="00B44DE9" w:rsidRDefault="00B44DE9" w:rsidP="007A47C7">
      <w:pPr>
        <w:spacing w:after="0" w:line="360" w:lineRule="auto"/>
        <w:outlineLvl w:val="0"/>
        <w:rPr>
          <w:rFonts w:ascii="Times New Roman" w:hAnsi="Times New Roman" w:cs="Times New Roman"/>
          <w:b/>
          <w:sz w:val="24"/>
          <w:lang w:val="nl-NL"/>
        </w:rPr>
      </w:pPr>
      <w:r w:rsidRPr="00B44DE9">
        <w:rPr>
          <w:rFonts w:ascii="Times New Roman" w:hAnsi="Times New Roman" w:cs="Times New Roman"/>
          <w:b/>
          <w:sz w:val="24"/>
          <w:lang w:val="nl-NL"/>
        </w:rPr>
        <w:t>THCS CHU VĂN AN - QUẬN 1                                                                     MÔN</w:t>
      </w:r>
      <w:r w:rsidR="00AC0116">
        <w:rPr>
          <w:rFonts w:ascii="Times New Roman" w:hAnsi="Times New Roman" w:cs="Times New Roman"/>
          <w:b/>
          <w:sz w:val="24"/>
          <w:lang w:val="nl-NL"/>
        </w:rPr>
        <w:t>:</w:t>
      </w:r>
      <w:r w:rsidRPr="00B44DE9">
        <w:rPr>
          <w:rFonts w:ascii="Times New Roman" w:hAnsi="Times New Roman" w:cs="Times New Roman"/>
          <w:b/>
          <w:sz w:val="24"/>
          <w:lang w:val="nl-NL"/>
        </w:rPr>
        <w:t xml:space="preserve"> SINH</w:t>
      </w:r>
      <w:r w:rsidR="00AC0116">
        <w:rPr>
          <w:rFonts w:ascii="Times New Roman" w:hAnsi="Times New Roman" w:cs="Times New Roman"/>
          <w:b/>
          <w:sz w:val="24"/>
          <w:lang w:val="nl-NL"/>
        </w:rPr>
        <w:t xml:space="preserve"> HỌC</w:t>
      </w:r>
      <w:r w:rsidR="00F70307">
        <w:rPr>
          <w:rFonts w:ascii="Times New Roman" w:hAnsi="Times New Roman" w:cs="Times New Roman"/>
          <w:b/>
          <w:sz w:val="24"/>
          <w:lang w:val="nl-NL"/>
        </w:rPr>
        <w:t xml:space="preserve"> 9</w:t>
      </w:r>
    </w:p>
    <w:p w:rsidR="00FD1845" w:rsidRDefault="00E6705B" w:rsidP="007A47C7">
      <w:pPr>
        <w:spacing w:after="0" w:line="360" w:lineRule="auto"/>
        <w:outlineLvl w:val="0"/>
        <w:rPr>
          <w:rFonts w:ascii="Times New Roman" w:hAnsi="Times New Roman" w:cs="Times New Roman"/>
          <w:b/>
          <w:color w:val="00B050"/>
          <w:sz w:val="28"/>
          <w:lang w:val="nl-NL"/>
        </w:rPr>
      </w:pPr>
      <w:r w:rsidRPr="00E6705B">
        <w:rPr>
          <w:rFonts w:ascii="Times New Roman" w:hAnsi="Times New Roman" w:cs="Times New Roman"/>
          <w:b/>
          <w:color w:val="00B050"/>
          <w:sz w:val="28"/>
          <w:lang w:val="nl-NL"/>
        </w:rPr>
        <w:t>TUẦ</w:t>
      </w:r>
      <w:r w:rsidR="008E37F7">
        <w:rPr>
          <w:rFonts w:ascii="Times New Roman" w:hAnsi="Times New Roman" w:cs="Times New Roman"/>
          <w:b/>
          <w:color w:val="00B050"/>
          <w:sz w:val="28"/>
          <w:lang w:val="nl-NL"/>
        </w:rPr>
        <w:t>N 4</w:t>
      </w:r>
    </w:p>
    <w:p w:rsidR="00302BC3" w:rsidRDefault="00302BC3" w:rsidP="00302BC3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CHƯƠNG II. NHIỄM SẮC THỂ</w:t>
      </w:r>
    </w:p>
    <w:p w:rsidR="002572CD" w:rsidRPr="00E6705B" w:rsidRDefault="002572CD" w:rsidP="00302BC3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E6705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BÀI </w:t>
      </w:r>
      <w:r w:rsidR="00302BC3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Pr="00E6705B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proofErr w:type="gramEnd"/>
      <w:r w:rsidRPr="00E6705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02BC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02BC3">
        <w:rPr>
          <w:rFonts w:ascii="Times New Roman" w:hAnsi="Times New Roman" w:cs="Times New Roman"/>
          <w:b/>
          <w:color w:val="FF0000"/>
          <w:sz w:val="28"/>
          <w:szCs w:val="28"/>
        </w:rPr>
        <w:t>NHIỄM SẮC THỂ</w:t>
      </w:r>
    </w:p>
    <w:p w:rsidR="00700930" w:rsidRPr="00971891" w:rsidRDefault="00C328E9" w:rsidP="00302B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I</w:t>
      </w:r>
      <w:r w:rsidR="00700930" w:rsidRPr="009718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. </w:t>
      </w:r>
      <w:proofErr w:type="spellStart"/>
      <w:r w:rsidR="00302BC3" w:rsidRPr="00302B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Tính</w:t>
      </w:r>
      <w:proofErr w:type="spellEnd"/>
      <w:r w:rsidR="00302BC3" w:rsidRPr="00302B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302BC3" w:rsidRPr="00302B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đặc</w:t>
      </w:r>
      <w:proofErr w:type="spellEnd"/>
      <w:r w:rsidR="00302BC3" w:rsidRPr="00302B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302BC3" w:rsidRPr="00302B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trưng</w:t>
      </w:r>
      <w:proofErr w:type="spellEnd"/>
      <w:r w:rsidR="00302BC3" w:rsidRPr="00302B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302BC3" w:rsidRPr="00302B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của</w:t>
      </w:r>
      <w:proofErr w:type="spellEnd"/>
      <w:r w:rsidR="00302BC3" w:rsidRPr="00302B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302BC3" w:rsidRPr="00302B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bộ</w:t>
      </w:r>
      <w:proofErr w:type="spellEnd"/>
      <w:r w:rsidR="00302BC3" w:rsidRPr="00302B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302BC3" w:rsidRPr="00302B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nhiễm</w:t>
      </w:r>
      <w:proofErr w:type="spellEnd"/>
      <w:r w:rsidR="00302BC3" w:rsidRPr="00302B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302BC3" w:rsidRPr="00302B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sắc</w:t>
      </w:r>
      <w:proofErr w:type="spellEnd"/>
      <w:r w:rsidR="00302BC3" w:rsidRPr="00302B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302BC3" w:rsidRPr="00302B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thể</w:t>
      </w:r>
      <w:proofErr w:type="spellEnd"/>
      <w:r w:rsidR="00302BC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(NST)</w:t>
      </w:r>
      <w:r w:rsidR="00700930" w:rsidRPr="009718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:</w:t>
      </w:r>
    </w:p>
    <w:p w:rsidR="00302BC3" w:rsidRPr="00302BC3" w:rsidRDefault="00302BC3" w:rsidP="00302BC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bào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NST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tồn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từng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cặp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NST</w:t>
      </w:r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lưỡng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bội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kí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2n.</w:t>
      </w:r>
    </w:p>
    <w:p w:rsidR="00302BC3" w:rsidRPr="00302BC3" w:rsidRDefault="00302BC3" w:rsidP="00302BC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bào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chứa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NST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cặp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NST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bội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kí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n.</w:t>
      </w:r>
    </w:p>
    <w:p w:rsidR="00302BC3" w:rsidRPr="00302BC3" w:rsidRDefault="00302BC3" w:rsidP="00302BC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Ở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loài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đực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cái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1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cặp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NST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kí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XX, XY.</w:t>
      </w:r>
    </w:p>
    <w:p w:rsidR="00B51AD1" w:rsidRDefault="00302BC3" w:rsidP="00302BC3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loài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NST </w:t>
      </w:r>
      <w:proofErr w:type="spellStart"/>
      <w:r w:rsid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>trưng</w:t>
      </w:r>
      <w:proofErr w:type="spellEnd"/>
      <w:r w:rsid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51AD1" w:rsidRDefault="00B51AD1" w:rsidP="00B51AD1">
      <w:pPr>
        <w:spacing w:after="0" w:line="240" w:lineRule="auto"/>
        <w:ind w:right="48" w:firstLine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ruồi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giấm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2n = 8,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2n = 46,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2n = 78.  </w:t>
      </w:r>
    </w:p>
    <w:p w:rsidR="00B51AD1" w:rsidRDefault="00B51AD1" w:rsidP="00B51AD1">
      <w:pPr>
        <w:spacing w:after="0" w:line="240" w:lineRule="auto"/>
        <w:ind w:right="48" w:firstLine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="00302BC3"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ình</w:t>
      </w:r>
      <w:proofErr w:type="spellEnd"/>
      <w:r w:rsidR="00302BC3"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02BC3" w:rsidRPr="00302BC3">
        <w:rPr>
          <w:rFonts w:ascii="Times New Roman" w:eastAsia="Times New Roman" w:hAnsi="Times New Roman" w:cs="Times New Roman"/>
          <w:color w:val="000000"/>
          <w:sz w:val="28"/>
          <w:szCs w:val="28"/>
        </w:rPr>
        <w:t>dạng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V… </w:t>
      </w:r>
    </w:p>
    <w:p w:rsidR="005D3A06" w:rsidRDefault="00B51AD1" w:rsidP="00B51AD1">
      <w:pPr>
        <w:spacing w:after="0" w:line="360" w:lineRule="auto"/>
        <w:ind w:right="48" w:firstLine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trúc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NST.</w:t>
      </w:r>
    </w:p>
    <w:p w:rsidR="003836AE" w:rsidRPr="00971891" w:rsidRDefault="003836AE" w:rsidP="00B51AD1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7189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I</w:t>
      </w:r>
      <w:r w:rsidR="00B51AD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I</w:t>
      </w:r>
      <w:r w:rsidRPr="0097189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. </w:t>
      </w:r>
      <w:proofErr w:type="spellStart"/>
      <w:r w:rsidR="00B51AD1" w:rsidRPr="00B51AD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Cấu</w:t>
      </w:r>
      <w:proofErr w:type="spellEnd"/>
      <w:r w:rsidR="00B51AD1" w:rsidRPr="00B51AD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B51AD1" w:rsidRPr="00B51AD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trúc</w:t>
      </w:r>
      <w:proofErr w:type="spellEnd"/>
      <w:r w:rsidR="00B51AD1" w:rsidRPr="00B51AD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B51AD1" w:rsidRPr="00B51AD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của</w:t>
      </w:r>
      <w:proofErr w:type="spellEnd"/>
      <w:r w:rsidR="00B51AD1" w:rsidRPr="00B51AD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B51AD1" w:rsidRPr="00B51AD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nhiễm</w:t>
      </w:r>
      <w:proofErr w:type="spellEnd"/>
      <w:r w:rsidR="00B51AD1" w:rsidRPr="00B51AD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B51AD1" w:rsidRPr="00B51AD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sắc</w:t>
      </w:r>
      <w:proofErr w:type="spellEnd"/>
      <w:r w:rsidR="00B51AD1" w:rsidRPr="00B51AD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B51AD1" w:rsidRPr="00B51AD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thể</w:t>
      </w:r>
      <w:proofErr w:type="spellEnd"/>
      <w:r w:rsidR="00E6705B" w:rsidRPr="0097189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DB7A7F" w:rsidRDefault="00B51AD1" w:rsidP="00B0620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>Cấu</w:t>
      </w:r>
      <w:proofErr w:type="spellEnd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>trúc</w:t>
      </w:r>
      <w:proofErr w:type="spellEnd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>điển</w:t>
      </w:r>
      <w:proofErr w:type="spellEnd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NST </w:t>
      </w:r>
      <w:proofErr w:type="spellStart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>kì</w:t>
      </w:r>
      <w:proofErr w:type="spellEnd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(NST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kép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51AD1" w:rsidRDefault="00B51AD1" w:rsidP="00B0620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>NST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kép</w:t>
      </w:r>
      <w:proofErr w:type="spellEnd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>cr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ôm</w:t>
      </w: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>atit</w:t>
      </w:r>
      <w:proofErr w:type="spellEnd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>gắn</w:t>
      </w:r>
      <w:proofErr w:type="spellEnd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062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B06209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="00B062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06209">
        <w:rPr>
          <w:rFonts w:ascii="Times New Roman" w:eastAsia="Times New Roman" w:hAnsi="Times New Roman" w:cs="Times New Roman"/>
          <w:color w:val="000000"/>
          <w:sz w:val="28"/>
          <w:szCs w:val="28"/>
        </w:rPr>
        <w:t>crô</w:t>
      </w:r>
      <w:r w:rsidR="00B06209" w:rsidRPr="00B06209">
        <w:rPr>
          <w:rFonts w:ascii="Times New Roman" w:eastAsia="Times New Roman" w:hAnsi="Times New Roman" w:cs="Times New Roman"/>
          <w:color w:val="000000"/>
          <w:sz w:val="28"/>
          <w:szCs w:val="28"/>
        </w:rPr>
        <w:t>matit</w:t>
      </w:r>
      <w:proofErr w:type="spellEnd"/>
      <w:r w:rsidR="00B06209" w:rsidRPr="00B062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06209" w:rsidRPr="00B06209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="00B06209" w:rsidRPr="00B062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r w:rsidR="00B06209" w:rsidRPr="00B06209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="00B06209" w:rsidRPr="00B062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06209" w:rsidRPr="00B06209"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 w:rsidR="00B06209" w:rsidRPr="00B062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ADN </w:t>
      </w:r>
      <w:proofErr w:type="spellStart"/>
      <w:r w:rsidR="00B06209" w:rsidRPr="00B06209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B06209" w:rsidRPr="00B062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06209" w:rsidRPr="00B06209">
        <w:rPr>
          <w:rFonts w:ascii="Times New Roman" w:eastAsia="Times New Roman" w:hAnsi="Times New Roman" w:cs="Times New Roman"/>
          <w:color w:val="000000"/>
          <w:sz w:val="28"/>
          <w:szCs w:val="28"/>
        </w:rPr>
        <w:t>prôtêin</w:t>
      </w:r>
      <w:proofErr w:type="spellEnd"/>
      <w:r w:rsidR="00B06209" w:rsidRPr="00B062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06209" w:rsidRPr="00B06209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="00B06209" w:rsidRPr="00B062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06209" w:rsidRPr="00B06209">
        <w:rPr>
          <w:rFonts w:ascii="Times New Roman" w:eastAsia="Times New Roman" w:hAnsi="Times New Roman" w:cs="Times New Roman"/>
          <w:color w:val="000000"/>
          <w:sz w:val="28"/>
          <w:szCs w:val="28"/>
        </w:rPr>
        <w:t>histôn</w:t>
      </w:r>
      <w:proofErr w:type="spellEnd"/>
      <w:r w:rsidR="00B06209" w:rsidRPr="00B062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944F3" w:rsidRDefault="00E944F3" w:rsidP="00B0620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6209" w:rsidRPr="00971891" w:rsidRDefault="00B06209" w:rsidP="00B06209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7189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I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I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I</w:t>
      </w:r>
      <w:r w:rsidRPr="0097189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. </w:t>
      </w:r>
      <w:proofErr w:type="spellStart"/>
      <w:r w:rsidRPr="00B0620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Chức</w:t>
      </w:r>
      <w:proofErr w:type="spellEnd"/>
      <w:r w:rsidRPr="00B0620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B0620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năng</w:t>
      </w:r>
      <w:proofErr w:type="spellEnd"/>
      <w:r w:rsidRPr="00B0620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B0620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của</w:t>
      </w:r>
      <w:proofErr w:type="spellEnd"/>
      <w:r w:rsidRPr="00B0620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B0620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nhiễm</w:t>
      </w:r>
      <w:proofErr w:type="spellEnd"/>
      <w:r w:rsidRPr="00B0620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B0620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sắc</w:t>
      </w:r>
      <w:proofErr w:type="spellEnd"/>
      <w:r w:rsidRPr="00B0620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B0620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thể</w:t>
      </w:r>
      <w:proofErr w:type="spellEnd"/>
      <w:r w:rsidRPr="0097189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B06209" w:rsidRDefault="00E944F3" w:rsidP="00E944F3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NST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cấu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trúc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gen, </w:t>
      </w:r>
      <w:proofErr w:type="spellStart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ADN,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>đôi</w:t>
      </w:r>
      <w:proofErr w:type="spellEnd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ADN </w:t>
      </w:r>
      <w:proofErr w:type="spellStart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đôi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>NST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gen </w:t>
      </w:r>
      <w:proofErr w:type="spellStart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proofErr w:type="spellEnd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>trạng</w:t>
      </w:r>
      <w:proofErr w:type="spellEnd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 </w:t>
      </w:r>
      <w:proofErr w:type="spellStart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>bào</w:t>
      </w:r>
      <w:proofErr w:type="spellEnd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E944F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944F3" w:rsidRPr="003836AE" w:rsidRDefault="00E944F3" w:rsidP="00E944F3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3A06" w:rsidRDefault="008E37F7" w:rsidP="007A47C7">
      <w:pPr>
        <w:pStyle w:val="NormalWeb"/>
        <w:shd w:val="clear" w:color="auto" w:fill="FFFFFF"/>
        <w:spacing w:before="240" w:beforeAutospacing="0" w:after="0" w:afterAutospacing="0"/>
        <w:jc w:val="center"/>
        <w:rPr>
          <w:b/>
          <w:color w:val="FF0000"/>
          <w:sz w:val="28"/>
          <w:szCs w:val="28"/>
        </w:rPr>
      </w:pPr>
      <w:proofErr w:type="gramStart"/>
      <w:r>
        <w:rPr>
          <w:b/>
          <w:color w:val="FF0000"/>
          <w:sz w:val="28"/>
          <w:szCs w:val="28"/>
        </w:rPr>
        <w:t>BÀI 9.</w:t>
      </w:r>
      <w:proofErr w:type="gramEnd"/>
      <w:r>
        <w:rPr>
          <w:b/>
          <w:color w:val="FF0000"/>
          <w:sz w:val="28"/>
          <w:szCs w:val="28"/>
        </w:rPr>
        <w:t xml:space="preserve"> NGUYÊN PHÂN</w:t>
      </w:r>
    </w:p>
    <w:p w:rsidR="008E37F7" w:rsidRDefault="008E37F7" w:rsidP="008E37F7">
      <w:pPr>
        <w:pStyle w:val="NormalWeb"/>
        <w:shd w:val="clear" w:color="auto" w:fill="FFFFFF"/>
        <w:spacing w:before="240" w:beforeAutospacing="0" w:after="0" w:afterAutospacing="0"/>
        <w:jc w:val="both"/>
        <w:rPr>
          <w:b/>
          <w:color w:val="0070C0"/>
          <w:sz w:val="28"/>
          <w:szCs w:val="28"/>
        </w:rPr>
      </w:pPr>
      <w:r>
        <w:rPr>
          <w:b/>
          <w:sz w:val="28"/>
          <w:szCs w:val="28"/>
        </w:rPr>
        <w:t xml:space="preserve">I. </w:t>
      </w:r>
      <w:proofErr w:type="spellStart"/>
      <w:r w:rsidRPr="008E37F7">
        <w:rPr>
          <w:b/>
          <w:sz w:val="28"/>
          <w:szCs w:val="28"/>
        </w:rPr>
        <w:t>Biến</w:t>
      </w:r>
      <w:proofErr w:type="spellEnd"/>
      <w:r w:rsidRPr="008E37F7">
        <w:rPr>
          <w:b/>
          <w:sz w:val="28"/>
          <w:szCs w:val="28"/>
        </w:rPr>
        <w:t xml:space="preserve"> </w:t>
      </w:r>
      <w:proofErr w:type="spellStart"/>
      <w:r w:rsidRPr="008E37F7">
        <w:rPr>
          <w:b/>
          <w:sz w:val="28"/>
          <w:szCs w:val="28"/>
        </w:rPr>
        <w:t>đổi</w:t>
      </w:r>
      <w:proofErr w:type="spellEnd"/>
      <w:r w:rsidRPr="008E37F7">
        <w:rPr>
          <w:b/>
          <w:sz w:val="28"/>
          <w:szCs w:val="28"/>
        </w:rPr>
        <w:t xml:space="preserve"> </w:t>
      </w:r>
      <w:proofErr w:type="spellStart"/>
      <w:r w:rsidRPr="008E37F7">
        <w:rPr>
          <w:b/>
          <w:sz w:val="28"/>
          <w:szCs w:val="28"/>
        </w:rPr>
        <w:t>hình</w:t>
      </w:r>
      <w:proofErr w:type="spellEnd"/>
      <w:r w:rsidRPr="008E37F7">
        <w:rPr>
          <w:b/>
          <w:sz w:val="28"/>
          <w:szCs w:val="28"/>
        </w:rPr>
        <w:t xml:space="preserve"> </w:t>
      </w:r>
      <w:proofErr w:type="spellStart"/>
      <w:r w:rsidRPr="008E37F7">
        <w:rPr>
          <w:b/>
          <w:sz w:val="28"/>
          <w:szCs w:val="28"/>
        </w:rPr>
        <w:t>thái</w:t>
      </w:r>
      <w:proofErr w:type="spellEnd"/>
      <w:r w:rsidRPr="008E37F7">
        <w:rPr>
          <w:b/>
          <w:sz w:val="28"/>
          <w:szCs w:val="28"/>
        </w:rPr>
        <w:t xml:space="preserve"> NST </w:t>
      </w:r>
      <w:proofErr w:type="spellStart"/>
      <w:r w:rsidRPr="008E37F7">
        <w:rPr>
          <w:b/>
          <w:sz w:val="28"/>
          <w:szCs w:val="28"/>
        </w:rPr>
        <w:t>trong</w:t>
      </w:r>
      <w:proofErr w:type="spellEnd"/>
      <w:r w:rsidRPr="008E37F7">
        <w:rPr>
          <w:b/>
          <w:sz w:val="28"/>
          <w:szCs w:val="28"/>
        </w:rPr>
        <w:t xml:space="preserve"> </w:t>
      </w:r>
      <w:proofErr w:type="spellStart"/>
      <w:proofErr w:type="gramStart"/>
      <w:r w:rsidRPr="008E37F7">
        <w:rPr>
          <w:b/>
          <w:sz w:val="28"/>
          <w:szCs w:val="28"/>
        </w:rPr>
        <w:t>chu</w:t>
      </w:r>
      <w:proofErr w:type="spellEnd"/>
      <w:proofErr w:type="gramEnd"/>
      <w:r w:rsidRPr="008E37F7">
        <w:rPr>
          <w:b/>
          <w:sz w:val="28"/>
          <w:szCs w:val="28"/>
        </w:rPr>
        <w:t xml:space="preserve"> </w:t>
      </w:r>
      <w:proofErr w:type="spellStart"/>
      <w:r w:rsidRPr="008E37F7">
        <w:rPr>
          <w:b/>
          <w:sz w:val="28"/>
          <w:szCs w:val="28"/>
        </w:rPr>
        <w:t>kì</w:t>
      </w:r>
      <w:proofErr w:type="spellEnd"/>
      <w:r w:rsidRPr="008E37F7">
        <w:rPr>
          <w:b/>
          <w:sz w:val="28"/>
          <w:szCs w:val="28"/>
        </w:rPr>
        <w:t xml:space="preserve"> </w:t>
      </w:r>
      <w:proofErr w:type="spellStart"/>
      <w:r w:rsidRPr="008E37F7">
        <w:rPr>
          <w:b/>
          <w:sz w:val="28"/>
          <w:szCs w:val="28"/>
        </w:rPr>
        <w:t>tế</w:t>
      </w:r>
      <w:proofErr w:type="spellEnd"/>
      <w:r w:rsidRPr="008E37F7">
        <w:rPr>
          <w:b/>
          <w:sz w:val="28"/>
          <w:szCs w:val="28"/>
        </w:rPr>
        <w:t xml:space="preserve"> </w:t>
      </w:r>
      <w:proofErr w:type="spellStart"/>
      <w:r w:rsidRPr="008E37F7">
        <w:rPr>
          <w:b/>
          <w:sz w:val="28"/>
          <w:szCs w:val="28"/>
        </w:rPr>
        <w:t>bào</w:t>
      </w:r>
      <w:proofErr w:type="spellEnd"/>
      <w:r>
        <w:rPr>
          <w:b/>
          <w:sz w:val="28"/>
          <w:szCs w:val="28"/>
        </w:rPr>
        <w:t xml:space="preserve"> </w:t>
      </w:r>
      <w:r w:rsidRPr="008E37F7">
        <w:rPr>
          <w:b/>
          <w:color w:val="0070C0"/>
          <w:sz w:val="28"/>
          <w:szCs w:val="28"/>
        </w:rPr>
        <w:t>(HỌC SINH TỰ ĐỌC</w:t>
      </w:r>
      <w:r w:rsidR="002E45EF">
        <w:rPr>
          <w:b/>
          <w:color w:val="0070C0"/>
          <w:sz w:val="28"/>
          <w:szCs w:val="28"/>
        </w:rPr>
        <w:t xml:space="preserve"> SGK</w:t>
      </w:r>
      <w:r w:rsidRPr="008E37F7">
        <w:rPr>
          <w:b/>
          <w:color w:val="0070C0"/>
          <w:sz w:val="28"/>
          <w:szCs w:val="28"/>
        </w:rPr>
        <w:t>)</w:t>
      </w:r>
    </w:p>
    <w:p w:rsidR="008E37F7" w:rsidRDefault="008E37F7" w:rsidP="008E37F7">
      <w:pPr>
        <w:pStyle w:val="NormalWeb"/>
        <w:shd w:val="clear" w:color="auto" w:fill="FFFFFF"/>
        <w:spacing w:before="24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proofErr w:type="spellStart"/>
      <w:r w:rsidRPr="008E37F7">
        <w:rPr>
          <w:b/>
          <w:sz w:val="28"/>
          <w:szCs w:val="28"/>
        </w:rPr>
        <w:t>Những</w:t>
      </w:r>
      <w:proofErr w:type="spellEnd"/>
      <w:r w:rsidRPr="008E37F7">
        <w:rPr>
          <w:b/>
          <w:sz w:val="28"/>
          <w:szCs w:val="28"/>
        </w:rPr>
        <w:t xml:space="preserve"> </w:t>
      </w:r>
      <w:proofErr w:type="spellStart"/>
      <w:r w:rsidRPr="008E37F7">
        <w:rPr>
          <w:b/>
          <w:sz w:val="28"/>
          <w:szCs w:val="28"/>
        </w:rPr>
        <w:t>diễn</w:t>
      </w:r>
      <w:proofErr w:type="spellEnd"/>
      <w:r w:rsidRPr="008E37F7">
        <w:rPr>
          <w:b/>
          <w:sz w:val="28"/>
          <w:szCs w:val="28"/>
        </w:rPr>
        <w:t xml:space="preserve"> </w:t>
      </w:r>
      <w:proofErr w:type="spellStart"/>
      <w:r w:rsidRPr="008E37F7">
        <w:rPr>
          <w:b/>
          <w:sz w:val="28"/>
          <w:szCs w:val="28"/>
        </w:rPr>
        <w:t>biến</w:t>
      </w:r>
      <w:proofErr w:type="spellEnd"/>
      <w:r w:rsidRPr="008E37F7">
        <w:rPr>
          <w:b/>
          <w:sz w:val="28"/>
          <w:szCs w:val="28"/>
        </w:rPr>
        <w:t xml:space="preserve"> </w:t>
      </w:r>
      <w:proofErr w:type="spellStart"/>
      <w:r w:rsidRPr="008E37F7">
        <w:rPr>
          <w:b/>
          <w:sz w:val="28"/>
          <w:szCs w:val="28"/>
        </w:rPr>
        <w:t>cơ</w:t>
      </w:r>
      <w:proofErr w:type="spellEnd"/>
      <w:r w:rsidRPr="008E37F7">
        <w:rPr>
          <w:b/>
          <w:sz w:val="28"/>
          <w:szCs w:val="28"/>
        </w:rPr>
        <w:t xml:space="preserve"> </w:t>
      </w:r>
      <w:proofErr w:type="spellStart"/>
      <w:r w:rsidRPr="008E37F7">
        <w:rPr>
          <w:b/>
          <w:sz w:val="28"/>
          <w:szCs w:val="28"/>
        </w:rPr>
        <w:t>bản</w:t>
      </w:r>
      <w:proofErr w:type="spellEnd"/>
      <w:r w:rsidRPr="008E37F7">
        <w:rPr>
          <w:b/>
          <w:sz w:val="28"/>
          <w:szCs w:val="28"/>
        </w:rPr>
        <w:t xml:space="preserve"> </w:t>
      </w:r>
      <w:proofErr w:type="spellStart"/>
      <w:r w:rsidRPr="008E37F7">
        <w:rPr>
          <w:b/>
          <w:sz w:val="28"/>
          <w:szCs w:val="28"/>
        </w:rPr>
        <w:t>của</w:t>
      </w:r>
      <w:proofErr w:type="spellEnd"/>
      <w:r w:rsidRPr="008E37F7">
        <w:rPr>
          <w:b/>
          <w:sz w:val="28"/>
          <w:szCs w:val="28"/>
        </w:rPr>
        <w:t xml:space="preserve"> NST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quá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trình</w:t>
      </w:r>
      <w:proofErr w:type="spellEnd"/>
      <w:r w:rsidRPr="008E37F7">
        <w:rPr>
          <w:b/>
          <w:sz w:val="28"/>
          <w:szCs w:val="28"/>
        </w:rPr>
        <w:t xml:space="preserve"> </w:t>
      </w:r>
      <w:proofErr w:type="spellStart"/>
      <w:r w:rsidRPr="008E37F7">
        <w:rPr>
          <w:b/>
          <w:sz w:val="28"/>
          <w:szCs w:val="28"/>
        </w:rPr>
        <w:t>nguyên</w:t>
      </w:r>
      <w:proofErr w:type="spellEnd"/>
      <w:r w:rsidRPr="008E37F7">
        <w:rPr>
          <w:b/>
          <w:sz w:val="28"/>
          <w:szCs w:val="28"/>
        </w:rPr>
        <w:t xml:space="preserve"> </w:t>
      </w:r>
      <w:proofErr w:type="spellStart"/>
      <w:r w:rsidRPr="008E37F7">
        <w:rPr>
          <w:b/>
          <w:sz w:val="28"/>
          <w:szCs w:val="28"/>
        </w:rPr>
        <w:t>phân</w:t>
      </w:r>
      <w:proofErr w:type="spellEnd"/>
      <w:r>
        <w:rPr>
          <w:b/>
          <w:sz w:val="28"/>
          <w:szCs w:val="28"/>
        </w:rPr>
        <w:t>:</w:t>
      </w:r>
    </w:p>
    <w:p w:rsidR="004F75E9" w:rsidRDefault="004F75E9" w:rsidP="004F75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Giai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đoạn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chuẩn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Kì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NST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duỗi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xoắn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dạng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sợi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mảnh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NST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đôi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NST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kép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75E9" w:rsidRDefault="004F75E9" w:rsidP="004F75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NST ở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kì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8684"/>
      </w:tblGrid>
      <w:tr w:rsidR="004F75E9" w:rsidRPr="004F75E9" w:rsidTr="004F75E9">
        <w:trPr>
          <w:jc w:val="center"/>
        </w:trPr>
        <w:tc>
          <w:tcPr>
            <w:tcW w:w="1135" w:type="dxa"/>
          </w:tcPr>
          <w:p w:rsidR="004F75E9" w:rsidRPr="004F75E9" w:rsidRDefault="004F75E9" w:rsidP="004F75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6"/>
                <w:lang w:val="nl-NL"/>
              </w:rPr>
            </w:pPr>
            <w:r w:rsidRPr="004F75E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6"/>
                <w:lang w:val="nl-NL"/>
              </w:rPr>
              <w:t>Các kì</w:t>
            </w:r>
          </w:p>
        </w:tc>
        <w:tc>
          <w:tcPr>
            <w:tcW w:w="8684" w:type="dxa"/>
          </w:tcPr>
          <w:p w:rsidR="004F75E9" w:rsidRPr="004F75E9" w:rsidRDefault="004F75E9" w:rsidP="004F75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6"/>
                <w:lang w:val="nl-NL"/>
              </w:rPr>
            </w:pPr>
            <w:r w:rsidRPr="004F75E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6"/>
                <w:lang w:val="nl-NL"/>
              </w:rPr>
              <w:t>Những biến đổi cơ bản của NST</w:t>
            </w:r>
          </w:p>
        </w:tc>
      </w:tr>
      <w:tr w:rsidR="004F75E9" w:rsidRPr="004F75E9" w:rsidTr="004F75E9">
        <w:trPr>
          <w:jc w:val="center"/>
        </w:trPr>
        <w:tc>
          <w:tcPr>
            <w:tcW w:w="1135" w:type="dxa"/>
          </w:tcPr>
          <w:p w:rsidR="004F75E9" w:rsidRPr="004F75E9" w:rsidRDefault="004F75E9" w:rsidP="004F75E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nl-NL"/>
              </w:rPr>
            </w:pPr>
            <w:r w:rsidRPr="004F75E9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nl-NL"/>
              </w:rPr>
              <w:t>Kì đầu</w:t>
            </w:r>
          </w:p>
        </w:tc>
        <w:tc>
          <w:tcPr>
            <w:tcW w:w="8684" w:type="dxa"/>
          </w:tcPr>
          <w:p w:rsidR="004F75E9" w:rsidRPr="004F75E9" w:rsidRDefault="004F75E9" w:rsidP="004F75E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nl-NL"/>
              </w:rPr>
            </w:pPr>
            <w:r w:rsidRPr="004F75E9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nl-NL"/>
              </w:rPr>
              <w:t>- NST kép bắt đầu đóng xoắn và co ngắn nên có hình thái rõ rệt.</w:t>
            </w:r>
          </w:p>
          <w:p w:rsidR="004F75E9" w:rsidRPr="004F75E9" w:rsidRDefault="004F75E9" w:rsidP="004F75E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nl-NL"/>
              </w:rPr>
            </w:pPr>
            <w:r w:rsidRPr="004F75E9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nl-NL"/>
              </w:rPr>
              <w:t>- Các NST đính vào các sợi tơ của thoi phân bào ở tâm động.</w:t>
            </w:r>
          </w:p>
        </w:tc>
      </w:tr>
      <w:tr w:rsidR="004F75E9" w:rsidRPr="004F75E9" w:rsidTr="004F75E9">
        <w:trPr>
          <w:jc w:val="center"/>
        </w:trPr>
        <w:tc>
          <w:tcPr>
            <w:tcW w:w="1135" w:type="dxa"/>
          </w:tcPr>
          <w:p w:rsidR="004F75E9" w:rsidRPr="004F75E9" w:rsidRDefault="004F75E9" w:rsidP="004F75E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nl-NL"/>
              </w:rPr>
            </w:pPr>
            <w:r w:rsidRPr="004F75E9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nl-NL"/>
              </w:rPr>
              <w:t>Kì giữa</w:t>
            </w:r>
          </w:p>
        </w:tc>
        <w:tc>
          <w:tcPr>
            <w:tcW w:w="8684" w:type="dxa"/>
          </w:tcPr>
          <w:p w:rsidR="004F75E9" w:rsidRPr="004F75E9" w:rsidRDefault="004F75E9" w:rsidP="004F75E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nl-NL"/>
              </w:rPr>
            </w:pPr>
            <w:r w:rsidRPr="004F75E9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nl-NL"/>
              </w:rPr>
              <w:t>- Các NST kép đóng xoắn cực đại.</w:t>
            </w:r>
          </w:p>
          <w:p w:rsidR="004F75E9" w:rsidRPr="004F75E9" w:rsidRDefault="004F75E9" w:rsidP="004F75E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nl-NL"/>
              </w:rPr>
            </w:pPr>
            <w:r w:rsidRPr="004F75E9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nl-NL"/>
              </w:rPr>
              <w:t>- Các NST kép xếp thành 1 hàng ở mặt phẳng xích đạo của thoi phân bào.</w:t>
            </w:r>
          </w:p>
        </w:tc>
      </w:tr>
      <w:tr w:rsidR="004F75E9" w:rsidRPr="004F75E9" w:rsidTr="004F75E9">
        <w:trPr>
          <w:jc w:val="center"/>
        </w:trPr>
        <w:tc>
          <w:tcPr>
            <w:tcW w:w="1135" w:type="dxa"/>
          </w:tcPr>
          <w:p w:rsidR="004F75E9" w:rsidRPr="004F75E9" w:rsidRDefault="004F75E9" w:rsidP="004F75E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nl-NL"/>
              </w:rPr>
            </w:pPr>
            <w:r w:rsidRPr="004F75E9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nl-NL"/>
              </w:rPr>
              <w:t>Kì sau</w:t>
            </w:r>
          </w:p>
        </w:tc>
        <w:tc>
          <w:tcPr>
            <w:tcW w:w="8684" w:type="dxa"/>
          </w:tcPr>
          <w:p w:rsidR="004F75E9" w:rsidRPr="004F75E9" w:rsidRDefault="004F75E9" w:rsidP="004F75E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nl-NL"/>
              </w:rPr>
            </w:pPr>
            <w:r w:rsidRPr="004F75E9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nl-NL"/>
              </w:rPr>
              <w:t xml:space="preserve">- Từng NST kép chẻ dọc ở tâm động thành 2 NST đơn phân li </w:t>
            </w:r>
            <w:r w:rsidRPr="004F75E9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vi-VN"/>
              </w:rPr>
              <w:t xml:space="preserve">đồng đều </w:t>
            </w:r>
            <w:r w:rsidRPr="004F75E9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nl-NL"/>
              </w:rPr>
              <w:t>về 2 cực của tế bào.</w:t>
            </w:r>
          </w:p>
        </w:tc>
      </w:tr>
      <w:tr w:rsidR="004F75E9" w:rsidRPr="004F75E9" w:rsidTr="004F75E9">
        <w:trPr>
          <w:jc w:val="center"/>
        </w:trPr>
        <w:tc>
          <w:tcPr>
            <w:tcW w:w="1135" w:type="dxa"/>
          </w:tcPr>
          <w:p w:rsidR="004F75E9" w:rsidRPr="004F75E9" w:rsidRDefault="004F75E9" w:rsidP="004F75E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nl-NL"/>
              </w:rPr>
            </w:pPr>
            <w:r w:rsidRPr="004F75E9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nl-NL"/>
              </w:rPr>
              <w:t>Kì cuối</w:t>
            </w:r>
          </w:p>
        </w:tc>
        <w:tc>
          <w:tcPr>
            <w:tcW w:w="8684" w:type="dxa"/>
          </w:tcPr>
          <w:p w:rsidR="004F75E9" w:rsidRPr="004F75E9" w:rsidRDefault="004F75E9" w:rsidP="004F75E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nl-NL"/>
              </w:rPr>
            </w:pPr>
            <w:r w:rsidRPr="004F75E9">
              <w:rPr>
                <w:rFonts w:ascii="Times New Roman" w:eastAsia="Times New Roman" w:hAnsi="Times New Roman" w:cs="Times New Roman"/>
                <w:bCs/>
                <w:iCs/>
                <w:sz w:val="28"/>
                <w:szCs w:val="26"/>
                <w:lang w:val="nl-NL"/>
              </w:rPr>
              <w:t>- Các NST đơn dãn xoắn dài ra, ở dạng sợi mảnh.</w:t>
            </w:r>
          </w:p>
        </w:tc>
      </w:tr>
    </w:tbl>
    <w:p w:rsidR="004F75E9" w:rsidRDefault="004F75E9" w:rsidP="004F75E9">
      <w:pPr>
        <w:spacing w:before="240"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1A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proofErr w:type="spellStart"/>
      <w:r w:rsidRPr="004F75E9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4F75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75E9">
        <w:rPr>
          <w:rFonts w:ascii="Times New Roman" w:hAnsi="Times New Roman" w:cs="Times New Roman"/>
          <w:b/>
          <w:sz w:val="28"/>
          <w:szCs w:val="28"/>
        </w:rPr>
        <w:t>quả</w:t>
      </w:r>
      <w:proofErr w:type="spellEnd"/>
      <w:r w:rsidRPr="004F75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75E9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4F75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75E9">
        <w:rPr>
          <w:rFonts w:ascii="Times New Roman" w:hAnsi="Times New Roman" w:cs="Times New Roman"/>
          <w:b/>
          <w:sz w:val="28"/>
          <w:szCs w:val="28"/>
        </w:rPr>
        <w:t>nguyên</w:t>
      </w:r>
      <w:proofErr w:type="spellEnd"/>
      <w:r w:rsidRPr="004F75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75E9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Pr="004F75E9">
        <w:rPr>
          <w:rFonts w:ascii="Times New Roman" w:hAnsi="Times New Roman" w:cs="Times New Roman"/>
          <w:b/>
          <w:sz w:val="28"/>
          <w:szCs w:val="28"/>
        </w:rPr>
        <w:t>:</w:t>
      </w:r>
      <w:r w:rsidRPr="004F7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5E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F7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5E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F7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5E9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4F7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5E9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Pr="004F7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5E9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4F75E9">
        <w:rPr>
          <w:rFonts w:ascii="Times New Roman" w:hAnsi="Times New Roman" w:cs="Times New Roman"/>
          <w:sz w:val="28"/>
          <w:szCs w:val="28"/>
        </w:rPr>
        <w:t xml:space="preserve"> (2n) qua </w:t>
      </w:r>
      <w:proofErr w:type="spellStart"/>
      <w:r w:rsidRPr="004F75E9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4F7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5E9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4F7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5E9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F7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5E9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4F75E9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4F75E9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4F7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5E9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Pr="004F75E9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4F75E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F7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5E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F75E9">
        <w:rPr>
          <w:rFonts w:ascii="Times New Roman" w:hAnsi="Times New Roman" w:cs="Times New Roman"/>
          <w:sz w:val="28"/>
          <w:szCs w:val="28"/>
        </w:rPr>
        <w:t xml:space="preserve"> NST </w:t>
      </w:r>
      <w:proofErr w:type="spellStart"/>
      <w:r w:rsidRPr="004F75E9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Pr="004F7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5E9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4F7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5E9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4F7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5E9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Pr="004F7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5E9">
        <w:rPr>
          <w:rFonts w:ascii="Times New Roman" w:hAnsi="Times New Roman" w:cs="Times New Roman"/>
          <w:sz w:val="28"/>
          <w:szCs w:val="28"/>
        </w:rPr>
        <w:t>mẹ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75E9" w:rsidRPr="004F75E9" w:rsidRDefault="004F75E9" w:rsidP="004F75E9">
      <w:pPr>
        <w:spacing w:before="240" w:after="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4F75E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III. Ý </w:t>
      </w:r>
      <w:proofErr w:type="spellStart"/>
      <w:r w:rsidRPr="004F75E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nghĩa</w:t>
      </w:r>
      <w:proofErr w:type="spellEnd"/>
      <w:r w:rsidRPr="004F75E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của</w:t>
      </w:r>
      <w:proofErr w:type="spellEnd"/>
      <w:r w:rsidRPr="004F75E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nguyên</w:t>
      </w:r>
      <w:proofErr w:type="spellEnd"/>
      <w:r w:rsidRPr="004F75E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phân</w:t>
      </w:r>
      <w:proofErr w:type="spellEnd"/>
      <w:r w:rsidRPr="004F75E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4F75E9" w:rsidRDefault="004F75E9" w:rsidP="004F75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bào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duy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trì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ổn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NST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trưng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loài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5E9">
        <w:rPr>
          <w:rFonts w:ascii="Times New Roman" w:eastAsia="Times New Roman" w:hAnsi="Times New Roman" w:cs="Times New Roman"/>
          <w:color w:val="000000"/>
          <w:sz w:val="28"/>
          <w:szCs w:val="28"/>
        </w:rPr>
        <w:t>bào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75E9" w:rsidRDefault="004F75E9" w:rsidP="004F75E9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65EF7" w:rsidRPr="000F215E" w:rsidRDefault="00965EF7" w:rsidP="009F237A">
      <w:pPr>
        <w:spacing w:after="0"/>
        <w:ind w:firstLine="180"/>
        <w:jc w:val="both"/>
        <w:rPr>
          <w:rFonts w:ascii="Times New Roman" w:hAnsi="Times New Roman"/>
          <w:sz w:val="28"/>
          <w:szCs w:val="26"/>
        </w:rPr>
      </w:pPr>
    </w:p>
    <w:p w:rsidR="002572CD" w:rsidRPr="00700930" w:rsidRDefault="00E6705B" w:rsidP="008E2EC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7AD26" wp14:editId="27EA7DF9">
                <wp:simplePos x="0" y="0"/>
                <wp:positionH relativeFrom="column">
                  <wp:posOffset>277978</wp:posOffset>
                </wp:positionH>
                <wp:positionV relativeFrom="paragraph">
                  <wp:posOffset>161290</wp:posOffset>
                </wp:positionV>
                <wp:extent cx="5624945" cy="1543507"/>
                <wp:effectExtent l="0" t="0" r="1397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945" cy="154350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05B" w:rsidRPr="00E6705B" w:rsidRDefault="00E6705B" w:rsidP="00E6705B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lang w:val="nl-NL"/>
                              </w:rPr>
                            </w:pPr>
                            <w:r w:rsidRPr="00E6705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highlight w:val="yellow"/>
                                <w:lang w:val="nl-NL"/>
                              </w:rPr>
                              <w:t>NHIỆM VỤ CỦA HỌC SINH</w:t>
                            </w:r>
                          </w:p>
                          <w:p w:rsidR="00E6705B" w:rsidRPr="00E6705B" w:rsidRDefault="00E6705B" w:rsidP="00965411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</w:pP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sym w:font="Wingdings" w:char="F046"/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 Học sinh ghi bài đầy đủ vào tập vở.</w:t>
                            </w:r>
                          </w:p>
                          <w:p w:rsidR="00650514" w:rsidRDefault="00E6705B" w:rsidP="00965411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</w:pP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sym w:font="Wingdings" w:char="F046"/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 Học sinh hiểu được bài </w:t>
                            </w:r>
                            <w:r w:rsidR="00650514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và </w:t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học thuộc nộ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i dung</w:t>
                            </w:r>
                            <w:r w:rsidR="00650514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 </w:t>
                            </w:r>
                            <w:r w:rsidR="002E45EF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cả bài 8 và </w:t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bài </w:t>
                            </w:r>
                            <w:r w:rsidR="002E45EF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9</w:t>
                            </w:r>
                            <w:r w:rsidRPr="00E6705B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>.</w:t>
                            </w:r>
                            <w:r w:rsidR="00650514"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  <w:t xml:space="preserve"> </w:t>
                            </w:r>
                          </w:p>
                          <w:p w:rsidR="00650514" w:rsidRDefault="00650514" w:rsidP="00965411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</w:pPr>
                          </w:p>
                          <w:p w:rsidR="00650514" w:rsidRPr="00E6705B" w:rsidRDefault="00650514" w:rsidP="00E6705B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lang w:val="nl-NL"/>
                              </w:rPr>
                            </w:pPr>
                          </w:p>
                          <w:p w:rsidR="00E6705B" w:rsidRPr="00E6705B" w:rsidRDefault="00E6705B" w:rsidP="00E670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21.9pt;margin-top:12.7pt;width:442.9pt;height:1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" fillcolor="white [3201]" strokecolor="#9bbb59 [3206]" strokeweight="2pt">
                <v:textbox>
                  <w:txbxContent>
                    <w:p w:rsidR="00E6705B" w:rsidRPr="00E6705B" w:rsidRDefault="00E6705B" w:rsidP="00E6705B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lang w:val="nl-NL"/>
                        </w:rPr>
                      </w:pPr>
                      <w:r w:rsidRPr="00E6705B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highlight w:val="yellow"/>
                          <w:lang w:val="nl-NL"/>
                        </w:rPr>
                        <w:t>NHIỆM VỤ CỦA HỌC SINH</w:t>
                      </w:r>
                    </w:p>
                    <w:p w:rsidR="00E6705B" w:rsidRPr="00E6705B" w:rsidRDefault="00E6705B" w:rsidP="00965411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</w:pP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sym w:font="Wingdings" w:char="F046"/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 Học sinh ghi bài đầy đủ vào tập vở.</w:t>
                      </w:r>
                    </w:p>
                    <w:p w:rsidR="00650514" w:rsidRDefault="00E6705B" w:rsidP="00965411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</w:pP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sym w:font="Wingdings" w:char="F046"/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 Học sinh hiểu được bài </w:t>
                      </w:r>
                      <w:r w:rsidR="00650514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và </w:t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học thuộc nộ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i dung</w:t>
                      </w:r>
                      <w:r w:rsidR="00650514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 </w:t>
                      </w:r>
                      <w:r w:rsidR="002E45EF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cả bài 8 và </w:t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bài </w:t>
                      </w:r>
                      <w:r w:rsidR="002E45EF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9</w:t>
                      </w:r>
                      <w:r w:rsidRPr="00E6705B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>.</w:t>
                      </w:r>
                      <w:r w:rsidR="00650514"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  <w:t xml:space="preserve"> </w:t>
                      </w:r>
                    </w:p>
                    <w:p w:rsidR="00650514" w:rsidRDefault="00650514" w:rsidP="00965411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</w:pPr>
                    </w:p>
                    <w:p w:rsidR="00650514" w:rsidRPr="00E6705B" w:rsidRDefault="00650514" w:rsidP="00E6705B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nl-NL"/>
                        </w:rPr>
                      </w:pPr>
                    </w:p>
                    <w:p w:rsidR="00E6705B" w:rsidRPr="00E6705B" w:rsidRDefault="00E6705B" w:rsidP="00E6705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2572CD" w:rsidRPr="00700930" w:rsidSect="007E4F8C">
      <w:pgSz w:w="11907" w:h="16839" w:code="9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938FF"/>
    <w:multiLevelType w:val="multilevel"/>
    <w:tmpl w:val="7D1C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F6532A"/>
    <w:multiLevelType w:val="hybridMultilevel"/>
    <w:tmpl w:val="406A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BE16EC"/>
    <w:multiLevelType w:val="hybridMultilevel"/>
    <w:tmpl w:val="2310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4F3E98"/>
    <w:multiLevelType w:val="hybridMultilevel"/>
    <w:tmpl w:val="2DD0FF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7A"/>
    <w:rsid w:val="000F215E"/>
    <w:rsid w:val="001258CC"/>
    <w:rsid w:val="00127144"/>
    <w:rsid w:val="00156EA5"/>
    <w:rsid w:val="001C55E1"/>
    <w:rsid w:val="00211CDC"/>
    <w:rsid w:val="0021729A"/>
    <w:rsid w:val="002572CD"/>
    <w:rsid w:val="00293454"/>
    <w:rsid w:val="002C1767"/>
    <w:rsid w:val="002D07D6"/>
    <w:rsid w:val="002E45EF"/>
    <w:rsid w:val="003021E6"/>
    <w:rsid w:val="00302BC3"/>
    <w:rsid w:val="00376375"/>
    <w:rsid w:val="003836AE"/>
    <w:rsid w:val="004635AB"/>
    <w:rsid w:val="00464419"/>
    <w:rsid w:val="0048351E"/>
    <w:rsid w:val="004F75E9"/>
    <w:rsid w:val="00505B02"/>
    <w:rsid w:val="00542957"/>
    <w:rsid w:val="00584243"/>
    <w:rsid w:val="005D3A06"/>
    <w:rsid w:val="00601B5E"/>
    <w:rsid w:val="00650514"/>
    <w:rsid w:val="00650AEC"/>
    <w:rsid w:val="00692B0E"/>
    <w:rsid w:val="00700930"/>
    <w:rsid w:val="007A47C7"/>
    <w:rsid w:val="007E4F8C"/>
    <w:rsid w:val="00825B86"/>
    <w:rsid w:val="008275F3"/>
    <w:rsid w:val="008A00F7"/>
    <w:rsid w:val="008E2EC0"/>
    <w:rsid w:val="008E37F7"/>
    <w:rsid w:val="0094032C"/>
    <w:rsid w:val="00965411"/>
    <w:rsid w:val="00965EF7"/>
    <w:rsid w:val="00971891"/>
    <w:rsid w:val="009A673A"/>
    <w:rsid w:val="009E68D1"/>
    <w:rsid w:val="009F237A"/>
    <w:rsid w:val="00AA0970"/>
    <w:rsid w:val="00AC0116"/>
    <w:rsid w:val="00B06209"/>
    <w:rsid w:val="00B13DE0"/>
    <w:rsid w:val="00B26A2E"/>
    <w:rsid w:val="00B44DE9"/>
    <w:rsid w:val="00B51AD1"/>
    <w:rsid w:val="00BE2F00"/>
    <w:rsid w:val="00C15CCE"/>
    <w:rsid w:val="00C328E9"/>
    <w:rsid w:val="00CB4076"/>
    <w:rsid w:val="00CD2BF6"/>
    <w:rsid w:val="00CE4F49"/>
    <w:rsid w:val="00D13EB7"/>
    <w:rsid w:val="00D25AE7"/>
    <w:rsid w:val="00DB7A7F"/>
    <w:rsid w:val="00DF10A7"/>
    <w:rsid w:val="00DF7E7A"/>
    <w:rsid w:val="00E37C35"/>
    <w:rsid w:val="00E6705B"/>
    <w:rsid w:val="00E756D7"/>
    <w:rsid w:val="00E81A69"/>
    <w:rsid w:val="00E944F3"/>
    <w:rsid w:val="00EF7B56"/>
    <w:rsid w:val="00F65D57"/>
    <w:rsid w:val="00F70307"/>
    <w:rsid w:val="00FD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4F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4F4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E4F4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E4F4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02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1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1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1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4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36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4F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4F4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E4F4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E4F4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02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1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1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1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4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3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7BBFE-4E18-40C2-81CA-F2FD034B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Thanh</dc:creator>
  <cp:lastModifiedBy>Admin</cp:lastModifiedBy>
  <cp:revision>39</cp:revision>
  <dcterms:created xsi:type="dcterms:W3CDTF">2021-09-02T09:51:00Z</dcterms:created>
  <dcterms:modified xsi:type="dcterms:W3CDTF">2021-09-22T03:37:00Z</dcterms:modified>
</cp:coreProperties>
</file>