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F0EE1">
        <w:rPr>
          <w:b/>
          <w:bCs/>
          <w:color w:val="000000"/>
          <w:sz w:val="28"/>
          <w:szCs w:val="28"/>
        </w:rPr>
        <w:t>Bài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3: </w:t>
      </w:r>
      <w:proofErr w:type="spellStart"/>
      <w:r w:rsidRPr="003F0EE1">
        <w:rPr>
          <w:b/>
          <w:bCs/>
          <w:color w:val="000000"/>
          <w:sz w:val="28"/>
          <w:szCs w:val="28"/>
        </w:rPr>
        <w:t>Kỹ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thuật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hai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bước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ném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rổ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một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tay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trên</w:t>
      </w:r>
      <w:proofErr w:type="spellEnd"/>
      <w:r w:rsidRPr="003F0EE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0000"/>
          <w:sz w:val="28"/>
          <w:szCs w:val="28"/>
        </w:rPr>
        <w:t>vai</w:t>
      </w:r>
      <w:proofErr w:type="spellEnd"/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color w:val="313131"/>
          <w:sz w:val="28"/>
          <w:szCs w:val="28"/>
        </w:rPr>
      </w:pPr>
      <w:hyperlink r:id="rId4" w:history="1"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Câu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1 </w:t>
        </w:r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trang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91 </w:t>
        </w:r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Giáo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dục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thể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  <w:u w:val="none"/>
          </w:rPr>
          <w:t>chất</w:t>
        </w:r>
        <w:proofErr w:type="spellEnd"/>
        <w:r w:rsidRPr="003F0EE1">
          <w:rPr>
            <w:rStyle w:val="Hyperlink"/>
            <w:color w:val="008000"/>
            <w:sz w:val="28"/>
            <w:szCs w:val="28"/>
            <w:u w:val="none"/>
          </w:rPr>
          <w:t xml:space="preserve"> 7:</w:t>
        </w:r>
        <w:r w:rsidRPr="003F0EE1">
          <w:rPr>
            <w:rStyle w:val="Hyperlink"/>
            <w:color w:val="313131"/>
            <w:sz w:val="28"/>
            <w:szCs w:val="28"/>
            <w:u w:val="none"/>
          </w:rPr>
          <w:t> 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Nêu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một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số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điều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luật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trong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bóng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rổ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mà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em</w:t>
        </w:r>
        <w:proofErr w:type="spellEnd"/>
        <w:r w:rsidRPr="003F0EE1">
          <w:rPr>
            <w:rStyle w:val="Hyperlink"/>
            <w:color w:val="313131"/>
            <w:sz w:val="28"/>
            <w:szCs w:val="28"/>
            <w:u w:val="none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  <w:u w:val="none"/>
          </w:rPr>
          <w:t>biết</w:t>
        </w:r>
        <w:proofErr w:type="spellEnd"/>
      </w:hyperlink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F0EE1">
        <w:rPr>
          <w:b/>
          <w:bCs/>
          <w:color w:val="008000"/>
          <w:sz w:val="28"/>
          <w:szCs w:val="28"/>
        </w:rPr>
        <w:t>Trả</w:t>
      </w:r>
      <w:proofErr w:type="spellEnd"/>
      <w:r w:rsidRPr="003F0EE1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8000"/>
          <w:sz w:val="28"/>
          <w:szCs w:val="28"/>
        </w:rPr>
        <w:t>lời</w:t>
      </w:r>
      <w:proofErr w:type="spellEnd"/>
      <w:r w:rsidRPr="003F0EE1">
        <w:rPr>
          <w:b/>
          <w:bCs/>
          <w:color w:val="008000"/>
          <w:sz w:val="28"/>
          <w:szCs w:val="28"/>
        </w:rPr>
        <w:t>: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rStyle w:val="Emphasis"/>
          <w:b/>
          <w:bCs/>
          <w:color w:val="000000"/>
          <w:sz w:val="28"/>
          <w:szCs w:val="28"/>
        </w:rPr>
        <w:t xml:space="preserve">-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Kích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thước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sân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bóng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rổ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 w:rsidRPr="003F0EE1">
        <w:rPr>
          <w:color w:val="000000"/>
          <w:sz w:val="28"/>
          <w:szCs w:val="28"/>
        </w:rPr>
        <w:t>Sân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đấu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hình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chữ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với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kích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thước</w:t>
      </w:r>
      <w:proofErr w:type="spellEnd"/>
      <w:r w:rsidRPr="003F0EE1">
        <w:rPr>
          <w:color w:val="000000"/>
          <w:sz w:val="28"/>
          <w:szCs w:val="28"/>
        </w:rPr>
        <w:t xml:space="preserve"> 28 m x 15 m. </w:t>
      </w:r>
      <w:proofErr w:type="spellStart"/>
      <w:r w:rsidRPr="003F0EE1">
        <w:rPr>
          <w:color w:val="000000"/>
          <w:sz w:val="28"/>
          <w:szCs w:val="28"/>
        </w:rPr>
        <w:t>Chiều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cao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từ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vạch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đến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mặt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là</w:t>
      </w:r>
      <w:proofErr w:type="spellEnd"/>
      <w:r w:rsidRPr="003F0EE1">
        <w:rPr>
          <w:color w:val="000000"/>
          <w:sz w:val="28"/>
          <w:szCs w:val="28"/>
        </w:rPr>
        <w:t xml:space="preserve"> 3,05m. </w:t>
      </w:r>
      <w:proofErr w:type="spellStart"/>
      <w:r w:rsidRPr="003F0EE1">
        <w:rPr>
          <w:color w:val="000000"/>
          <w:sz w:val="28"/>
          <w:szCs w:val="28"/>
        </w:rPr>
        <w:t>Đường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kính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của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vòng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là</w:t>
      </w:r>
      <w:proofErr w:type="spellEnd"/>
      <w:r w:rsidRPr="003F0EE1">
        <w:rPr>
          <w:color w:val="000000"/>
          <w:sz w:val="28"/>
          <w:szCs w:val="28"/>
        </w:rPr>
        <w:t xml:space="preserve"> 45 cm. </w:t>
      </w:r>
      <w:proofErr w:type="spellStart"/>
      <w:r w:rsidRPr="003F0EE1">
        <w:rPr>
          <w:color w:val="000000"/>
          <w:sz w:val="28"/>
          <w:szCs w:val="28"/>
        </w:rPr>
        <w:t>Vạch</w:t>
      </w:r>
      <w:proofErr w:type="spellEnd"/>
      <w:r w:rsidRPr="003F0EE1">
        <w:rPr>
          <w:color w:val="000000"/>
          <w:sz w:val="28"/>
          <w:szCs w:val="28"/>
        </w:rPr>
        <w:t xml:space="preserve"> 3 </w:t>
      </w:r>
      <w:proofErr w:type="spellStart"/>
      <w:r w:rsidRPr="003F0EE1">
        <w:rPr>
          <w:color w:val="000000"/>
          <w:sz w:val="28"/>
          <w:szCs w:val="28"/>
        </w:rPr>
        <w:t>điểm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cách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hình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chiếu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tâm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là</w:t>
      </w:r>
      <w:proofErr w:type="spellEnd"/>
      <w:r w:rsidRPr="003F0EE1">
        <w:rPr>
          <w:color w:val="000000"/>
          <w:sz w:val="28"/>
          <w:szCs w:val="28"/>
        </w:rPr>
        <w:t xml:space="preserve"> 6,75m.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color w:val="000000"/>
          <w:sz w:val="28"/>
          <w:szCs w:val="28"/>
        </w:rPr>
      </w:pPr>
      <w:r w:rsidRPr="003F0EE1">
        <w:rPr>
          <w:noProof/>
          <w:color w:val="000000"/>
          <w:sz w:val="28"/>
          <w:szCs w:val="28"/>
        </w:rPr>
        <w:drawing>
          <wp:inline distT="0" distB="0" distL="0" distR="0" wp14:anchorId="54802F8F" wp14:editId="54AD59BD">
            <wp:extent cx="4833257" cy="2419350"/>
            <wp:effectExtent l="0" t="0" r="5715" b="0"/>
            <wp:docPr id="6" name="Picture 6" descr="Nêu một số điều luật trong bóng rổ mà em b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êu một số điều luật trong bóng rổ mà em bi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57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rStyle w:val="Emphasis"/>
          <w:b/>
          <w:bCs/>
          <w:color w:val="000000"/>
          <w:sz w:val="28"/>
          <w:szCs w:val="28"/>
        </w:rPr>
        <w:t xml:space="preserve">-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Phạm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luật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chạy</w:t>
      </w:r>
      <w:proofErr w:type="spellEnd"/>
      <w:r w:rsidRPr="003F0EE1">
        <w:rPr>
          <w:rStyle w:val="Emphasis"/>
          <w:b/>
          <w:bCs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b/>
          <w:bCs/>
          <w:color w:val="000000"/>
          <w:sz w:val="28"/>
          <w:szCs w:val="28"/>
        </w:rPr>
        <w:t>bước</w:t>
      </w:r>
      <w:proofErr w:type="spellEnd"/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số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tình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huống</w:t>
      </w:r>
      <w:proofErr w:type="spellEnd"/>
      <w:r w:rsidRPr="003F0EE1">
        <w:rPr>
          <w:color w:val="000000"/>
          <w:sz w:val="28"/>
          <w:szCs w:val="28"/>
        </w:rPr>
        <w:t xml:space="preserve"> vi </w:t>
      </w:r>
      <w:proofErr w:type="spellStart"/>
      <w:r w:rsidRPr="003F0EE1">
        <w:rPr>
          <w:color w:val="000000"/>
          <w:sz w:val="28"/>
          <w:szCs w:val="28"/>
        </w:rPr>
        <w:t>phạm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Luật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chạy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bước</w:t>
      </w:r>
      <w:proofErr w:type="spellEnd"/>
      <w:r w:rsidRPr="003F0EE1">
        <w:rPr>
          <w:color w:val="000000"/>
          <w:sz w:val="28"/>
          <w:szCs w:val="28"/>
        </w:rPr>
        <w:t>: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+ </w:t>
      </w:r>
      <w:proofErr w:type="spellStart"/>
      <w:r w:rsidRPr="003F0EE1">
        <w:rPr>
          <w:color w:val="000000"/>
          <w:sz w:val="28"/>
          <w:szCs w:val="28"/>
        </w:rPr>
        <w:t>Chạy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quá</w:t>
      </w:r>
      <w:proofErr w:type="spellEnd"/>
      <w:r w:rsidRPr="003F0EE1">
        <w:rPr>
          <w:color w:val="000000"/>
          <w:sz w:val="28"/>
          <w:szCs w:val="28"/>
        </w:rPr>
        <w:t xml:space="preserve"> 3 </w:t>
      </w:r>
      <w:proofErr w:type="spellStart"/>
      <w:r w:rsidRPr="003F0EE1">
        <w:rPr>
          <w:color w:val="000000"/>
          <w:sz w:val="28"/>
          <w:szCs w:val="28"/>
        </w:rPr>
        <w:t>bước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không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dẫn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+ Di </w:t>
      </w:r>
      <w:proofErr w:type="spellStart"/>
      <w:r w:rsidRPr="003F0EE1">
        <w:rPr>
          <w:color w:val="000000"/>
          <w:sz w:val="28"/>
          <w:szCs w:val="28"/>
        </w:rPr>
        <w:t>chuyển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trụ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rời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khỏi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+ </w:t>
      </w:r>
      <w:proofErr w:type="spellStart"/>
      <w:r w:rsidRPr="003F0EE1">
        <w:rPr>
          <w:color w:val="000000"/>
          <w:sz w:val="28"/>
          <w:szCs w:val="28"/>
        </w:rPr>
        <w:t>Cầm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nhảy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chạm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mặt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nhưng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vẫn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cầm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hyperlink r:id="rId6" w:history="1">
        <w:proofErr w:type="spellStart"/>
        <w:r w:rsidRPr="003F0EE1">
          <w:rPr>
            <w:rStyle w:val="Hyperlink"/>
            <w:color w:val="008000"/>
            <w:sz w:val="28"/>
            <w:szCs w:val="28"/>
          </w:rPr>
          <w:t>Câu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2 </w:t>
        </w:r>
        <w:proofErr w:type="spellStart"/>
        <w:r w:rsidRPr="003F0EE1">
          <w:rPr>
            <w:rStyle w:val="Hyperlink"/>
            <w:color w:val="008000"/>
            <w:sz w:val="28"/>
            <w:szCs w:val="28"/>
          </w:rPr>
          <w:t>trang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91 </w:t>
        </w:r>
        <w:proofErr w:type="spellStart"/>
        <w:r w:rsidRPr="003F0EE1">
          <w:rPr>
            <w:rStyle w:val="Hyperlink"/>
            <w:color w:val="008000"/>
            <w:sz w:val="28"/>
            <w:szCs w:val="28"/>
          </w:rPr>
          <w:t>Giáo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</w:rPr>
          <w:t>dục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</w:rPr>
          <w:t>thể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008000"/>
            <w:sz w:val="28"/>
            <w:szCs w:val="28"/>
          </w:rPr>
          <w:t>chất</w:t>
        </w:r>
        <w:proofErr w:type="spellEnd"/>
        <w:r w:rsidRPr="003F0EE1">
          <w:rPr>
            <w:rStyle w:val="Hyperlink"/>
            <w:color w:val="008000"/>
            <w:sz w:val="28"/>
            <w:szCs w:val="28"/>
          </w:rPr>
          <w:t xml:space="preserve"> 7:</w:t>
        </w:r>
        <w:r w:rsidRPr="003F0EE1">
          <w:rPr>
            <w:rStyle w:val="Hyperlink"/>
            <w:color w:val="313131"/>
            <w:sz w:val="28"/>
            <w:szCs w:val="28"/>
          </w:rPr>
          <w:t> 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Em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thường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xuyên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luyện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tập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ném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rổ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(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chạm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bảng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)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để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tăng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hiệu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quả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ở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vị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trí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ném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cận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 xml:space="preserve"> </w:t>
        </w:r>
        <w:proofErr w:type="spellStart"/>
        <w:r w:rsidRPr="003F0EE1">
          <w:rPr>
            <w:rStyle w:val="Hyperlink"/>
            <w:color w:val="313131"/>
            <w:sz w:val="28"/>
            <w:szCs w:val="28"/>
          </w:rPr>
          <w:t>rổ</w:t>
        </w:r>
        <w:proofErr w:type="spellEnd"/>
        <w:r w:rsidRPr="003F0EE1">
          <w:rPr>
            <w:rStyle w:val="Hyperlink"/>
            <w:color w:val="313131"/>
            <w:sz w:val="28"/>
            <w:szCs w:val="28"/>
          </w:rPr>
          <w:t>.</w:t>
        </w:r>
      </w:hyperlink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F0EE1">
        <w:rPr>
          <w:b/>
          <w:bCs/>
          <w:color w:val="008000"/>
          <w:sz w:val="28"/>
          <w:szCs w:val="28"/>
        </w:rPr>
        <w:t>Trả</w:t>
      </w:r>
      <w:proofErr w:type="spellEnd"/>
      <w:r w:rsidRPr="003F0EE1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8000"/>
          <w:sz w:val="28"/>
          <w:szCs w:val="28"/>
        </w:rPr>
        <w:t>lời</w:t>
      </w:r>
      <w:proofErr w:type="spellEnd"/>
      <w:r w:rsidRPr="003F0EE1">
        <w:rPr>
          <w:b/>
          <w:bCs/>
          <w:color w:val="008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Các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em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thường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xuyên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luyện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tập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ném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theo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kĩ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thuật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sau</w:t>
      </w:r>
      <w:proofErr w:type="spellEnd"/>
      <w:r w:rsidRPr="003F0EE1">
        <w:rPr>
          <w:color w:val="000000"/>
          <w:sz w:val="28"/>
          <w:szCs w:val="28"/>
        </w:rPr>
        <w:t>: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- </w:t>
      </w:r>
      <w:proofErr w:type="spellStart"/>
      <w:r w:rsidRPr="003F0EE1">
        <w:rPr>
          <w:color w:val="000000"/>
          <w:sz w:val="28"/>
          <w:szCs w:val="28"/>
        </w:rPr>
        <w:t>Tư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thế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chuẩn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bị</w:t>
      </w:r>
      <w:proofErr w:type="spellEnd"/>
      <w:r w:rsidRPr="003F0EE1">
        <w:rPr>
          <w:color w:val="000000"/>
          <w:sz w:val="28"/>
          <w:szCs w:val="28"/>
        </w:rPr>
        <w:t xml:space="preserve">: Hai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đứng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sau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rộng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bằng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vị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trí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đứng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bảng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tạo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góc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khoảng</w:t>
      </w:r>
      <w:proofErr w:type="spellEnd"/>
      <w:r w:rsidRPr="003F0EE1">
        <w:rPr>
          <w:color w:val="000000"/>
          <w:sz w:val="28"/>
          <w:szCs w:val="28"/>
        </w:rPr>
        <w:t xml:space="preserve"> 45</w:t>
      </w:r>
      <w:r w:rsidRPr="003F0EE1">
        <w:rPr>
          <w:color w:val="000000"/>
          <w:sz w:val="28"/>
          <w:szCs w:val="28"/>
          <w:vertAlign w:val="superscript"/>
        </w:rPr>
        <w:t>o</w:t>
      </w:r>
      <w:r w:rsidRPr="003F0EE1">
        <w:rPr>
          <w:color w:val="000000"/>
          <w:sz w:val="28"/>
          <w:szCs w:val="28"/>
        </w:rPr>
        <w:t xml:space="preserve">. Tay </w:t>
      </w:r>
      <w:proofErr w:type="spellStart"/>
      <w:r w:rsidRPr="003F0EE1">
        <w:rPr>
          <w:color w:val="000000"/>
          <w:sz w:val="28"/>
          <w:szCs w:val="28"/>
        </w:rPr>
        <w:t>cầm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ở </w:t>
      </w:r>
      <w:proofErr w:type="spellStart"/>
      <w:r w:rsidRPr="003F0EE1">
        <w:rPr>
          <w:color w:val="000000"/>
          <w:sz w:val="28"/>
          <w:szCs w:val="28"/>
        </w:rPr>
        <w:t>tư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thế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> </w:t>
      </w:r>
      <w:proofErr w:type="spellStart"/>
      <w:r w:rsidRPr="003F0EE1">
        <w:rPr>
          <w:color w:val="000000"/>
          <w:sz w:val="28"/>
          <w:szCs w:val="28"/>
        </w:rPr>
        <w:t>Thực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hiện</w:t>
      </w:r>
      <w:proofErr w:type="spellEnd"/>
      <w:r w:rsidRPr="003F0EE1">
        <w:rPr>
          <w:color w:val="000000"/>
          <w:sz w:val="28"/>
          <w:szCs w:val="28"/>
        </w:rPr>
        <w:t xml:space="preserve">: </w:t>
      </w:r>
      <w:proofErr w:type="spellStart"/>
      <w:r w:rsidRPr="003F0EE1">
        <w:rPr>
          <w:color w:val="000000"/>
          <w:sz w:val="28"/>
          <w:szCs w:val="28"/>
        </w:rPr>
        <w:t>Thực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hiện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kĩ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thuật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ném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vào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vị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trí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góc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vuông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hình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chũ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bảng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color w:val="000000"/>
          <w:sz w:val="28"/>
          <w:szCs w:val="28"/>
        </w:rPr>
      </w:pPr>
      <w:r w:rsidRPr="003F0EE1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19588ADE" wp14:editId="74D42D01">
            <wp:extent cx="4969565" cy="1927327"/>
            <wp:effectExtent l="0" t="0" r="2540" b="0"/>
            <wp:docPr id="7" name="Picture 7" descr="Em thường xuyên luyện tập ném rổ chạm bảng để tăng hiệu quả ở vị trí ném cận r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 thường xuyên luyện tập ném rổ chạm bảng để tăng hiệu quả ở vị trí ném cận r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02" cy="19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color w:val="000000"/>
          <w:sz w:val="28"/>
          <w:szCs w:val="28"/>
        </w:rPr>
      </w:pPr>
      <w:proofErr w:type="spellStart"/>
      <w:r w:rsidRPr="003F0EE1">
        <w:rPr>
          <w:rStyle w:val="Emphasis"/>
          <w:color w:val="000000"/>
          <w:sz w:val="28"/>
          <w:szCs w:val="28"/>
        </w:rPr>
        <w:t>Hình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: </w:t>
      </w:r>
      <w:proofErr w:type="spellStart"/>
      <w:r w:rsidRPr="003F0EE1">
        <w:rPr>
          <w:rStyle w:val="Emphasis"/>
          <w:color w:val="000000"/>
          <w:sz w:val="28"/>
          <w:szCs w:val="28"/>
        </w:rPr>
        <w:t>Kĩ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thuật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ném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rổ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tại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chỗ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(</w:t>
      </w:r>
      <w:proofErr w:type="spellStart"/>
      <w:r w:rsidRPr="003F0EE1">
        <w:rPr>
          <w:rStyle w:val="Emphasis"/>
          <w:color w:val="000000"/>
          <w:sz w:val="28"/>
          <w:szCs w:val="28"/>
        </w:rPr>
        <w:t>chạm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bảng</w:t>
      </w:r>
      <w:proofErr w:type="spellEnd"/>
      <w:r w:rsidRPr="003F0EE1">
        <w:rPr>
          <w:rStyle w:val="Emphasis"/>
          <w:color w:val="000000"/>
          <w:sz w:val="28"/>
          <w:szCs w:val="28"/>
        </w:rPr>
        <w:t>)</w:t>
      </w:r>
    </w:p>
    <w:bookmarkStart w:id="0" w:name="cau3"/>
    <w:bookmarkEnd w:id="0"/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fldChar w:fldCharType="begin"/>
      </w:r>
      <w:r w:rsidRPr="003F0EE1">
        <w:rPr>
          <w:color w:val="000000"/>
          <w:sz w:val="28"/>
          <w:szCs w:val="28"/>
        </w:rPr>
        <w:instrText xml:space="preserve"> HYPERLINK "https://vietjack.com/giao-duc-the-chat-7-ct/cau-3-trang-91-giao-duc-the-chat-7.jsp" </w:instrText>
      </w:r>
      <w:r w:rsidRPr="003F0EE1">
        <w:rPr>
          <w:color w:val="000000"/>
          <w:sz w:val="28"/>
          <w:szCs w:val="28"/>
        </w:rPr>
      </w:r>
      <w:r w:rsidRPr="003F0EE1">
        <w:rPr>
          <w:color w:val="000000"/>
          <w:sz w:val="28"/>
          <w:szCs w:val="28"/>
        </w:rPr>
        <w:fldChar w:fldCharType="separate"/>
      </w:r>
      <w:proofErr w:type="spellStart"/>
      <w:r w:rsidRPr="003F0EE1">
        <w:rPr>
          <w:rStyle w:val="Hyperlink"/>
          <w:color w:val="008000"/>
          <w:sz w:val="28"/>
          <w:szCs w:val="28"/>
        </w:rPr>
        <w:t>Câu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3 </w:t>
      </w:r>
      <w:proofErr w:type="spellStart"/>
      <w:r w:rsidRPr="003F0EE1">
        <w:rPr>
          <w:rStyle w:val="Hyperlink"/>
          <w:color w:val="008000"/>
          <w:sz w:val="28"/>
          <w:szCs w:val="28"/>
        </w:rPr>
        <w:t>trang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91 </w:t>
      </w:r>
      <w:proofErr w:type="spellStart"/>
      <w:r w:rsidRPr="003F0EE1">
        <w:rPr>
          <w:rStyle w:val="Hyperlink"/>
          <w:color w:val="008000"/>
          <w:sz w:val="28"/>
          <w:szCs w:val="28"/>
        </w:rPr>
        <w:t>Giáo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008000"/>
          <w:sz w:val="28"/>
          <w:szCs w:val="28"/>
        </w:rPr>
        <w:t>dục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008000"/>
          <w:sz w:val="28"/>
          <w:szCs w:val="28"/>
        </w:rPr>
        <w:t>thể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008000"/>
          <w:sz w:val="28"/>
          <w:szCs w:val="28"/>
        </w:rPr>
        <w:t>chất</w:t>
      </w:r>
      <w:proofErr w:type="spellEnd"/>
      <w:r w:rsidRPr="003F0EE1">
        <w:rPr>
          <w:rStyle w:val="Hyperlink"/>
          <w:color w:val="008000"/>
          <w:sz w:val="28"/>
          <w:szCs w:val="28"/>
        </w:rPr>
        <w:t xml:space="preserve"> 7:</w:t>
      </w:r>
      <w:r w:rsidRPr="003F0EE1">
        <w:rPr>
          <w:rStyle w:val="Hyperlink"/>
          <w:color w:val="313131"/>
          <w:sz w:val="28"/>
          <w:szCs w:val="28"/>
        </w:rPr>
        <w:t> </w:t>
      </w:r>
      <w:proofErr w:type="spellStart"/>
      <w:r w:rsidRPr="003F0EE1">
        <w:rPr>
          <w:rStyle w:val="Hyperlink"/>
          <w:color w:val="313131"/>
          <w:sz w:val="28"/>
          <w:szCs w:val="28"/>
        </w:rPr>
        <w:t>Em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vận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dụng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kĩ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thuật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hai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bước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ném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rổ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một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tay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trên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vai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trong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thi</w:t>
      </w:r>
      <w:proofErr w:type="spellEnd"/>
      <w:r w:rsidRPr="003F0EE1">
        <w:rPr>
          <w:rStyle w:val="Hyperlink"/>
          <w:color w:val="313131"/>
          <w:sz w:val="28"/>
          <w:szCs w:val="28"/>
        </w:rPr>
        <w:t xml:space="preserve"> </w:t>
      </w:r>
      <w:proofErr w:type="spellStart"/>
      <w:r w:rsidRPr="003F0EE1">
        <w:rPr>
          <w:rStyle w:val="Hyperlink"/>
          <w:color w:val="313131"/>
          <w:sz w:val="28"/>
          <w:szCs w:val="28"/>
        </w:rPr>
        <w:t>đấu</w:t>
      </w:r>
      <w:proofErr w:type="spellEnd"/>
      <w:r w:rsidRPr="003F0EE1">
        <w:rPr>
          <w:rStyle w:val="Hyperlink"/>
          <w:color w:val="313131"/>
          <w:sz w:val="28"/>
          <w:szCs w:val="28"/>
        </w:rPr>
        <w:t>.</w:t>
      </w:r>
      <w:r w:rsidRPr="003F0EE1">
        <w:rPr>
          <w:color w:val="000000"/>
          <w:sz w:val="28"/>
          <w:szCs w:val="28"/>
        </w:rPr>
        <w:fldChar w:fldCharType="end"/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F0EE1">
        <w:rPr>
          <w:b/>
          <w:bCs/>
          <w:color w:val="008000"/>
          <w:sz w:val="28"/>
          <w:szCs w:val="28"/>
        </w:rPr>
        <w:t>Trả</w:t>
      </w:r>
      <w:proofErr w:type="spellEnd"/>
      <w:r w:rsidRPr="003F0EE1">
        <w:rPr>
          <w:b/>
          <w:bCs/>
          <w:color w:val="008000"/>
          <w:sz w:val="28"/>
          <w:szCs w:val="28"/>
        </w:rPr>
        <w:t xml:space="preserve"> </w:t>
      </w:r>
      <w:proofErr w:type="spellStart"/>
      <w:r w:rsidRPr="003F0EE1">
        <w:rPr>
          <w:b/>
          <w:bCs/>
          <w:color w:val="008000"/>
          <w:sz w:val="28"/>
          <w:szCs w:val="28"/>
        </w:rPr>
        <w:t>lời</w:t>
      </w:r>
      <w:proofErr w:type="spellEnd"/>
      <w:r w:rsidRPr="003F0EE1">
        <w:rPr>
          <w:b/>
          <w:bCs/>
          <w:color w:val="008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Em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tự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vận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dụng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kĩ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thuật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hai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ném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3F0EE1">
        <w:rPr>
          <w:rStyle w:val="Strong"/>
          <w:color w:val="000000"/>
          <w:sz w:val="28"/>
          <w:szCs w:val="28"/>
        </w:rPr>
        <w:t>Kĩ</w:t>
      </w:r>
      <w:proofErr w:type="spellEnd"/>
      <w:r w:rsidRPr="003F0EE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Strong"/>
          <w:color w:val="000000"/>
          <w:sz w:val="28"/>
          <w:szCs w:val="28"/>
        </w:rPr>
        <w:t>thuật</w:t>
      </w:r>
      <w:proofErr w:type="spellEnd"/>
      <w:r w:rsidRPr="003F0EE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Strong"/>
          <w:color w:val="000000"/>
          <w:sz w:val="28"/>
          <w:szCs w:val="28"/>
        </w:rPr>
        <w:t>hai</w:t>
      </w:r>
      <w:proofErr w:type="spellEnd"/>
      <w:r w:rsidRPr="003F0EE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Strong"/>
          <w:color w:val="000000"/>
          <w:sz w:val="28"/>
          <w:szCs w:val="28"/>
        </w:rPr>
        <w:t>bước</w:t>
      </w:r>
      <w:proofErr w:type="spellEnd"/>
      <w:r w:rsidRPr="003F0EE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Strong"/>
          <w:color w:val="000000"/>
          <w:sz w:val="28"/>
          <w:szCs w:val="28"/>
        </w:rPr>
        <w:t>ném</w:t>
      </w:r>
      <w:proofErr w:type="spellEnd"/>
      <w:r w:rsidRPr="003F0EE1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Strong"/>
          <w:color w:val="000000"/>
          <w:sz w:val="28"/>
          <w:szCs w:val="28"/>
        </w:rPr>
        <w:t>rổ</w:t>
      </w:r>
      <w:proofErr w:type="spellEnd"/>
      <w:r w:rsidRPr="003F0EE1">
        <w:rPr>
          <w:rStyle w:val="Strong"/>
          <w:color w:val="000000"/>
          <w:sz w:val="28"/>
          <w:szCs w:val="28"/>
        </w:rPr>
        <w:t>: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- </w:t>
      </w:r>
      <w:proofErr w:type="spellStart"/>
      <w:r w:rsidRPr="003F0EE1">
        <w:rPr>
          <w:color w:val="000000"/>
          <w:sz w:val="28"/>
          <w:szCs w:val="28"/>
        </w:rPr>
        <w:t>Tư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thế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chuẩn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bị</w:t>
      </w:r>
      <w:proofErr w:type="spellEnd"/>
      <w:r w:rsidRPr="003F0EE1">
        <w:rPr>
          <w:color w:val="000000"/>
          <w:sz w:val="28"/>
          <w:szCs w:val="28"/>
        </w:rPr>
        <w:t xml:space="preserve">: Hai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đứng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rộng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bằng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gối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hơi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khuỵu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hai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 xml:space="preserve"> co </w:t>
      </w:r>
      <w:proofErr w:type="spellStart"/>
      <w:r w:rsidRPr="003F0EE1">
        <w:rPr>
          <w:color w:val="000000"/>
          <w:sz w:val="28"/>
          <w:szCs w:val="28"/>
        </w:rPr>
        <w:t>tự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nhiên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ngực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mắt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quan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sát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hướng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đến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- </w:t>
      </w:r>
      <w:proofErr w:type="spellStart"/>
      <w:r w:rsidRPr="003F0EE1">
        <w:rPr>
          <w:color w:val="000000"/>
          <w:sz w:val="28"/>
          <w:szCs w:val="28"/>
        </w:rPr>
        <w:t>Thực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hiện</w:t>
      </w:r>
      <w:proofErr w:type="spellEnd"/>
      <w:r w:rsidRPr="003F0EE1">
        <w:rPr>
          <w:color w:val="000000"/>
          <w:sz w:val="28"/>
          <w:szCs w:val="28"/>
        </w:rPr>
        <w:t>: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+ Khi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đến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bật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nhảy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bắt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không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rơi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xuống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bằng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phải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kéo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về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vị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trí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bụng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sau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đó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trái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bước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lên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khi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bàn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vừa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chạm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đất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tiếp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tục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giậm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nhảy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đưa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bóng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lên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tay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trên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vai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và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thực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hiện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ném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rổ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 w:rsidRPr="003F0EE1">
        <w:rPr>
          <w:color w:val="000000"/>
          <w:sz w:val="28"/>
          <w:szCs w:val="28"/>
        </w:rPr>
        <w:t xml:space="preserve">+ </w:t>
      </w:r>
      <w:proofErr w:type="spellStart"/>
      <w:r w:rsidRPr="003F0EE1">
        <w:rPr>
          <w:color w:val="000000"/>
          <w:sz w:val="28"/>
          <w:szCs w:val="28"/>
        </w:rPr>
        <w:t>Kết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thúc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động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tác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rơi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xuống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đất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bằng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một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hoặc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hai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chân</w:t>
      </w:r>
      <w:proofErr w:type="spellEnd"/>
      <w:r w:rsidRPr="003F0EE1">
        <w:rPr>
          <w:color w:val="000000"/>
          <w:sz w:val="28"/>
          <w:szCs w:val="28"/>
        </w:rPr>
        <w:t xml:space="preserve">, </w:t>
      </w:r>
      <w:proofErr w:type="spellStart"/>
      <w:r w:rsidRPr="003F0EE1">
        <w:rPr>
          <w:color w:val="000000"/>
          <w:sz w:val="28"/>
          <w:szCs w:val="28"/>
        </w:rPr>
        <w:t>khuỵu</w:t>
      </w:r>
      <w:proofErr w:type="spellEnd"/>
      <w:r w:rsidRPr="003F0EE1">
        <w:rPr>
          <w:color w:val="000000"/>
          <w:sz w:val="28"/>
          <w:szCs w:val="28"/>
        </w:rPr>
        <w:t xml:space="preserve"> </w:t>
      </w:r>
      <w:proofErr w:type="spellStart"/>
      <w:r w:rsidRPr="003F0EE1">
        <w:rPr>
          <w:color w:val="000000"/>
          <w:sz w:val="28"/>
          <w:szCs w:val="28"/>
        </w:rPr>
        <w:t>gối</w:t>
      </w:r>
      <w:proofErr w:type="spellEnd"/>
      <w:r w:rsidRPr="003F0EE1">
        <w:rPr>
          <w:color w:val="000000"/>
          <w:sz w:val="28"/>
          <w:szCs w:val="28"/>
        </w:rPr>
        <w:t>.</w:t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color w:val="000000"/>
          <w:sz w:val="28"/>
          <w:szCs w:val="28"/>
        </w:rPr>
      </w:pPr>
      <w:r w:rsidRPr="003F0EE1">
        <w:rPr>
          <w:noProof/>
          <w:color w:val="000000"/>
          <w:sz w:val="28"/>
          <w:szCs w:val="28"/>
        </w:rPr>
        <w:drawing>
          <wp:inline distT="0" distB="0" distL="0" distR="0" wp14:anchorId="0ACF6EB6" wp14:editId="52D6EC98">
            <wp:extent cx="4288221" cy="2085021"/>
            <wp:effectExtent l="0" t="0" r="0" b="0"/>
            <wp:docPr id="8" name="Picture 8" descr="Em vận dụng kĩ thuật hai bước ném rổ một tay trên vai trong thi đấ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m vận dụng kĩ thuật hai bước ném rổ một tay trên vai trong thi đấ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785" cy="20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E1" w:rsidRPr="003F0EE1" w:rsidRDefault="003F0EE1" w:rsidP="003F0EE1">
      <w:pPr>
        <w:pStyle w:val="NormalWeb"/>
        <w:spacing w:before="0" w:beforeAutospacing="0" w:after="240" w:afterAutospacing="0"/>
        <w:ind w:left="48" w:right="48"/>
        <w:jc w:val="center"/>
        <w:rPr>
          <w:color w:val="000000"/>
          <w:sz w:val="28"/>
          <w:szCs w:val="28"/>
        </w:rPr>
      </w:pPr>
      <w:proofErr w:type="spellStart"/>
      <w:r w:rsidRPr="003F0EE1">
        <w:rPr>
          <w:rStyle w:val="Emphasis"/>
          <w:color w:val="000000"/>
          <w:sz w:val="28"/>
          <w:szCs w:val="28"/>
        </w:rPr>
        <w:t>Hình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. </w:t>
      </w:r>
      <w:proofErr w:type="spellStart"/>
      <w:r w:rsidRPr="003F0EE1">
        <w:rPr>
          <w:rStyle w:val="Emphasis"/>
          <w:color w:val="000000"/>
          <w:sz w:val="28"/>
          <w:szCs w:val="28"/>
        </w:rPr>
        <w:t>Kĩ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thuật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hai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bước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ném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rổ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một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tay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trên</w:t>
      </w:r>
      <w:proofErr w:type="spellEnd"/>
      <w:r w:rsidRPr="003F0EE1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3F0EE1">
        <w:rPr>
          <w:rStyle w:val="Emphasis"/>
          <w:color w:val="000000"/>
          <w:sz w:val="28"/>
          <w:szCs w:val="28"/>
        </w:rPr>
        <w:t>vai</w:t>
      </w:r>
      <w:proofErr w:type="spellEnd"/>
    </w:p>
    <w:sectPr w:rsidR="003F0EE1" w:rsidRPr="003F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E1"/>
    <w:rsid w:val="003F0EE1"/>
    <w:rsid w:val="0081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4D5D"/>
  <w15:chartTrackingRefBased/>
  <w15:docId w15:val="{C8A978AC-9D59-4DFB-ADF1-4BDE70B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F0E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0EE1"/>
    <w:rPr>
      <w:b/>
      <w:bCs/>
    </w:rPr>
  </w:style>
  <w:style w:type="character" w:styleId="Emphasis">
    <w:name w:val="Emphasis"/>
    <w:basedOn w:val="DefaultParagraphFont"/>
    <w:uiPriority w:val="20"/>
    <w:qFormat/>
    <w:rsid w:val="003F0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tjack.com/giao-duc-the-chat-7-ct/cau-2-trang-91-giao-duc-the-chat-7.js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ietjack.com/giao-duc-the-chat-7-ct/cau-1-trang-91-giao-duc-the-chat-7.j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2023-04-23T10:25:00Z</dcterms:created>
  <dcterms:modified xsi:type="dcterms:W3CDTF">2023-04-23T10:29:00Z</dcterms:modified>
</cp:coreProperties>
</file>