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-720" w:left="108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NỘI DUNG ÔN TẬP LỚP 7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PHẦN 1: HỌC SINH GHI VÀO VỞ BÀI HỌC.</w:t>
      </w:r>
    </w:p>
    <w:p>
      <w:pPr>
        <w:spacing w:before="0" w:after="160" w:line="259"/>
        <w:ind w:right="-720" w:left="1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ăn bản: </w:t>
      </w:r>
    </w:p>
    <w:p>
      <w:pPr>
        <w:spacing w:before="0" w:after="160" w:line="259"/>
        <w:ind w:right="-72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Tục ngữ về con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ười và 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ã hội.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Nội dung: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Tôn vinh giá trị của con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ười.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Nhận xét, khuyên về phẩm chất lối sống con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ười cần phải có.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Nghệ thuật: Giàu hình ảnh so sánh, ẩn dụ, hàm xúc. </w:t>
      </w:r>
    </w:p>
    <w:p>
      <w:pPr>
        <w:spacing w:before="0" w:after="160" w:line="259"/>
        <w:ind w:right="-720" w:left="27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Tiếng Việt:</w:t>
      </w:r>
    </w:p>
    <w:p>
      <w:pPr>
        <w:spacing w:before="0" w:after="160" w:line="259"/>
        <w:ind w:right="-720" w:left="27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tab/>
        <w:t xml:space="preserve">1. Câu rút gọn.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Hình thức: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Khi nói hoặc viết, có thể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ược bỏ một số thành phần câu, tạo thành câu rút gọn.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Tác dụng: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Làm câu gọn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ơn, thông tin nhanh, tránh lặp từ ngữ.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Ngụ ý hành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động, đặc điểm nói trong câu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của chung mọi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ười. (lược bỏ chủ ngữ)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Cách dùng câu rút gọn, cần: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Không làm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ười đọc, người nghe hiểu sai hoặc không hiểu đầy đủ nội dung câu nói.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Không biến câu nói thành câu cộc lốc, khiếm nhã. </w:t>
      </w:r>
    </w:p>
    <w:p>
      <w:pPr>
        <w:spacing w:before="0" w:after="160" w:line="259"/>
        <w:ind w:right="-720" w:left="8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đặc biệt: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Hình thức: Là loại câu không cấu tạo theo mô hình chủ ngữ - vị ngữ.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Tác dụng: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Xác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thời gian, nơi chốn diễn ra sự việc được nói đến trong đoạn;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Liệt kê, thông báo về sự tồn tại của sự vật, hiện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ượng;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Bộc lộ cảm xúc;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Gọi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đáp.</w:t>
      </w:r>
    </w:p>
    <w:p>
      <w:pPr>
        <w:spacing w:before="0" w:after="160" w:line="259"/>
        <w:ind w:right="-720" w:left="5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Tập làm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ăn: </w:t>
      </w:r>
    </w:p>
    <w:p>
      <w:pPr>
        <w:spacing w:before="0" w:after="160" w:line="259"/>
        <w:ind w:right="-72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Đặc điểm của văn bản nghị luận.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Luận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điểm: 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Là ý kiến thể hiện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 tưởng của bài văn nghị luận.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Luận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điểm được thể hiện dưới dạng câu khẳng định nhiệm vụ chung (luận điểm chính)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Luận cứ: 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Luận cứ là lí lẽ, dẫn chứng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đưa ra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àm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ơ sở cho luận điểm.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Luận cứ phải chân thật,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đúng đắn, 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êu biểu thì mới khiến cho luận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điểm có sức thuyết phục. 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Lập luận: 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Là cách nêu luận cứ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để dẫn đến luận điểm.</w:t>
      </w:r>
    </w:p>
    <w:p>
      <w:pPr>
        <w:tabs>
          <w:tab w:val="left" w:pos="720" w:leader="none"/>
        </w:tabs>
        <w:spacing w:before="0" w:after="160" w:line="259"/>
        <w:ind w:right="-720" w:left="9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Lập luận phải chặt chẽ, hợp lí thì bài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mới có sức thuyết phục.</w:t>
      </w:r>
    </w:p>
    <w:p>
      <w:pPr>
        <w:tabs>
          <w:tab w:val="left" w:pos="720" w:leader="none"/>
        </w:tabs>
        <w:spacing w:before="0" w:after="160" w:line="259"/>
        <w:ind w:right="-720" w:left="8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Đề văn nghị luận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à việc lập ý cho bài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ăn nghị luận.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văn nghị luận: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Nêu ra vấn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để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 bạc và dòi hỏi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ười viết bày tỏ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ý kiến của mình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đối với vấn đề đó.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Tính chất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đề: ca ngợi, phân tích, khuy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nhủ, phản bác,…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òi hỏi bài làm phải vận dụng các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ương pháp phù hợp.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Yêu cầu khi tìm hiểu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đề: Xác định đúng vấn đề, phạm vi, tính chất của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ài nghị luận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để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àm bài khỏi sai lệch.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Lập ý cho bài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nghị luận: gồm các bước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Xác lập luận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điểm;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Tìm luận cứ;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+ Xây dựng lập luận.</w:t>
      </w:r>
    </w:p>
    <w:p>
      <w:pPr>
        <w:spacing w:before="0" w:after="160" w:line="259"/>
        <w:ind w:right="-720" w:left="1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PHẦN 2:  HS LÀM BÀI TẬP VÀO VỞ BÀI SOẠN. TUẦN SAU HỌC TRỰC TUYẾN, GV SẼ SỬA BÀI</w:t>
      </w:r>
    </w:p>
    <w:p>
      <w:pPr>
        <w:spacing w:before="0" w:after="160" w:line="259"/>
        <w:ind w:right="-72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BÀI TẬP</w:t>
      </w:r>
    </w:p>
    <w:p>
      <w:pPr>
        <w:spacing w:before="0" w:after="160" w:line="259"/>
        <w:ind w:right="-72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 những câu tục ngữ về thiên nhiên và lao động sản xuất. (ít nhất 10 câu)</w:t>
      </w:r>
    </w:p>
    <w:p>
      <w:pPr>
        <w:spacing w:before="0" w:after="160" w:line="259"/>
        <w:ind w:right="-720" w:left="360" w:firstLine="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Xác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định câu đặc biệt, câu rút gọn trong các ví dụ sau.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-720" w:left="810" w:firstLine="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Nếu l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à câu rút gọn, hãy cho biết thành phần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được rút gọn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-720" w:left="8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- N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ếu l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à câu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đặc biệt, h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ãy cho biết tác dụng của câu.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àn ng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ười nhốn nháo lên. Tiếng reo. Tiếng vỗ tay.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 b) Tinh thần yêu n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ước cũng như các thứ của qu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ý. Có khi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được trưng b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ày trong tủ kính, trong bình pha lê, rõ ràng dễ thấy. Nh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ưng cũng có khi cất giấu kín đáo trong rương, trong h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òm.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c) Mẹ không lo nh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ưng vẫn không ngủ được. Cứ nhắm mắt lại là dường như vang bên tai tiếng đọc bài trầm bổng...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d) B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ước tới Đèo Ngang, bóng xế tà; </w:t>
      </w:r>
    </w:p>
    <w:p>
      <w:pPr>
        <w:spacing w:before="0" w:after="160" w:line="259"/>
        <w:ind w:right="-720" w:left="1080" w:firstLine="36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Cỏ cây chen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đá, lá chen hoa.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êm tr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ăng. Biển y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ên tĩnh. Tàu chúng tôi buông neo trên vùng biển Tr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ường Sa. 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f) Rồi Dế Choắt tắt thở. Tôi th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ương lắm. Vừa thương vừa ăn năn tội m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ình.</w:t>
      </w:r>
    </w:p>
    <w:p>
      <w:pPr>
        <w:spacing w:before="0" w:after="160" w:line="259"/>
        <w:ind w:right="-720" w:left="1080" w:firstLine="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g) Vậy mà giờ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đây, anh em tôi sắp phải xa nhau. Có thể sẽ xa nhau m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ãi mãi. Lạy trời 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đây chi l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à một giấc m</w:t>
      </w:r>
      <w:r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8"/>
          <w:shd w:fill="auto" w:val="clear"/>
        </w:rPr>
        <w:t xml:space="preserve">ơ. Một giấc mơ thôi. </w:t>
      </w:r>
    </w:p>
    <w:p>
      <w:pPr>
        <w:spacing w:before="0" w:after="160" w:line="259"/>
        <w:ind w:right="-72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Lập dàn 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ài: "Ăn quả nhớ kẻ trồng cây".</w:t>
      </w: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2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