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9B" w:rsidRDefault="008A3C9B" w:rsidP="008A3C9B">
      <w:pPr>
        <w:jc w:val="both"/>
        <w:rPr>
          <w:rFonts w:ascii="Times New Roman" w:hAnsi="Times New Roman"/>
          <w:b/>
          <w:bCs/>
          <w:sz w:val="28"/>
          <w:szCs w:val="28"/>
          <w:lang w:val="nl-NL"/>
        </w:rPr>
      </w:pPr>
      <w:r>
        <w:rPr>
          <w:rFonts w:ascii="Times New Roman" w:hAnsi="Times New Roman"/>
          <w:b/>
          <w:bCs/>
          <w:sz w:val="28"/>
          <w:szCs w:val="28"/>
          <w:lang w:val="nl-NL"/>
        </w:rPr>
        <w:t>Tuần 28- Hình học</w:t>
      </w:r>
    </w:p>
    <w:p w:rsidR="008A3C9B" w:rsidRPr="008A3C9B" w:rsidRDefault="008A3C9B" w:rsidP="008A3C9B">
      <w:pPr>
        <w:jc w:val="center"/>
        <w:rPr>
          <w:rFonts w:ascii="Times New Roman" w:hAnsi="Times New Roman"/>
          <w:b/>
          <w:sz w:val="28"/>
          <w:szCs w:val="28"/>
        </w:rPr>
      </w:pPr>
      <w:r w:rsidRPr="008A3C9B">
        <w:rPr>
          <w:rFonts w:ascii="Times New Roman" w:hAnsi="Times New Roman"/>
          <w:b/>
          <w:bCs/>
          <w:sz w:val="28"/>
          <w:szCs w:val="28"/>
          <w:lang w:val="nl-NL"/>
        </w:rPr>
        <w:t>ÔN TẬP CHƯƠNG III</w:t>
      </w:r>
    </w:p>
    <w:p w:rsidR="008A3C9B" w:rsidRPr="008A3C9B" w:rsidRDefault="008A3C9B" w:rsidP="008A3C9B">
      <w:pPr>
        <w:pStyle w:val="BodyTextIndent2"/>
        <w:numPr>
          <w:ilvl w:val="0"/>
          <w:numId w:val="1"/>
        </w:numPr>
        <w:spacing w:after="0" w:line="240" w:lineRule="auto"/>
        <w:rPr>
          <w:rFonts w:ascii="Times New Roman" w:hAnsi="Times New Roman"/>
          <w:sz w:val="28"/>
          <w:szCs w:val="28"/>
        </w:rPr>
      </w:pPr>
      <w:r w:rsidRPr="008A3C9B">
        <w:rPr>
          <w:rFonts w:ascii="Times New Roman" w:hAnsi="Times New Roman"/>
          <w:sz w:val="28"/>
          <w:szCs w:val="28"/>
        </w:rPr>
        <w:t>Hệ thống các kiến thức của chương III: đoạn thẳng tỉ lệ, định lí Talet, Talet đảo, tính chất đường phân giác trong tam giác, các trường hợp đồng dạng của tam giác.</w:t>
      </w:r>
    </w:p>
    <w:p w:rsidR="008A3C9B" w:rsidRPr="008A3C9B" w:rsidRDefault="008A3C9B" w:rsidP="008A3C9B">
      <w:pPr>
        <w:rPr>
          <w:rFonts w:ascii="Times New Roman" w:hAnsi="Times New Roman"/>
          <w:b/>
          <w:sz w:val="28"/>
          <w:szCs w:val="28"/>
          <w:u w:val="single"/>
        </w:rPr>
      </w:pPr>
      <w:r>
        <w:rPr>
          <w:rFonts w:ascii="Times New Roman" w:hAnsi="Times New Roman"/>
          <w:b/>
          <w:bCs/>
          <w:sz w:val="28"/>
          <w:szCs w:val="28"/>
        </w:rPr>
        <w:t>I- Lý thuyết</w:t>
      </w:r>
    </w:p>
    <w:p w:rsidR="008A3C9B" w:rsidRPr="008A3C9B" w:rsidRDefault="008A3C9B" w:rsidP="008A3C9B">
      <w:pPr>
        <w:rPr>
          <w:rFonts w:ascii="Times New Roman" w:hAnsi="Times New Roman"/>
          <w:sz w:val="28"/>
          <w:szCs w:val="28"/>
          <w:lang w:val="en-AU"/>
        </w:rPr>
      </w:pPr>
      <w:r w:rsidRPr="008A3C9B">
        <w:rPr>
          <w:rFonts w:ascii="Times New Roman" w:hAnsi="Times New Roman"/>
          <w:sz w:val="28"/>
          <w:szCs w:val="28"/>
          <w:lang w:val="en-AU"/>
        </w:rPr>
        <w:t xml:space="preserve">1. AB, CD tỉ lệ với A’B’, C’D’.khi  </w:t>
      </w:r>
      <w:r w:rsidRPr="008A3C9B">
        <w:rPr>
          <w:rFonts w:ascii="Times New Roman" w:hAnsi="Times New Roman"/>
          <w:position w:val="-24"/>
          <w:sz w:val="28"/>
          <w:szCs w:val="28"/>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6" o:title=""/>
          </v:shape>
          <o:OLEObject Type="Embed" ProgID="Equation.DSMT4" ShapeID="_x0000_i1025" DrawAspect="Content" ObjectID="_1709829883" r:id="rId7"/>
        </w:object>
      </w:r>
    </w:p>
    <w:p w:rsidR="008A3C9B" w:rsidRPr="008A3C9B" w:rsidRDefault="008A3C9B" w:rsidP="008A3C9B">
      <w:pPr>
        <w:jc w:val="both"/>
        <w:rPr>
          <w:rFonts w:ascii="Times New Roman" w:hAnsi="Times New Roman"/>
          <w:sz w:val="28"/>
          <w:szCs w:val="28"/>
          <w:lang w:val="en-AU"/>
        </w:rPr>
      </w:pPr>
      <w:r w:rsidRPr="008A3C9B">
        <w:rPr>
          <w:rFonts w:ascii="Times New Roman" w:hAnsi="Times New Roman"/>
          <w:sz w:val="28"/>
          <w:szCs w:val="28"/>
          <w:lang w:val="en-AU"/>
        </w:rPr>
        <w:t xml:space="preserve">2. Định lý Ta-lét, định lý Ta-lét đảo, hệ quả định lý Ta-lét </w:t>
      </w:r>
    </w:p>
    <w:p w:rsidR="008A3C9B" w:rsidRPr="008A3C9B" w:rsidRDefault="008A3C9B" w:rsidP="008A3C9B">
      <w:pPr>
        <w:jc w:val="both"/>
        <w:rPr>
          <w:rFonts w:ascii="Times New Roman" w:hAnsi="Times New Roman"/>
          <w:sz w:val="28"/>
          <w:szCs w:val="28"/>
          <w:lang w:val="en-AU"/>
        </w:rPr>
      </w:pPr>
      <w:r w:rsidRPr="008A3C9B">
        <w:rPr>
          <w:rFonts w:ascii="Times New Roman" w:hAnsi="Times New Roman"/>
          <w:sz w:val="28"/>
          <w:szCs w:val="28"/>
          <w:lang w:val="en-AU"/>
        </w:rPr>
        <w:t>3. Tính chất đường phân giác trong tam giác</w:t>
      </w:r>
      <w:bookmarkStart w:id="0" w:name="_GoBack"/>
      <w:bookmarkEnd w:id="0"/>
    </w:p>
    <w:p w:rsidR="008A3C9B" w:rsidRPr="008A3C9B" w:rsidRDefault="008A3C9B" w:rsidP="008A3C9B">
      <w:pPr>
        <w:jc w:val="both"/>
        <w:rPr>
          <w:rFonts w:ascii="Times New Roman" w:hAnsi="Times New Roman"/>
          <w:sz w:val="28"/>
          <w:szCs w:val="28"/>
          <w:lang w:val="en-AU"/>
        </w:rPr>
      </w:pPr>
      <w:r w:rsidRPr="008A3C9B">
        <w:rPr>
          <w:rFonts w:ascii="Times New Roman" w:hAnsi="Times New Roman"/>
          <w:sz w:val="28"/>
          <w:szCs w:val="28"/>
          <w:lang w:val="en-AU"/>
        </w:rPr>
        <w:t>4. Hai tam giác đồng dạng</w:t>
      </w:r>
    </w:p>
    <w:p w:rsidR="008A3C9B" w:rsidRPr="008A3C9B" w:rsidRDefault="008A3C9B" w:rsidP="008A3C9B">
      <w:pPr>
        <w:jc w:val="both"/>
        <w:rPr>
          <w:rFonts w:ascii="Times New Roman" w:hAnsi="Times New Roman"/>
          <w:sz w:val="28"/>
          <w:szCs w:val="28"/>
          <w:lang w:val="en-AU"/>
        </w:rPr>
      </w:pPr>
      <w:r w:rsidRPr="008A3C9B">
        <w:rPr>
          <w:rFonts w:ascii="Times New Roman" w:hAnsi="Times New Roman"/>
          <w:sz w:val="28"/>
          <w:szCs w:val="28"/>
          <w:lang w:val="en-AU"/>
        </w:rPr>
        <w:t>5. Ba trường hợp đồng dạng của tam giác</w:t>
      </w:r>
    </w:p>
    <w:p w:rsidR="008A3C9B" w:rsidRPr="008A3C9B" w:rsidRDefault="008A3C9B" w:rsidP="008A3C9B">
      <w:pPr>
        <w:pStyle w:val="BodyTextIndent2"/>
        <w:spacing w:after="0" w:line="240" w:lineRule="auto"/>
        <w:ind w:left="0"/>
        <w:rPr>
          <w:rFonts w:ascii="Times New Roman" w:hAnsi="Times New Roman"/>
          <w:sz w:val="28"/>
          <w:szCs w:val="28"/>
          <w:lang w:val="en-AU"/>
        </w:rPr>
      </w:pPr>
      <w:r w:rsidRPr="008A3C9B">
        <w:rPr>
          <w:rFonts w:ascii="Times New Roman" w:hAnsi="Times New Roman"/>
          <w:sz w:val="28"/>
          <w:szCs w:val="28"/>
          <w:lang w:val="en-AU"/>
        </w:rPr>
        <w:t>6. Trường hợp đồng dạng đặc biệt của tam giác vuông.</w:t>
      </w:r>
    </w:p>
    <w:p w:rsidR="008A3C9B" w:rsidRPr="008A3C9B" w:rsidRDefault="008A3C9B" w:rsidP="008A3C9B">
      <w:pPr>
        <w:pStyle w:val="BodyTextIndent2"/>
        <w:spacing w:after="0" w:line="240" w:lineRule="auto"/>
        <w:ind w:left="0"/>
        <w:rPr>
          <w:rFonts w:ascii="Times New Roman" w:hAnsi="Times New Roman"/>
          <w:b/>
          <w:sz w:val="28"/>
          <w:szCs w:val="28"/>
        </w:rPr>
      </w:pPr>
      <w:r w:rsidRPr="008A3C9B">
        <w:rPr>
          <w:rFonts w:ascii="Times New Roman" w:hAnsi="Times New Roman"/>
          <w:b/>
          <w:sz w:val="28"/>
          <w:szCs w:val="28"/>
          <w:lang w:val="en-AU"/>
        </w:rPr>
        <w:t>II. Bài tập</w:t>
      </w:r>
    </w:p>
    <w:p w:rsidR="008A3C9B" w:rsidRPr="008A3C9B" w:rsidRDefault="008A3C9B" w:rsidP="008A3C9B">
      <w:pPr>
        <w:jc w:val="both"/>
        <w:rPr>
          <w:rFonts w:ascii="Times New Roman" w:hAnsi="Times New Roman"/>
          <w:sz w:val="28"/>
          <w:szCs w:val="28"/>
        </w:rPr>
      </w:pPr>
      <w:r w:rsidRPr="008A3C9B">
        <w:rPr>
          <w:rFonts w:ascii="Times New Roman" w:hAnsi="Times New Roman"/>
          <w:b/>
          <w:sz w:val="28"/>
          <w:szCs w:val="28"/>
          <w:u w:val="single"/>
        </w:rPr>
        <w:t>Bài 1</w:t>
      </w:r>
      <w:r w:rsidRPr="008A3C9B">
        <w:rPr>
          <w:rFonts w:ascii="Times New Roman" w:hAnsi="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8A3C9B" w:rsidRPr="008A3C9B" w:rsidTr="00641C27">
        <w:tc>
          <w:tcPr>
            <w:tcW w:w="4395" w:type="dxa"/>
          </w:tcPr>
          <w:p w:rsidR="008A3C9B" w:rsidRPr="008A3C9B" w:rsidRDefault="008A3C9B" w:rsidP="00641C27">
            <w:pPr>
              <w:jc w:val="both"/>
              <w:rPr>
                <w:rFonts w:ascii="Times New Roman" w:hAnsi="Times New Roman"/>
                <w:sz w:val="28"/>
                <w:szCs w:val="28"/>
              </w:rPr>
            </w:pPr>
            <w:r w:rsidRPr="008A3C9B">
              <w:rPr>
                <w:rFonts w:ascii="Times New Roman" w:hAnsi="Times New Roman"/>
                <w:sz w:val="28"/>
                <w:szCs w:val="28"/>
              </w:rPr>
              <w:t>Cho hình vẽ, biết MN // BC, AM=17cm, MB=10cm, NC=9cm.</w:t>
            </w:r>
          </w:p>
          <w:p w:rsidR="008A3C9B" w:rsidRPr="008A3C9B" w:rsidRDefault="008A3C9B" w:rsidP="00641C27">
            <w:pPr>
              <w:jc w:val="both"/>
              <w:rPr>
                <w:rFonts w:ascii="Times New Roman" w:hAnsi="Times New Roman"/>
                <w:sz w:val="28"/>
                <w:szCs w:val="28"/>
              </w:rPr>
            </w:pPr>
            <w:r w:rsidRPr="008A3C9B">
              <w:rPr>
                <w:rFonts w:ascii="Times New Roman" w:hAnsi="Times New Roman"/>
                <w:sz w:val="28"/>
                <w:szCs w:val="28"/>
              </w:rPr>
              <w:t xml:space="preserve"> Tính AN?</w:t>
            </w:r>
          </w:p>
        </w:tc>
        <w:tc>
          <w:tcPr>
            <w:tcW w:w="4395" w:type="dxa"/>
          </w:tcPr>
          <w:p w:rsidR="008A3C9B" w:rsidRPr="008A3C9B" w:rsidRDefault="008A3C9B" w:rsidP="00641C27">
            <w:pPr>
              <w:jc w:val="both"/>
              <w:rPr>
                <w:rFonts w:ascii="Times New Roman" w:hAnsi="Times New Roman"/>
                <w:sz w:val="28"/>
                <w:szCs w:val="28"/>
              </w:rPr>
            </w:pPr>
            <w:r w:rsidRPr="008A3C9B">
              <w:rPr>
                <w:rFonts w:ascii="Times New Roman" w:hAnsi="Times New Roman"/>
                <w:noProof/>
                <w:sz w:val="28"/>
                <w:szCs w:val="28"/>
                <w:lang w:val="en-US"/>
              </w:rPr>
              <w:drawing>
                <wp:inline distT="0" distB="0" distL="0" distR="0" wp14:anchorId="25849657" wp14:editId="6A885142">
                  <wp:extent cx="2569210" cy="1188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9210" cy="1188720"/>
                          </a:xfrm>
                          <a:prstGeom prst="rect">
                            <a:avLst/>
                          </a:prstGeom>
                        </pic:spPr>
                      </pic:pic>
                    </a:graphicData>
                  </a:graphic>
                </wp:inline>
              </w:drawing>
            </w:r>
          </w:p>
        </w:tc>
      </w:tr>
    </w:tbl>
    <w:p w:rsidR="008A3C9B" w:rsidRPr="008A3C9B" w:rsidRDefault="008A3C9B" w:rsidP="008A3C9B">
      <w:pPr>
        <w:jc w:val="both"/>
        <w:rPr>
          <w:rFonts w:ascii="Times New Roman" w:hAnsi="Times New Roman"/>
          <w:sz w:val="28"/>
          <w:szCs w:val="28"/>
        </w:rPr>
      </w:pPr>
      <w:r w:rsidRPr="008A3C9B">
        <w:rPr>
          <w:rFonts w:ascii="Times New Roman" w:hAnsi="Times New Roman"/>
          <w:b/>
          <w:sz w:val="28"/>
          <w:szCs w:val="28"/>
          <w:u w:val="single"/>
        </w:rPr>
        <w:t>Bài 2:</w:t>
      </w:r>
      <w:r w:rsidRPr="008A3C9B">
        <w:rPr>
          <w:rFonts w:ascii="Times New Roman" w:hAnsi="Times New Roman"/>
          <w:sz w:val="28"/>
          <w:szCs w:val="28"/>
        </w:rPr>
        <w:t xml:space="preserve"> Cho ∆ABC ~ ∆DEF theo tỉ số đồng dạng k=</w:t>
      </w:r>
      <w:r w:rsidRPr="008A3C9B">
        <w:rPr>
          <w:rFonts w:ascii="Times New Roman" w:hAnsi="Times New Roman"/>
          <w:position w:val="-26"/>
          <w:sz w:val="28"/>
          <w:szCs w:val="28"/>
        </w:rPr>
        <w:object w:dxaOrig="240" w:dyaOrig="680">
          <v:shape id="_x0000_i1026" type="#_x0000_t75" style="width:12pt;height:34.5pt" o:ole="">
            <v:imagedata r:id="rId9" o:title=""/>
          </v:shape>
          <o:OLEObject Type="Embed" ProgID="Equation.DSMT4" ShapeID="_x0000_i1026" DrawAspect="Content" ObjectID="_1709829884" r:id="rId10"/>
        </w:object>
      </w:r>
      <w:r w:rsidRPr="008A3C9B">
        <w:rPr>
          <w:rFonts w:ascii="Times New Roman" w:hAnsi="Times New Roman"/>
          <w:sz w:val="28"/>
          <w:szCs w:val="28"/>
        </w:rPr>
        <w:t xml:space="preserve"> . Tính diện tích ∆ABC, biết diện tích ∆DEF bằng 18</w:t>
      </w:r>
      <w:r w:rsidRPr="008A3C9B">
        <w:rPr>
          <w:rFonts w:ascii="Times New Roman" w:hAnsi="Times New Roman"/>
          <w:position w:val="-6"/>
          <w:sz w:val="28"/>
          <w:szCs w:val="28"/>
        </w:rPr>
        <w:object w:dxaOrig="499" w:dyaOrig="420">
          <v:shape id="_x0000_i1027" type="#_x0000_t75" style="width:25.5pt;height:21pt" o:ole="">
            <v:imagedata r:id="rId11" o:title=""/>
          </v:shape>
          <o:OLEObject Type="Embed" ProgID="Equation.DSMT4" ShapeID="_x0000_i1027" DrawAspect="Content" ObjectID="_1709829885" r:id="rId12"/>
        </w:object>
      </w:r>
      <w:r w:rsidRPr="008A3C9B">
        <w:rPr>
          <w:rFonts w:ascii="Times New Roman" w:hAnsi="Times New Roman"/>
          <w:sz w:val="28"/>
          <w:szCs w:val="28"/>
        </w:rPr>
        <w:t>.</w:t>
      </w:r>
    </w:p>
    <w:p w:rsidR="008A3C9B" w:rsidRPr="008A3C9B" w:rsidRDefault="008A3C9B" w:rsidP="008A3C9B">
      <w:pPr>
        <w:spacing w:after="120"/>
        <w:jc w:val="both"/>
        <w:rPr>
          <w:rFonts w:ascii="Times New Roman" w:hAnsi="Times New Roman"/>
          <w:sz w:val="28"/>
          <w:szCs w:val="28"/>
        </w:rPr>
      </w:pPr>
      <w:r w:rsidRPr="008A3C9B">
        <w:rPr>
          <w:rFonts w:ascii="Times New Roman" w:hAnsi="Times New Roman"/>
          <w:b/>
          <w:sz w:val="28"/>
          <w:szCs w:val="28"/>
          <w:u w:val="single"/>
        </w:rPr>
        <w:t>Bài 3</w:t>
      </w:r>
      <w:r w:rsidRPr="008A3C9B">
        <w:rPr>
          <w:rFonts w:ascii="Times New Roman" w:hAnsi="Times New Roman"/>
          <w:sz w:val="28"/>
          <w:szCs w:val="28"/>
        </w:rPr>
        <w:t>: Bóng của một cột điện trên mặt đất có độ dài là 4,5m. Cùng thời điểm đó, một thanh sắt cao 2,1m cắm vuông góc với mặt đất có bóng dài 0,6m. Tính chiều cao cột điện.</w:t>
      </w:r>
    </w:p>
    <w:p w:rsidR="008A3C9B" w:rsidRPr="008A3C9B" w:rsidRDefault="008A3C9B" w:rsidP="008A3C9B">
      <w:pPr>
        <w:spacing w:before="120" w:after="120"/>
        <w:jc w:val="both"/>
        <w:rPr>
          <w:rFonts w:ascii="Times New Roman" w:hAnsi="Times New Roman"/>
          <w:sz w:val="28"/>
          <w:szCs w:val="28"/>
        </w:rPr>
      </w:pPr>
      <w:r w:rsidRPr="008A3C9B">
        <w:rPr>
          <w:rFonts w:ascii="Times New Roman" w:hAnsi="Times New Roman"/>
          <w:b/>
          <w:sz w:val="28"/>
          <w:szCs w:val="28"/>
          <w:u w:val="single"/>
        </w:rPr>
        <w:t>Bài 4</w:t>
      </w:r>
      <w:r w:rsidRPr="008A3C9B">
        <w:rPr>
          <w:rFonts w:ascii="Times New Roman" w:hAnsi="Times New Roman"/>
          <w:sz w:val="28"/>
          <w:szCs w:val="28"/>
        </w:rPr>
        <w:t xml:space="preserve">: Cho </w:t>
      </w:r>
      <w:r w:rsidRPr="008A3C9B">
        <w:rPr>
          <w:rFonts w:ascii="Times New Roman" w:hAnsi="Times New Roman"/>
          <w:position w:val="-4"/>
          <w:sz w:val="28"/>
          <w:szCs w:val="28"/>
        </w:rPr>
        <w:object w:dxaOrig="220" w:dyaOrig="260">
          <v:shape id="_x0000_i1028" type="#_x0000_t75" style="width:11.25pt;height:12.75pt" o:ole="">
            <v:imagedata r:id="rId13" o:title=""/>
          </v:shape>
          <o:OLEObject Type="Embed" ProgID="Equation.3" ShapeID="_x0000_i1028" DrawAspect="Content" ObjectID="_1709829886" r:id="rId14"/>
        </w:object>
      </w:r>
      <w:r w:rsidRPr="008A3C9B">
        <w:rPr>
          <w:rFonts w:ascii="Times New Roman" w:hAnsi="Times New Roman"/>
          <w:sz w:val="28"/>
          <w:szCs w:val="28"/>
        </w:rPr>
        <w:t>ABC vuông tại A, AH là đường cao.</w:t>
      </w:r>
    </w:p>
    <w:p w:rsidR="008A3C9B" w:rsidRPr="008A3C9B" w:rsidRDefault="008A3C9B" w:rsidP="008A3C9B">
      <w:pPr>
        <w:spacing w:before="120" w:after="120"/>
        <w:ind w:firstLine="720"/>
        <w:jc w:val="both"/>
        <w:rPr>
          <w:rFonts w:ascii="Times New Roman" w:hAnsi="Times New Roman"/>
          <w:sz w:val="28"/>
          <w:szCs w:val="28"/>
        </w:rPr>
      </w:pPr>
      <w:r w:rsidRPr="008A3C9B">
        <w:rPr>
          <w:rFonts w:ascii="Times New Roman" w:hAnsi="Times New Roman"/>
          <w:sz w:val="28"/>
          <w:szCs w:val="28"/>
        </w:rPr>
        <w:t>a. Cho AC=4 cm, BC = 5 cm. Tính AB.</w:t>
      </w:r>
    </w:p>
    <w:p w:rsidR="008A3C9B" w:rsidRPr="008A3C9B" w:rsidRDefault="008A3C9B" w:rsidP="008A3C9B">
      <w:pPr>
        <w:spacing w:before="120" w:after="120"/>
        <w:ind w:firstLine="720"/>
        <w:jc w:val="both"/>
        <w:rPr>
          <w:rFonts w:ascii="Times New Roman" w:hAnsi="Times New Roman"/>
          <w:sz w:val="28"/>
          <w:szCs w:val="28"/>
        </w:rPr>
      </w:pPr>
      <w:r w:rsidRPr="008A3C9B">
        <w:rPr>
          <w:rFonts w:ascii="Times New Roman" w:hAnsi="Times New Roman"/>
          <w:sz w:val="28"/>
          <w:szCs w:val="28"/>
        </w:rPr>
        <w:t>b) Chứng minh: AH.BC = AB.AC. Tính AH.</w:t>
      </w:r>
    </w:p>
    <w:p w:rsidR="008A3C9B" w:rsidRDefault="008A3C9B" w:rsidP="008A3C9B">
      <w:pPr>
        <w:spacing w:before="120" w:after="120"/>
        <w:ind w:firstLine="720"/>
        <w:jc w:val="both"/>
        <w:rPr>
          <w:rFonts w:ascii="Times New Roman" w:hAnsi="Times New Roman"/>
          <w:sz w:val="28"/>
          <w:szCs w:val="28"/>
        </w:rPr>
      </w:pPr>
      <w:r w:rsidRPr="008A3C9B">
        <w:rPr>
          <w:rFonts w:ascii="Times New Roman" w:hAnsi="Times New Roman"/>
          <w:sz w:val="28"/>
          <w:szCs w:val="28"/>
        </w:rPr>
        <w:t>c) Kẻ Hx // AC cắt AB tại K. Chứng minh: AH</w:t>
      </w:r>
      <w:r w:rsidRPr="008A3C9B">
        <w:rPr>
          <w:rFonts w:ascii="Times New Roman" w:hAnsi="Times New Roman"/>
          <w:sz w:val="28"/>
          <w:szCs w:val="28"/>
          <w:vertAlign w:val="superscript"/>
        </w:rPr>
        <w:t>2</w:t>
      </w:r>
      <w:r w:rsidRPr="008A3C9B">
        <w:rPr>
          <w:rFonts w:ascii="Times New Roman" w:hAnsi="Times New Roman"/>
          <w:sz w:val="28"/>
          <w:szCs w:val="28"/>
        </w:rPr>
        <w:t>=KA.AB</w:t>
      </w:r>
    </w:p>
    <w:p w:rsidR="007F3171" w:rsidRPr="008A3C9B" w:rsidRDefault="008A3C9B" w:rsidP="008A3C9B">
      <w:pPr>
        <w:spacing w:before="120" w:after="120"/>
        <w:ind w:firstLine="720"/>
        <w:jc w:val="both"/>
        <w:rPr>
          <w:rFonts w:ascii="Times New Roman" w:hAnsi="Times New Roman"/>
          <w:sz w:val="28"/>
          <w:szCs w:val="28"/>
        </w:rPr>
      </w:pPr>
      <w:r w:rsidRPr="008A3C9B">
        <w:rPr>
          <w:rFonts w:ascii="Times New Roman" w:hAnsi="Times New Roman"/>
          <w:sz w:val="28"/>
          <w:szCs w:val="28"/>
        </w:rPr>
        <w:t xml:space="preserve">d) Chứng minh: </w:t>
      </w:r>
      <w:r w:rsidRPr="008A3C9B">
        <w:rPr>
          <w:rFonts w:ascii="Times New Roman" w:hAnsi="Times New Roman"/>
          <w:position w:val="-4"/>
          <w:sz w:val="28"/>
          <w:szCs w:val="28"/>
        </w:rPr>
        <w:object w:dxaOrig="220" w:dyaOrig="260">
          <v:shape id="_x0000_i1029" type="#_x0000_t75" style="width:11.25pt;height:12.75pt" o:ole="">
            <v:imagedata r:id="rId13" o:title=""/>
          </v:shape>
          <o:OLEObject Type="Embed" ProgID="Equation.3" ShapeID="_x0000_i1029" DrawAspect="Content" ObjectID="_1709829887" r:id="rId15"/>
        </w:object>
      </w:r>
      <w:r w:rsidRPr="008A3C9B">
        <w:rPr>
          <w:rFonts w:ascii="Times New Roman" w:hAnsi="Times New Roman"/>
          <w:sz w:val="28"/>
          <w:szCs w:val="28"/>
        </w:rPr>
        <w:t xml:space="preserve">KAH đồng dạng </w:t>
      </w:r>
      <w:r w:rsidRPr="008A3C9B">
        <w:rPr>
          <w:rFonts w:ascii="Times New Roman" w:hAnsi="Times New Roman"/>
          <w:position w:val="-4"/>
          <w:sz w:val="28"/>
          <w:szCs w:val="28"/>
        </w:rPr>
        <w:object w:dxaOrig="220" w:dyaOrig="260">
          <v:shape id="_x0000_i1030" type="#_x0000_t75" style="width:11.25pt;height:12.75pt" o:ole="">
            <v:imagedata r:id="rId13" o:title=""/>
          </v:shape>
          <o:OLEObject Type="Embed" ProgID="Equation.3" ShapeID="_x0000_i1030" DrawAspect="Content" ObjectID="_1709829888" r:id="rId16"/>
        </w:object>
      </w:r>
      <w:r w:rsidRPr="008A3C9B">
        <w:rPr>
          <w:rFonts w:ascii="Times New Roman" w:hAnsi="Times New Roman"/>
          <w:sz w:val="28"/>
          <w:szCs w:val="28"/>
        </w:rPr>
        <w:t>HAC</w:t>
      </w:r>
    </w:p>
    <w:sectPr w:rsidR="007F3171" w:rsidRPr="008A3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61E"/>
    <w:multiLevelType w:val="hybridMultilevel"/>
    <w:tmpl w:val="C046D752"/>
    <w:lvl w:ilvl="0" w:tplc="24BCB96E">
      <w:start w:val="1"/>
      <w:numFmt w:val="decimal"/>
      <w:lvlText w:val="%1."/>
      <w:lvlJc w:val="left"/>
      <w:pPr>
        <w:ind w:left="360"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496279CC"/>
    <w:multiLevelType w:val="hybridMultilevel"/>
    <w:tmpl w:val="CAE68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9B"/>
    <w:rsid w:val="00142B7D"/>
    <w:rsid w:val="007F3171"/>
    <w:rsid w:val="008A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9B"/>
    <w:pPr>
      <w:spacing w:after="0" w:line="240" w:lineRule="auto"/>
    </w:pPr>
    <w:rPr>
      <w:rFonts w:ascii="VNI-Times" w:eastAsia="Times New Roman" w:hAnsi="VNI-Times" w:cs="Times New Roman"/>
      <w:sz w:val="26"/>
      <w:szCs w:val="26"/>
    </w:rPr>
  </w:style>
  <w:style w:type="paragraph" w:styleId="Heading1">
    <w:name w:val="heading 1"/>
    <w:basedOn w:val="Normal"/>
    <w:next w:val="Normal"/>
    <w:link w:val="Heading1Char"/>
    <w:qFormat/>
    <w:rsid w:val="008A3C9B"/>
    <w:pPr>
      <w:keepNext/>
      <w:jc w:val="both"/>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8A3C9B"/>
    <w:pPr>
      <w:spacing w:after="120" w:line="480" w:lineRule="auto"/>
      <w:ind w:left="360"/>
    </w:pPr>
  </w:style>
  <w:style w:type="character" w:customStyle="1" w:styleId="BodyTextIndent2Char">
    <w:name w:val="Body Text Indent 2 Char"/>
    <w:basedOn w:val="DefaultParagraphFont"/>
    <w:link w:val="BodyTextIndent2"/>
    <w:rsid w:val="008A3C9B"/>
    <w:rPr>
      <w:rFonts w:ascii="VNI-Times" w:eastAsia="Times New Roman" w:hAnsi="VNI-Times" w:cs="Times New Roman"/>
      <w:sz w:val="26"/>
      <w:szCs w:val="26"/>
    </w:rPr>
  </w:style>
  <w:style w:type="character" w:customStyle="1" w:styleId="Heading1Char">
    <w:name w:val="Heading 1 Char"/>
    <w:basedOn w:val="DefaultParagraphFont"/>
    <w:link w:val="Heading1"/>
    <w:rsid w:val="008A3C9B"/>
    <w:rPr>
      <w:rFonts w:ascii="VNI-Times" w:eastAsia="Times New Roman" w:hAnsi="VNI-Times" w:cs="Times New Roman"/>
      <w:b/>
      <w:bCs/>
      <w:sz w:val="26"/>
      <w:szCs w:val="24"/>
    </w:rPr>
  </w:style>
  <w:style w:type="table" w:styleId="TableGrid">
    <w:name w:val="Table Grid"/>
    <w:basedOn w:val="TableNormal"/>
    <w:uiPriority w:val="39"/>
    <w:rsid w:val="008A3C9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3C9B"/>
    <w:rPr>
      <w:rFonts w:ascii="Tahoma" w:hAnsi="Tahoma" w:cs="Tahoma"/>
      <w:sz w:val="16"/>
      <w:szCs w:val="16"/>
    </w:rPr>
  </w:style>
  <w:style w:type="character" w:customStyle="1" w:styleId="BalloonTextChar">
    <w:name w:val="Balloon Text Char"/>
    <w:basedOn w:val="DefaultParagraphFont"/>
    <w:link w:val="BalloonText"/>
    <w:uiPriority w:val="99"/>
    <w:semiHidden/>
    <w:rsid w:val="008A3C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9B"/>
    <w:pPr>
      <w:spacing w:after="0" w:line="240" w:lineRule="auto"/>
    </w:pPr>
    <w:rPr>
      <w:rFonts w:ascii="VNI-Times" w:eastAsia="Times New Roman" w:hAnsi="VNI-Times" w:cs="Times New Roman"/>
      <w:sz w:val="26"/>
      <w:szCs w:val="26"/>
    </w:rPr>
  </w:style>
  <w:style w:type="paragraph" w:styleId="Heading1">
    <w:name w:val="heading 1"/>
    <w:basedOn w:val="Normal"/>
    <w:next w:val="Normal"/>
    <w:link w:val="Heading1Char"/>
    <w:qFormat/>
    <w:rsid w:val="008A3C9B"/>
    <w:pPr>
      <w:keepNext/>
      <w:jc w:val="both"/>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8A3C9B"/>
    <w:pPr>
      <w:spacing w:after="120" w:line="480" w:lineRule="auto"/>
      <w:ind w:left="360"/>
    </w:pPr>
  </w:style>
  <w:style w:type="character" w:customStyle="1" w:styleId="BodyTextIndent2Char">
    <w:name w:val="Body Text Indent 2 Char"/>
    <w:basedOn w:val="DefaultParagraphFont"/>
    <w:link w:val="BodyTextIndent2"/>
    <w:rsid w:val="008A3C9B"/>
    <w:rPr>
      <w:rFonts w:ascii="VNI-Times" w:eastAsia="Times New Roman" w:hAnsi="VNI-Times" w:cs="Times New Roman"/>
      <w:sz w:val="26"/>
      <w:szCs w:val="26"/>
    </w:rPr>
  </w:style>
  <w:style w:type="character" w:customStyle="1" w:styleId="Heading1Char">
    <w:name w:val="Heading 1 Char"/>
    <w:basedOn w:val="DefaultParagraphFont"/>
    <w:link w:val="Heading1"/>
    <w:rsid w:val="008A3C9B"/>
    <w:rPr>
      <w:rFonts w:ascii="VNI-Times" w:eastAsia="Times New Roman" w:hAnsi="VNI-Times" w:cs="Times New Roman"/>
      <w:b/>
      <w:bCs/>
      <w:sz w:val="26"/>
      <w:szCs w:val="24"/>
    </w:rPr>
  </w:style>
  <w:style w:type="table" w:styleId="TableGrid">
    <w:name w:val="Table Grid"/>
    <w:basedOn w:val="TableNormal"/>
    <w:uiPriority w:val="39"/>
    <w:rsid w:val="008A3C9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3C9B"/>
    <w:rPr>
      <w:rFonts w:ascii="Tahoma" w:hAnsi="Tahoma" w:cs="Tahoma"/>
      <w:sz w:val="16"/>
      <w:szCs w:val="16"/>
    </w:rPr>
  </w:style>
  <w:style w:type="character" w:customStyle="1" w:styleId="BalloonTextChar">
    <w:name w:val="Balloon Text Char"/>
    <w:basedOn w:val="DefaultParagraphFont"/>
    <w:link w:val="BalloonText"/>
    <w:uiPriority w:val="99"/>
    <w:semiHidden/>
    <w:rsid w:val="008A3C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ctybaoduong102021</dc:creator>
  <cp:lastModifiedBy>ctybaoduong102021</cp:lastModifiedBy>
  <cp:revision>1</cp:revision>
  <dcterms:created xsi:type="dcterms:W3CDTF">2022-03-26T12:50:00Z</dcterms:created>
  <dcterms:modified xsi:type="dcterms:W3CDTF">2022-03-26T12:58:00Z</dcterms:modified>
</cp:coreProperties>
</file>