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A049" w14:textId="77777777" w:rsidR="001B2C97" w:rsidRPr="00EC3B21" w:rsidRDefault="001B2C97" w:rsidP="001B2C9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bookmarkStart w:id="0" w:name="_Hlk99784196"/>
      <w:r w:rsidRPr="00EC3B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NỘI DUNG BÀI HỌC MÔN GDCD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6</w:t>
      </w:r>
    </w:p>
    <w:p w14:paraId="69CAC2A5" w14:textId="77777777" w:rsidR="001B2C97" w:rsidRPr="00D4085E" w:rsidRDefault="001B2C97" w:rsidP="001B2C97">
      <w:pPr>
        <w:pStyle w:val="Heading1"/>
        <w:shd w:val="clear" w:color="auto" w:fill="FFFFFF"/>
        <w:spacing w:line="570" w:lineRule="atLeast"/>
        <w:rPr>
          <w:sz w:val="28"/>
          <w:szCs w:val="28"/>
        </w:rPr>
      </w:pPr>
      <w:r w:rsidRPr="00EC3B21">
        <w:rPr>
          <w:sz w:val="28"/>
          <w:szCs w:val="28"/>
        </w:rPr>
        <w:t xml:space="preserve">        </w:t>
      </w:r>
      <w:r w:rsidRPr="00EC3B21">
        <w:rPr>
          <w:sz w:val="28"/>
          <w:szCs w:val="28"/>
          <w:u w:val="single"/>
        </w:rPr>
        <w:t>Tuần 2</w:t>
      </w:r>
      <w:r>
        <w:rPr>
          <w:sz w:val="28"/>
          <w:szCs w:val="28"/>
          <w:u w:val="single"/>
        </w:rPr>
        <w:t>9</w:t>
      </w:r>
      <w:r w:rsidRPr="00EC3B21">
        <w:rPr>
          <w:sz w:val="28"/>
          <w:szCs w:val="28"/>
          <w:u w:val="single"/>
        </w:rPr>
        <w:t>-Bài 1</w:t>
      </w:r>
      <w:r>
        <w:rPr>
          <w:sz w:val="28"/>
          <w:szCs w:val="28"/>
          <w:u w:val="single"/>
        </w:rPr>
        <w:t>0</w:t>
      </w:r>
      <w:r w:rsidRPr="00EC3B21">
        <w:rPr>
          <w:sz w:val="28"/>
          <w:szCs w:val="28"/>
        </w:rPr>
        <w:t xml:space="preserve">: </w:t>
      </w:r>
      <w:r w:rsidRPr="00D4085E">
        <w:rPr>
          <w:sz w:val="28"/>
          <w:szCs w:val="28"/>
        </w:rPr>
        <w:t>QUYỀN VÀ NGHĨA VỤ CƠ BẢN CỦA CÔNG DÂN VIỆT NAM</w:t>
      </w:r>
      <w:r>
        <w:rPr>
          <w:sz w:val="28"/>
          <w:szCs w:val="28"/>
        </w:rPr>
        <w:t xml:space="preserve"> (tiết 1)</w:t>
      </w:r>
    </w:p>
    <w:p w14:paraId="229A21A3" w14:textId="77777777" w:rsidR="001B2C97" w:rsidRPr="00B56D2B" w:rsidRDefault="001B2C97" w:rsidP="001B2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D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1. Khái niệm:</w:t>
      </w:r>
    </w:p>
    <w:p w14:paraId="0E09410F" w14:textId="77777777" w:rsidR="001B2C97" w:rsidRPr="00D4085E" w:rsidRDefault="001B2C97" w:rsidP="001B2C97">
      <w:pPr>
        <w:rPr>
          <w:rFonts w:ascii="Times New Roman" w:hAnsi="Times New Roman" w:cs="Times New Roman"/>
          <w:i/>
          <w:iCs/>
          <w:sz w:val="28"/>
          <w:szCs w:val="28"/>
          <w:lang w:val="en-US" w:eastAsia="ko-KR"/>
        </w:rPr>
      </w:pPr>
      <w:r w:rsidRPr="00D4085E">
        <w:rPr>
          <w:rFonts w:ascii="Times New Roman" w:hAnsi="Times New Roman" w:cs="Times New Roman"/>
          <w:i/>
          <w:iCs/>
          <w:sz w:val="28"/>
          <w:szCs w:val="28"/>
          <w:lang w:val="en-US" w:eastAsia="ko-KR"/>
        </w:rPr>
        <w:t xml:space="preserve">- Quyền và nghĩa vụ cơ bản của công dân là: </w:t>
      </w:r>
    </w:p>
    <w:p w14:paraId="1411A3EF" w14:textId="77777777" w:rsidR="00D4085E" w:rsidRPr="00D4085E" w:rsidRDefault="001B2C97" w:rsidP="001B2C9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Quy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ề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 cơ b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 c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ủ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a công dân là l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i ích cơ b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 mà ngư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ờ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i công dân đư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hư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ở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ng và đư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lu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ậ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t pháp b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o v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ệ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.</w:t>
      </w:r>
    </w:p>
    <w:p w14:paraId="03CAC63E" w14:textId="77777777" w:rsidR="00D4085E" w:rsidRPr="00D4085E" w:rsidRDefault="001B2C97" w:rsidP="001B2C9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Nghĩa v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ụ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công dân là yêu c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ầ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u b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ắ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t bu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ộ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c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ủ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a nhà nư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ớ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mà công dân ph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i th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ự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hi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ệ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 nh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ằ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m đáp 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ứ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ng l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ợ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i ích c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ủ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a nhà nư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ớ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c và xã h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ộ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i theo quy đ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ị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nh pháp 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lu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ậ</w:t>
      </w:r>
      <w:r w:rsidRPr="00D4085E">
        <w:rPr>
          <w:rFonts w:ascii="Times New Roman" w:hAnsi="Times New Roman" w:cs="Times New Roman"/>
          <w:sz w:val="28"/>
          <w:szCs w:val="28"/>
          <w:lang w:val="en-US" w:eastAsia="ko-KR"/>
        </w:rPr>
        <w:t>t.</w:t>
      </w:r>
    </w:p>
    <w:p w14:paraId="1523F7C4" w14:textId="77777777" w:rsidR="001B2C97" w:rsidRPr="00897FDD" w:rsidRDefault="001B2C97" w:rsidP="001B2C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3F4619">
        <w:rPr>
          <w:rFonts w:ascii="Times New Roman" w:hAnsi="Times New Roman" w:cs="Times New Roman"/>
          <w:sz w:val="28"/>
          <w:szCs w:val="28"/>
          <w:lang w:val="en-US" w:eastAsia="ko-KR"/>
        </w:rPr>
        <w:t>Công dân Việt Nam có quyền và phải thực hiện nghĩa vụ đối với Nhà nước CHXHCN Việt Nam; được Nhà nước CHXHCN Việt Nam bảo vệ và bảo đảm việc thực hiện các quyền và nghĩa vụ theo quy định của pháp luật.</w:t>
      </w:r>
    </w:p>
    <w:p w14:paraId="1FE4D95F" w14:textId="77777777" w:rsidR="001B2C97" w:rsidRPr="00EC3B21" w:rsidRDefault="001B2C97" w:rsidP="001B2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EC3B21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Dặn dò:</w:t>
      </w:r>
    </w:p>
    <w:p w14:paraId="2973C9B6" w14:textId="77777777" w:rsidR="001B2C97" w:rsidRPr="00EC3B21" w:rsidRDefault="001B2C97" w:rsidP="001B2C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EC3B21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 xml:space="preserve">Các em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học bài 10 tiết 1</w:t>
      </w:r>
      <w:r w:rsidRPr="00EC3B21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 xml:space="preserve">, xem phần bài tập SGK để chuẩn bị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cho tiết 2</w:t>
      </w:r>
      <w:r w:rsidRPr="00EC3B21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.</w:t>
      </w:r>
    </w:p>
    <w:bookmarkEnd w:id="0"/>
    <w:p w14:paraId="5A0E076F" w14:textId="77777777" w:rsidR="001B2C97" w:rsidRPr="00EC3B21" w:rsidRDefault="001B2C97" w:rsidP="001B2C97">
      <w:pPr>
        <w:rPr>
          <w:rFonts w:ascii="Times New Roman" w:hAnsi="Times New Roman" w:cs="Times New Roman"/>
          <w:sz w:val="28"/>
          <w:szCs w:val="28"/>
        </w:rPr>
      </w:pPr>
    </w:p>
    <w:p w14:paraId="5D9D7FF1" w14:textId="77777777" w:rsidR="00051553" w:rsidRDefault="00051553"/>
    <w:sectPr w:rsidR="00051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1765"/>
    <w:multiLevelType w:val="hybridMultilevel"/>
    <w:tmpl w:val="BF5EEE3E"/>
    <w:lvl w:ilvl="0" w:tplc="487054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B3945"/>
    <w:multiLevelType w:val="hybridMultilevel"/>
    <w:tmpl w:val="1AFEEB1E"/>
    <w:lvl w:ilvl="0" w:tplc="5C22E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44FB2"/>
    <w:multiLevelType w:val="hybridMultilevel"/>
    <w:tmpl w:val="2BBC2B34"/>
    <w:lvl w:ilvl="0" w:tplc="B564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B63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6B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A9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4A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C5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2D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380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63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0D0163"/>
    <w:multiLevelType w:val="hybridMultilevel"/>
    <w:tmpl w:val="140A10FE"/>
    <w:lvl w:ilvl="0" w:tplc="52AA9A6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97"/>
    <w:rsid w:val="00051553"/>
    <w:rsid w:val="001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2D6F"/>
  <w15:chartTrackingRefBased/>
  <w15:docId w15:val="{141C0B09-FC5F-4A23-BE39-86C4178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97"/>
    <w:rPr>
      <w:lang w:val="vi-VN"/>
    </w:rPr>
  </w:style>
  <w:style w:type="paragraph" w:styleId="Heading1">
    <w:name w:val="heading 1"/>
    <w:basedOn w:val="Normal"/>
    <w:link w:val="Heading1Char"/>
    <w:uiPriority w:val="9"/>
    <w:qFormat/>
    <w:rsid w:val="001B2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thi</dc:creator>
  <cp:keywords/>
  <dc:description/>
  <cp:lastModifiedBy>anh thi</cp:lastModifiedBy>
  <cp:revision>1</cp:revision>
  <dcterms:created xsi:type="dcterms:W3CDTF">2022-04-02T02:56:00Z</dcterms:created>
  <dcterms:modified xsi:type="dcterms:W3CDTF">2022-04-02T02:58:00Z</dcterms:modified>
</cp:coreProperties>
</file>