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2FF1" w:rsidRPr="004D2FF1" w:rsidRDefault="004D2FF1" w:rsidP="004D2FF1">
      <w:pPr>
        <w:spacing w:after="0"/>
        <w:rPr>
          <w:rFonts w:ascii="Times New Roman" w:eastAsia="Times New Roman" w:hAnsi="Times New Roman" w:cs="Times New Roman"/>
          <w:b/>
          <w:sz w:val="24"/>
          <w:szCs w:val="24"/>
        </w:rPr>
      </w:pPr>
      <w:r w:rsidRPr="004D2FF1">
        <w:rPr>
          <w:rFonts w:ascii="Times New Roman" w:eastAsia="Times New Roman" w:hAnsi="Times New Roman" w:cs="Times New Roman"/>
          <w:b/>
          <w:sz w:val="24"/>
          <w:szCs w:val="24"/>
        </w:rPr>
        <w:t xml:space="preserve">PHÒNG </w:t>
      </w:r>
      <w:r>
        <w:rPr>
          <w:rFonts w:ascii="Times New Roman" w:eastAsia="Times New Roman" w:hAnsi="Times New Roman" w:cs="Times New Roman"/>
          <w:b/>
          <w:sz w:val="24"/>
          <w:szCs w:val="24"/>
        </w:rPr>
        <w:t>GD&amp;</w:t>
      </w:r>
      <w:r w:rsidRPr="004D2FF1">
        <w:rPr>
          <w:rFonts w:ascii="Times New Roman" w:eastAsia="Times New Roman" w:hAnsi="Times New Roman" w:cs="Times New Roman"/>
          <w:b/>
          <w:sz w:val="24"/>
          <w:szCs w:val="24"/>
        </w:rPr>
        <w:t xml:space="preserve"> ĐÀO TẠO</w:t>
      </w:r>
      <w:r>
        <w:rPr>
          <w:rFonts w:ascii="Times New Roman" w:eastAsia="Times New Roman" w:hAnsi="Times New Roman" w:cs="Times New Roman"/>
          <w:b/>
          <w:sz w:val="24"/>
          <w:szCs w:val="24"/>
        </w:rPr>
        <w:t xml:space="preserve"> GÒ VẤP      </w:t>
      </w:r>
      <w:r w:rsidRPr="004D2FF1">
        <w:rPr>
          <w:rFonts w:ascii="Times New Roman" w:eastAsia="Times New Roman" w:hAnsi="Times New Roman" w:cs="Times New Roman"/>
          <w:b/>
          <w:sz w:val="24"/>
          <w:szCs w:val="24"/>
        </w:rPr>
        <w:t>CỘNG HÒA XÃ HỘI CHỦ NGHĨA VIỆT NAM</w:t>
      </w:r>
    </w:p>
    <w:p w:rsidR="004D2FF1" w:rsidRDefault="004D2FF1" w:rsidP="004D2FF1">
      <w:pPr>
        <w:spacing w:after="0"/>
        <w:rPr>
          <w:rFonts w:ascii="Times New Roman" w:eastAsia="Times New Roman" w:hAnsi="Times New Roman" w:cs="Times New Roman"/>
          <w:b/>
          <w:sz w:val="24"/>
          <w:szCs w:val="24"/>
        </w:rPr>
      </w:pPr>
      <w:r w:rsidRPr="004D2FF1">
        <w:rPr>
          <w:rFonts w:ascii="Times New Roman" w:eastAsia="Times New Roman" w:hAnsi="Times New Roman" w:cs="Times New Roman"/>
          <w:b/>
          <w:sz w:val="24"/>
          <w:szCs w:val="24"/>
        </w:rPr>
        <w:t xml:space="preserve">TRƯỜNG THCS HUỲNH VĂN NGHỆ </w:t>
      </w:r>
      <w:r w:rsidRPr="004D2FF1">
        <w:rPr>
          <w:rFonts w:ascii="Times New Roman" w:eastAsia="Times New Roman" w:hAnsi="Times New Roman" w:cs="Times New Roman"/>
          <w:b/>
          <w:sz w:val="24"/>
          <w:szCs w:val="24"/>
        </w:rPr>
        <w:tab/>
      </w:r>
      <w:r w:rsidRPr="004D2FF1">
        <w:rPr>
          <w:rFonts w:ascii="Times New Roman" w:eastAsia="Times New Roman" w:hAnsi="Times New Roman" w:cs="Times New Roman"/>
          <w:b/>
          <w:sz w:val="24"/>
          <w:szCs w:val="24"/>
        </w:rPr>
        <w:tab/>
        <w:t xml:space="preserve">        Độc lập- Tự do- Hạnh phúc</w:t>
      </w:r>
    </w:p>
    <w:p w:rsidR="004D2FF1" w:rsidRPr="004D2FF1" w:rsidRDefault="00ED08B3" w:rsidP="004D2FF1">
      <w:pPr>
        <w:spacing w:after="0"/>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rPr>
        <w:pict>
          <v:shapetype id="_x0000_t32" coordsize="21600,21600" o:spt="32" o:oned="t" path="m,l21600,21600e" filled="f">
            <v:path arrowok="t" fillok="f" o:connecttype="none"/>
            <o:lock v:ext="edit" shapetype="t"/>
          </v:shapetype>
          <v:shape id="_x0000_s1027" type="#_x0000_t32" style="position:absolute;margin-left:53.6pt;margin-top:1.55pt;width:105.75pt;height:0;z-index:251659264" o:connectortype="straight"/>
        </w:pict>
      </w:r>
      <w:r>
        <w:rPr>
          <w:rFonts w:ascii="Times New Roman" w:eastAsia="Times New Roman" w:hAnsi="Times New Roman" w:cs="Times New Roman"/>
          <w:b/>
          <w:noProof/>
          <w:sz w:val="24"/>
          <w:szCs w:val="24"/>
        </w:rPr>
        <w:pict>
          <v:shape id="_x0000_s1026" type="#_x0000_t32" style="position:absolute;margin-left:297.35pt;margin-top:1.55pt;width:105.75pt;height:0;z-index:251658240" o:connectortype="straight"/>
        </w:pict>
      </w:r>
    </w:p>
    <w:p w:rsidR="004D2FF1" w:rsidRDefault="004D2FF1" w:rsidP="004D2FF1">
      <w:pPr>
        <w:spacing w:after="0"/>
        <w:jc w:val="right"/>
        <w:rPr>
          <w:rFonts w:ascii="Times New Roman" w:eastAsia="Times New Roman" w:hAnsi="Times New Roman" w:cs="Times New Roman"/>
          <w:i/>
          <w:sz w:val="26"/>
          <w:szCs w:val="26"/>
        </w:rPr>
      </w:pPr>
      <w:r w:rsidRPr="004D2FF1">
        <w:rPr>
          <w:rFonts w:ascii="Times New Roman" w:eastAsia="Times New Roman" w:hAnsi="Times New Roman" w:cs="Times New Roman"/>
          <w:sz w:val="24"/>
          <w:szCs w:val="24"/>
        </w:rPr>
        <w:t xml:space="preserve">Số:  /KH-HVN </w:t>
      </w:r>
      <w:r w:rsidRPr="004D2FF1">
        <w:rPr>
          <w:rFonts w:ascii="Times New Roman" w:eastAsia="Times New Roman" w:hAnsi="Times New Roman" w:cs="Times New Roman"/>
          <w:sz w:val="24"/>
          <w:szCs w:val="24"/>
        </w:rPr>
        <w:tab/>
      </w:r>
      <w:r w:rsidRPr="004D2FF1">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D2FF1">
        <w:rPr>
          <w:rFonts w:ascii="Times New Roman" w:eastAsia="Times New Roman" w:hAnsi="Times New Roman" w:cs="Times New Roman"/>
          <w:i/>
          <w:sz w:val="24"/>
          <w:szCs w:val="24"/>
        </w:rPr>
        <w:t>Gò vấp, ngày 05 tháng 09 năm</w:t>
      </w:r>
      <w:r w:rsidRPr="004D2FF1">
        <w:rPr>
          <w:rFonts w:ascii="Times New Roman" w:eastAsia="Times New Roman" w:hAnsi="Times New Roman" w:cs="Times New Roman"/>
          <w:i/>
          <w:sz w:val="26"/>
          <w:szCs w:val="26"/>
        </w:rPr>
        <w:t xml:space="preserve"> 2015</w:t>
      </w:r>
    </w:p>
    <w:p w:rsidR="004D2FF1" w:rsidRPr="004D2FF1" w:rsidRDefault="004D2FF1" w:rsidP="004D2FF1">
      <w:pPr>
        <w:spacing w:after="0"/>
        <w:jc w:val="right"/>
        <w:rPr>
          <w:rFonts w:ascii="Times New Roman" w:eastAsia="Times New Roman" w:hAnsi="Times New Roman" w:cs="Times New Roman"/>
          <w:i/>
          <w:sz w:val="26"/>
          <w:szCs w:val="26"/>
        </w:rPr>
      </w:pPr>
    </w:p>
    <w:p w:rsidR="004D2FF1" w:rsidRPr="004D2FF1" w:rsidRDefault="004D2FF1" w:rsidP="004D2FF1">
      <w:pPr>
        <w:tabs>
          <w:tab w:val="left" w:pos="1395"/>
        </w:tabs>
        <w:spacing w:after="0"/>
        <w:jc w:val="center"/>
        <w:rPr>
          <w:rFonts w:ascii="Times New Roman" w:eastAsia="Times New Roman" w:hAnsi="Times New Roman" w:cs="Times New Roman"/>
          <w:b/>
          <w:sz w:val="28"/>
          <w:szCs w:val="26"/>
        </w:rPr>
      </w:pPr>
      <w:r w:rsidRPr="004D2FF1">
        <w:rPr>
          <w:rFonts w:ascii="Times New Roman" w:eastAsia="Times New Roman" w:hAnsi="Times New Roman" w:cs="Times New Roman"/>
          <w:b/>
          <w:sz w:val="28"/>
          <w:szCs w:val="26"/>
        </w:rPr>
        <w:t>KẾ HOẠCH HOẠT ĐỘNG</w:t>
      </w:r>
    </w:p>
    <w:p w:rsidR="004D2FF1" w:rsidRPr="004D2FF1" w:rsidRDefault="004D2FF1" w:rsidP="004D2FF1">
      <w:pPr>
        <w:tabs>
          <w:tab w:val="left" w:pos="1395"/>
        </w:tabs>
        <w:spacing w:after="0"/>
        <w:jc w:val="center"/>
        <w:rPr>
          <w:rFonts w:ascii="Times New Roman" w:eastAsia="Times New Roman" w:hAnsi="Times New Roman" w:cs="Times New Roman"/>
          <w:b/>
          <w:sz w:val="28"/>
          <w:szCs w:val="26"/>
        </w:rPr>
      </w:pPr>
      <w:r w:rsidRPr="004D2FF1">
        <w:rPr>
          <w:rFonts w:ascii="Times New Roman" w:eastAsia="Times New Roman" w:hAnsi="Times New Roman" w:cs="Times New Roman"/>
          <w:b/>
          <w:sz w:val="28"/>
          <w:szCs w:val="26"/>
        </w:rPr>
        <w:t>NĂM HỌC 2015-2016</w:t>
      </w:r>
    </w:p>
    <w:p w:rsidR="004D2FF1" w:rsidRPr="004D2FF1" w:rsidRDefault="004D2FF1" w:rsidP="004D2FF1">
      <w:pPr>
        <w:tabs>
          <w:tab w:val="left" w:pos="1395"/>
        </w:tabs>
        <w:spacing w:after="0"/>
        <w:jc w:val="center"/>
        <w:rPr>
          <w:rFonts w:ascii="Times New Roman" w:eastAsia="Times New Roman" w:hAnsi="Times New Roman" w:cs="Times New Roman"/>
          <w:b/>
          <w:sz w:val="26"/>
          <w:szCs w:val="26"/>
        </w:rPr>
      </w:pPr>
    </w:p>
    <w:p w:rsidR="007D61D6" w:rsidRPr="00B603EB" w:rsidRDefault="007D61D6" w:rsidP="004D6732">
      <w:pPr>
        <w:spacing w:after="0" w:line="288" w:lineRule="auto"/>
        <w:ind w:firstLine="567"/>
        <w:jc w:val="both"/>
        <w:rPr>
          <w:rFonts w:ascii="Times New Roman" w:hAnsi="Times New Roman" w:cs="Times New Roman"/>
          <w:sz w:val="28"/>
          <w:szCs w:val="28"/>
        </w:rPr>
      </w:pPr>
      <w:r w:rsidRPr="00B603EB">
        <w:rPr>
          <w:rFonts w:ascii="Times New Roman" w:hAnsi="Times New Roman" w:cs="Times New Roman"/>
          <w:sz w:val="28"/>
          <w:szCs w:val="28"/>
        </w:rPr>
        <w:t xml:space="preserve"> Căn cứ quyết định số 61/1998/QĐ/BGD của Bộ Trưởng Bộ giáo Dục và Đào tạ</w:t>
      </w:r>
      <w:r w:rsidR="004D2FF1">
        <w:rPr>
          <w:rFonts w:ascii="Times New Roman" w:hAnsi="Times New Roman" w:cs="Times New Roman"/>
          <w:sz w:val="28"/>
          <w:szCs w:val="28"/>
        </w:rPr>
        <w:t xml:space="preserve">o V/v </w:t>
      </w:r>
      <w:r w:rsidRPr="00B603EB">
        <w:rPr>
          <w:rFonts w:ascii="Times New Roman" w:hAnsi="Times New Roman" w:cs="Times New Roman"/>
          <w:sz w:val="28"/>
          <w:szCs w:val="28"/>
        </w:rPr>
        <w:t>“Ban hành quy chế về tổ chức và hoạt động thư viện trường phổ</w:t>
      </w:r>
      <w:r w:rsidR="004D2FF1">
        <w:rPr>
          <w:rFonts w:ascii="Times New Roman" w:hAnsi="Times New Roman" w:cs="Times New Roman"/>
          <w:sz w:val="28"/>
          <w:szCs w:val="28"/>
        </w:rPr>
        <w:t xml:space="preserve"> thông”</w:t>
      </w:r>
    </w:p>
    <w:p w:rsidR="007D61D6" w:rsidRPr="00B603EB" w:rsidRDefault="007D61D6" w:rsidP="004D6732">
      <w:pPr>
        <w:tabs>
          <w:tab w:val="left" w:pos="3210"/>
        </w:tabs>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Của bộ Giáo Dục Và ĐàoTạ</w:t>
      </w:r>
      <w:r w:rsidR="004D2FF1">
        <w:rPr>
          <w:rFonts w:ascii="Times New Roman" w:hAnsi="Times New Roman" w:cs="Times New Roman"/>
          <w:sz w:val="28"/>
          <w:szCs w:val="28"/>
        </w:rPr>
        <w:t>o;</w:t>
      </w:r>
      <w:bookmarkStart w:id="0" w:name="_GoBack"/>
      <w:bookmarkEnd w:id="0"/>
    </w:p>
    <w:p w:rsidR="007D61D6" w:rsidRPr="00B603EB" w:rsidRDefault="007D61D6" w:rsidP="004D6732">
      <w:pPr>
        <w:spacing w:after="0" w:line="288" w:lineRule="auto"/>
        <w:ind w:firstLine="567"/>
        <w:jc w:val="both"/>
        <w:rPr>
          <w:rFonts w:ascii="Times New Roman" w:hAnsi="Times New Roman" w:cs="Times New Roman"/>
          <w:sz w:val="28"/>
          <w:szCs w:val="28"/>
        </w:rPr>
      </w:pPr>
      <w:r w:rsidRPr="00B603EB">
        <w:rPr>
          <w:rFonts w:ascii="Times New Roman" w:hAnsi="Times New Roman" w:cs="Times New Roman"/>
          <w:sz w:val="28"/>
          <w:szCs w:val="28"/>
        </w:rPr>
        <w:t>Căn cứ quyết định số 01/2003/QĐ-BGD&amp;ĐT ngày 2 tháng 1 năm 2003 V/v “Ban hành quy định tiêu chuẩn thư viện trường phổ thông”;</w:t>
      </w:r>
    </w:p>
    <w:p w:rsidR="007D61D6" w:rsidRPr="00B603EB" w:rsidRDefault="007D61D6" w:rsidP="004D6732">
      <w:pPr>
        <w:spacing w:after="0" w:line="288" w:lineRule="auto"/>
        <w:ind w:firstLine="567"/>
        <w:jc w:val="both"/>
        <w:rPr>
          <w:rFonts w:ascii="Times New Roman" w:hAnsi="Times New Roman" w:cs="Times New Roman"/>
          <w:sz w:val="28"/>
          <w:szCs w:val="28"/>
        </w:rPr>
      </w:pPr>
      <w:r w:rsidRPr="00B603EB">
        <w:rPr>
          <w:rFonts w:ascii="Times New Roman" w:hAnsi="Times New Roman" w:cs="Times New Roman"/>
          <w:sz w:val="28"/>
          <w:szCs w:val="28"/>
        </w:rPr>
        <w:t xml:space="preserve">Căn cứ vào vào phương </w:t>
      </w:r>
      <w:proofErr w:type="gramStart"/>
      <w:r w:rsidRPr="00B603EB">
        <w:rPr>
          <w:rFonts w:ascii="Times New Roman" w:hAnsi="Times New Roman" w:cs="Times New Roman"/>
          <w:sz w:val="28"/>
          <w:szCs w:val="28"/>
        </w:rPr>
        <w:t>hướng  nhiệm</w:t>
      </w:r>
      <w:proofErr w:type="gramEnd"/>
      <w:r w:rsidRPr="00B603EB">
        <w:rPr>
          <w:rFonts w:ascii="Times New Roman" w:hAnsi="Times New Roman" w:cs="Times New Roman"/>
          <w:sz w:val="28"/>
          <w:szCs w:val="28"/>
        </w:rPr>
        <w:t xml:space="preserve"> vụ năm học 201</w:t>
      </w:r>
      <w:r w:rsidR="004D2FF1">
        <w:rPr>
          <w:rFonts w:ascii="Times New Roman" w:hAnsi="Times New Roman" w:cs="Times New Roman"/>
          <w:sz w:val="28"/>
          <w:szCs w:val="28"/>
        </w:rPr>
        <w:t>5</w:t>
      </w:r>
      <w:r w:rsidRPr="00B603EB">
        <w:rPr>
          <w:rFonts w:ascii="Times New Roman" w:hAnsi="Times New Roman" w:cs="Times New Roman"/>
          <w:sz w:val="28"/>
          <w:szCs w:val="28"/>
        </w:rPr>
        <w:t xml:space="preserve"> – 201</w:t>
      </w:r>
      <w:r w:rsidR="004D2FF1">
        <w:rPr>
          <w:rFonts w:ascii="Times New Roman" w:hAnsi="Times New Roman" w:cs="Times New Roman"/>
          <w:sz w:val="28"/>
          <w:szCs w:val="28"/>
        </w:rPr>
        <w:t>6</w:t>
      </w:r>
      <w:r w:rsidRPr="00B603EB">
        <w:rPr>
          <w:rFonts w:ascii="Times New Roman" w:hAnsi="Times New Roman" w:cs="Times New Roman"/>
          <w:sz w:val="28"/>
          <w:szCs w:val="28"/>
        </w:rPr>
        <w:t xml:space="preserve"> của Phòng Giáo Dục và Đào Tạo Quận Gò Vấp;</w:t>
      </w:r>
    </w:p>
    <w:p w:rsidR="007D61D6" w:rsidRPr="00B603EB" w:rsidRDefault="007D61D6" w:rsidP="004D6732">
      <w:pPr>
        <w:spacing w:after="0" w:line="288" w:lineRule="auto"/>
        <w:ind w:firstLine="567"/>
        <w:jc w:val="both"/>
        <w:rPr>
          <w:rFonts w:ascii="Times New Roman" w:hAnsi="Times New Roman" w:cs="Times New Roman"/>
          <w:b/>
          <w:sz w:val="28"/>
          <w:szCs w:val="28"/>
        </w:rPr>
      </w:pPr>
      <w:r w:rsidRPr="00B603EB">
        <w:rPr>
          <w:rFonts w:ascii="Times New Roman" w:hAnsi="Times New Roman" w:cs="Times New Roman"/>
          <w:sz w:val="28"/>
          <w:szCs w:val="28"/>
        </w:rPr>
        <w:t>Căn cứ vào phương hướng nhiệm vụ năm học 201</w:t>
      </w:r>
      <w:r w:rsidR="004D2FF1">
        <w:rPr>
          <w:rFonts w:ascii="Times New Roman" w:hAnsi="Times New Roman" w:cs="Times New Roman"/>
          <w:sz w:val="28"/>
          <w:szCs w:val="28"/>
        </w:rPr>
        <w:t xml:space="preserve">5 </w:t>
      </w:r>
      <w:r w:rsidRPr="00B603EB">
        <w:rPr>
          <w:rFonts w:ascii="Times New Roman" w:hAnsi="Times New Roman" w:cs="Times New Roman"/>
          <w:sz w:val="28"/>
          <w:szCs w:val="28"/>
        </w:rPr>
        <w:t>-201</w:t>
      </w:r>
      <w:r w:rsidR="004D2FF1">
        <w:rPr>
          <w:rFonts w:ascii="Times New Roman" w:hAnsi="Times New Roman" w:cs="Times New Roman"/>
          <w:sz w:val="28"/>
          <w:szCs w:val="28"/>
        </w:rPr>
        <w:t>6</w:t>
      </w:r>
      <w:r w:rsidRPr="00B603EB">
        <w:rPr>
          <w:rFonts w:ascii="Times New Roman" w:hAnsi="Times New Roman" w:cs="Times New Roman"/>
          <w:sz w:val="28"/>
          <w:szCs w:val="28"/>
        </w:rPr>
        <w:t xml:space="preserve"> của trường THCS Huỳnh Văn Nghệ</w:t>
      </w:r>
      <w:r w:rsidR="004D2FF1">
        <w:rPr>
          <w:rFonts w:ascii="Times New Roman" w:hAnsi="Times New Roman" w:cs="Times New Roman"/>
          <w:sz w:val="28"/>
          <w:szCs w:val="28"/>
        </w:rPr>
        <w:t>, B</w:t>
      </w:r>
      <w:r w:rsidRPr="00B603EB">
        <w:rPr>
          <w:rFonts w:ascii="Times New Roman" w:hAnsi="Times New Roman" w:cs="Times New Roman"/>
          <w:sz w:val="28"/>
          <w:szCs w:val="28"/>
        </w:rPr>
        <w:t xml:space="preserve">ộ phận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xây dựng kế ho</w:t>
      </w:r>
      <w:r w:rsidR="004D2FF1">
        <w:rPr>
          <w:rFonts w:ascii="Times New Roman" w:hAnsi="Times New Roman" w:cs="Times New Roman"/>
          <w:sz w:val="28"/>
          <w:szCs w:val="28"/>
        </w:rPr>
        <w:t>ạ</w:t>
      </w:r>
      <w:r w:rsidRPr="00B603EB">
        <w:rPr>
          <w:rFonts w:ascii="Times New Roman" w:hAnsi="Times New Roman" w:cs="Times New Roman"/>
          <w:sz w:val="28"/>
          <w:szCs w:val="28"/>
        </w:rPr>
        <w:t>ch hoạt động</w:t>
      </w:r>
      <w:r w:rsidR="004D2FF1">
        <w:rPr>
          <w:rFonts w:ascii="Times New Roman" w:hAnsi="Times New Roman" w:cs="Times New Roman"/>
          <w:sz w:val="28"/>
          <w:szCs w:val="28"/>
        </w:rPr>
        <w:t xml:space="preserve"> của</w:t>
      </w:r>
      <w:r w:rsidRPr="00B603EB">
        <w:rPr>
          <w:rFonts w:ascii="Times New Roman" w:hAnsi="Times New Roman" w:cs="Times New Roman"/>
          <w:sz w:val="28"/>
          <w:szCs w:val="28"/>
        </w:rPr>
        <w:t xml:space="preserve"> thư viện </w:t>
      </w:r>
      <w:r w:rsidR="004D2FF1">
        <w:rPr>
          <w:rFonts w:ascii="Times New Roman" w:hAnsi="Times New Roman" w:cs="Times New Roman"/>
          <w:sz w:val="28"/>
          <w:szCs w:val="28"/>
        </w:rPr>
        <w:t xml:space="preserve">trường THCS Huỳnh Văn Nghệ </w:t>
      </w:r>
      <w:r w:rsidRPr="00B603EB">
        <w:rPr>
          <w:rFonts w:ascii="Times New Roman" w:hAnsi="Times New Roman" w:cs="Times New Roman"/>
          <w:sz w:val="28"/>
          <w:szCs w:val="28"/>
        </w:rPr>
        <w:t>năm họ</w:t>
      </w:r>
      <w:r w:rsidR="004D2FF1">
        <w:rPr>
          <w:rFonts w:ascii="Times New Roman" w:hAnsi="Times New Roman" w:cs="Times New Roman"/>
          <w:sz w:val="28"/>
          <w:szCs w:val="28"/>
        </w:rPr>
        <w:t xml:space="preserve">c 2015 </w:t>
      </w:r>
      <w:r w:rsidRPr="00B603EB">
        <w:rPr>
          <w:rFonts w:ascii="Times New Roman" w:hAnsi="Times New Roman" w:cs="Times New Roman"/>
          <w:sz w:val="28"/>
          <w:szCs w:val="28"/>
        </w:rPr>
        <w:t>-</w:t>
      </w:r>
      <w:r w:rsidR="004D2FF1">
        <w:rPr>
          <w:rFonts w:ascii="Times New Roman" w:hAnsi="Times New Roman" w:cs="Times New Roman"/>
          <w:sz w:val="28"/>
          <w:szCs w:val="28"/>
        </w:rPr>
        <w:t xml:space="preserve"> 2016</w:t>
      </w:r>
      <w:r w:rsidRPr="00B603EB">
        <w:rPr>
          <w:rFonts w:ascii="Times New Roman" w:hAnsi="Times New Roman" w:cs="Times New Roman"/>
          <w:sz w:val="28"/>
          <w:szCs w:val="28"/>
        </w:rPr>
        <w:t xml:space="preserve"> như sau:           </w:t>
      </w:r>
    </w:p>
    <w:p w:rsidR="007D61D6" w:rsidRPr="00B603EB" w:rsidRDefault="007D61D6" w:rsidP="004D6732">
      <w:pPr>
        <w:spacing w:after="0" w:line="288" w:lineRule="auto"/>
        <w:ind w:firstLine="360"/>
        <w:jc w:val="both"/>
        <w:rPr>
          <w:rFonts w:ascii="Times New Roman" w:hAnsi="Times New Roman" w:cs="Times New Roman"/>
          <w:sz w:val="28"/>
          <w:szCs w:val="28"/>
        </w:rPr>
      </w:pPr>
      <w:r w:rsidRPr="00B603EB">
        <w:rPr>
          <w:rFonts w:ascii="Times New Roman" w:hAnsi="Times New Roman" w:cs="Times New Roman"/>
          <w:b/>
          <w:sz w:val="28"/>
          <w:szCs w:val="28"/>
        </w:rPr>
        <w:t>I.Tình hình và đặc điểm của trường</w:t>
      </w:r>
    </w:p>
    <w:p w:rsidR="007D61D6" w:rsidRPr="00B603EB" w:rsidRDefault="007D61D6" w:rsidP="004D6732">
      <w:pPr>
        <w:spacing w:after="0" w:line="288" w:lineRule="auto"/>
        <w:ind w:firstLine="720"/>
        <w:jc w:val="both"/>
        <w:rPr>
          <w:rFonts w:ascii="Times New Roman" w:hAnsi="Times New Roman" w:cs="Times New Roman"/>
          <w:b/>
          <w:sz w:val="28"/>
          <w:szCs w:val="28"/>
        </w:rPr>
      </w:pPr>
      <w:proofErr w:type="gramStart"/>
      <w:r w:rsidRPr="00B603EB">
        <w:rPr>
          <w:rFonts w:ascii="Times New Roman" w:hAnsi="Times New Roman" w:cs="Times New Roman"/>
          <w:b/>
          <w:sz w:val="28"/>
          <w:szCs w:val="28"/>
        </w:rPr>
        <w:t>1.Tình</w:t>
      </w:r>
      <w:proofErr w:type="gramEnd"/>
      <w:r w:rsidRPr="00B603EB">
        <w:rPr>
          <w:rFonts w:ascii="Times New Roman" w:hAnsi="Times New Roman" w:cs="Times New Roman"/>
          <w:b/>
          <w:sz w:val="28"/>
          <w:szCs w:val="28"/>
        </w:rPr>
        <w:t xml:space="preserve"> hình trường lớp</w:t>
      </w:r>
    </w:p>
    <w:p w:rsidR="007D61D6" w:rsidRPr="00B603EB" w:rsidRDefault="007D61D6" w:rsidP="004D6732">
      <w:pPr>
        <w:numPr>
          <w:ilvl w:val="0"/>
          <w:numId w:val="1"/>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Ban lãnh đạo: 4</w:t>
      </w:r>
    </w:p>
    <w:p w:rsidR="007D61D6" w:rsidRPr="00B603EB" w:rsidRDefault="007D61D6" w:rsidP="004D6732">
      <w:pPr>
        <w:numPr>
          <w:ilvl w:val="0"/>
          <w:numId w:val="1"/>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Giáo viên: 82</w:t>
      </w:r>
    </w:p>
    <w:p w:rsidR="007D61D6" w:rsidRPr="00B603EB" w:rsidRDefault="007D61D6" w:rsidP="004D6732">
      <w:pPr>
        <w:numPr>
          <w:ilvl w:val="0"/>
          <w:numId w:val="1"/>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Công nhân viên: 16</w:t>
      </w:r>
    </w:p>
    <w:p w:rsidR="007D61D6" w:rsidRPr="00B603EB" w:rsidRDefault="007D61D6" w:rsidP="004D6732">
      <w:pPr>
        <w:numPr>
          <w:ilvl w:val="0"/>
          <w:numId w:val="1"/>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Học sinh: 1996</w:t>
      </w:r>
    </w:p>
    <w:tbl>
      <w:tblPr>
        <w:tblW w:w="0" w:type="auto"/>
        <w:tblInd w:w="1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8"/>
        <w:gridCol w:w="2171"/>
        <w:gridCol w:w="1789"/>
        <w:gridCol w:w="2084"/>
      </w:tblGrid>
      <w:tr w:rsidR="007D61D6" w:rsidRPr="00B603EB" w:rsidTr="004D2FF1">
        <w:trPr>
          <w:trHeight w:val="363"/>
        </w:trPr>
        <w:tc>
          <w:tcPr>
            <w:tcW w:w="1668"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b/>
                <w:sz w:val="28"/>
                <w:szCs w:val="28"/>
              </w:rPr>
            </w:pPr>
            <w:r w:rsidRPr="00B603EB">
              <w:rPr>
                <w:rFonts w:ascii="Times New Roman" w:hAnsi="Times New Roman" w:cs="Times New Roman"/>
                <w:b/>
                <w:sz w:val="28"/>
                <w:szCs w:val="28"/>
              </w:rPr>
              <w:t>KHỐI</w:t>
            </w:r>
          </w:p>
        </w:tc>
        <w:tc>
          <w:tcPr>
            <w:tcW w:w="2171" w:type="dxa"/>
            <w:shd w:val="clear" w:color="auto" w:fill="auto"/>
            <w:vAlign w:val="center"/>
          </w:tcPr>
          <w:p w:rsidR="007D61D6" w:rsidRPr="00B603EB" w:rsidRDefault="004D2FF1" w:rsidP="004D6732">
            <w:pPr>
              <w:spacing w:after="0" w:line="288" w:lineRule="auto"/>
              <w:jc w:val="center"/>
              <w:rPr>
                <w:rFonts w:ascii="Times New Roman" w:hAnsi="Times New Roman" w:cs="Times New Roman"/>
                <w:b/>
                <w:sz w:val="28"/>
                <w:szCs w:val="28"/>
              </w:rPr>
            </w:pPr>
            <w:r>
              <w:rPr>
                <w:rFonts w:ascii="Times New Roman" w:hAnsi="Times New Roman" w:cs="Times New Roman"/>
                <w:b/>
                <w:sz w:val="28"/>
                <w:szCs w:val="28"/>
              </w:rPr>
              <w:t xml:space="preserve">Số </w:t>
            </w:r>
            <w:r w:rsidR="007D61D6" w:rsidRPr="00B603EB">
              <w:rPr>
                <w:rFonts w:ascii="Times New Roman" w:hAnsi="Times New Roman" w:cs="Times New Roman"/>
                <w:b/>
                <w:sz w:val="28"/>
                <w:szCs w:val="28"/>
              </w:rPr>
              <w:t>HS</w:t>
            </w:r>
          </w:p>
        </w:tc>
        <w:tc>
          <w:tcPr>
            <w:tcW w:w="1789"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b/>
                <w:sz w:val="28"/>
                <w:szCs w:val="28"/>
              </w:rPr>
            </w:pPr>
            <w:r w:rsidRPr="00B603EB">
              <w:rPr>
                <w:rFonts w:ascii="Times New Roman" w:hAnsi="Times New Roman" w:cs="Times New Roman"/>
                <w:b/>
                <w:sz w:val="28"/>
                <w:szCs w:val="28"/>
              </w:rPr>
              <w:t>SỐ LỚP</w:t>
            </w:r>
          </w:p>
        </w:tc>
        <w:tc>
          <w:tcPr>
            <w:tcW w:w="2084"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b/>
                <w:sz w:val="28"/>
                <w:szCs w:val="28"/>
              </w:rPr>
            </w:pPr>
            <w:r w:rsidRPr="00B603EB">
              <w:rPr>
                <w:rFonts w:ascii="Times New Roman" w:hAnsi="Times New Roman" w:cs="Times New Roman"/>
                <w:b/>
                <w:sz w:val="28"/>
                <w:szCs w:val="28"/>
              </w:rPr>
              <w:t>BÁN TRÚ</w:t>
            </w:r>
          </w:p>
        </w:tc>
      </w:tr>
      <w:tr w:rsidR="007D61D6" w:rsidRPr="00B603EB" w:rsidTr="004D2FF1">
        <w:trPr>
          <w:trHeight w:val="349"/>
        </w:trPr>
        <w:tc>
          <w:tcPr>
            <w:tcW w:w="1668"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6</w:t>
            </w:r>
          </w:p>
        </w:tc>
        <w:tc>
          <w:tcPr>
            <w:tcW w:w="2171"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526</w:t>
            </w:r>
          </w:p>
        </w:tc>
        <w:tc>
          <w:tcPr>
            <w:tcW w:w="1789"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12</w:t>
            </w:r>
          </w:p>
        </w:tc>
        <w:tc>
          <w:tcPr>
            <w:tcW w:w="2084" w:type="dxa"/>
            <w:shd w:val="clear" w:color="auto" w:fill="auto"/>
            <w:vAlign w:val="center"/>
          </w:tcPr>
          <w:p w:rsidR="007D61D6" w:rsidRPr="00B603EB" w:rsidRDefault="00BF6F4F" w:rsidP="004D6732">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7D61D6" w:rsidRPr="00B603EB" w:rsidTr="004D2FF1">
        <w:trPr>
          <w:trHeight w:val="349"/>
        </w:trPr>
        <w:tc>
          <w:tcPr>
            <w:tcW w:w="1668"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7</w:t>
            </w:r>
          </w:p>
        </w:tc>
        <w:tc>
          <w:tcPr>
            <w:tcW w:w="2171"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668</w:t>
            </w:r>
          </w:p>
        </w:tc>
        <w:tc>
          <w:tcPr>
            <w:tcW w:w="1789"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15</w:t>
            </w:r>
          </w:p>
        </w:tc>
        <w:tc>
          <w:tcPr>
            <w:tcW w:w="2084" w:type="dxa"/>
            <w:shd w:val="clear" w:color="auto" w:fill="auto"/>
            <w:vAlign w:val="center"/>
          </w:tcPr>
          <w:p w:rsidR="007D61D6" w:rsidRPr="00B603EB" w:rsidRDefault="00BF6F4F" w:rsidP="004D6732">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6</w:t>
            </w:r>
          </w:p>
        </w:tc>
      </w:tr>
      <w:tr w:rsidR="007D61D6" w:rsidRPr="00B603EB" w:rsidTr="004D2FF1">
        <w:trPr>
          <w:trHeight w:val="363"/>
        </w:trPr>
        <w:tc>
          <w:tcPr>
            <w:tcW w:w="1668"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8</w:t>
            </w:r>
          </w:p>
        </w:tc>
        <w:tc>
          <w:tcPr>
            <w:tcW w:w="2171"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443</w:t>
            </w:r>
          </w:p>
        </w:tc>
        <w:tc>
          <w:tcPr>
            <w:tcW w:w="1789"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10</w:t>
            </w:r>
          </w:p>
        </w:tc>
        <w:tc>
          <w:tcPr>
            <w:tcW w:w="2084" w:type="dxa"/>
            <w:shd w:val="clear" w:color="auto" w:fill="auto"/>
            <w:vAlign w:val="center"/>
          </w:tcPr>
          <w:p w:rsidR="007D61D6" w:rsidRPr="00B603EB" w:rsidRDefault="00BF6F4F" w:rsidP="004D6732">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2</w:t>
            </w:r>
          </w:p>
        </w:tc>
      </w:tr>
      <w:tr w:rsidR="007D61D6" w:rsidRPr="00B603EB" w:rsidTr="004D2FF1">
        <w:trPr>
          <w:trHeight w:val="363"/>
        </w:trPr>
        <w:tc>
          <w:tcPr>
            <w:tcW w:w="1668"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9</w:t>
            </w:r>
          </w:p>
        </w:tc>
        <w:tc>
          <w:tcPr>
            <w:tcW w:w="2171"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359</w:t>
            </w:r>
          </w:p>
        </w:tc>
        <w:tc>
          <w:tcPr>
            <w:tcW w:w="1789" w:type="dxa"/>
            <w:shd w:val="clear" w:color="auto" w:fill="auto"/>
            <w:vAlign w:val="center"/>
          </w:tcPr>
          <w:p w:rsidR="007D61D6" w:rsidRPr="00B603EB" w:rsidRDefault="007D61D6" w:rsidP="004D6732">
            <w:pPr>
              <w:spacing w:after="0" w:line="288" w:lineRule="auto"/>
              <w:jc w:val="center"/>
              <w:rPr>
                <w:rFonts w:ascii="Times New Roman" w:hAnsi="Times New Roman" w:cs="Times New Roman"/>
                <w:sz w:val="28"/>
                <w:szCs w:val="28"/>
              </w:rPr>
            </w:pPr>
            <w:r w:rsidRPr="00B603EB">
              <w:rPr>
                <w:rFonts w:ascii="Times New Roman" w:hAnsi="Times New Roman" w:cs="Times New Roman"/>
                <w:sz w:val="28"/>
                <w:szCs w:val="28"/>
              </w:rPr>
              <w:t>8</w:t>
            </w:r>
          </w:p>
        </w:tc>
        <w:tc>
          <w:tcPr>
            <w:tcW w:w="2084" w:type="dxa"/>
            <w:shd w:val="clear" w:color="auto" w:fill="auto"/>
            <w:vAlign w:val="center"/>
          </w:tcPr>
          <w:p w:rsidR="007D61D6" w:rsidRPr="00B603EB" w:rsidRDefault="00BF6F4F" w:rsidP="004D6732">
            <w:pPr>
              <w:spacing w:after="0" w:line="288" w:lineRule="auto"/>
              <w:jc w:val="center"/>
              <w:rPr>
                <w:rFonts w:ascii="Times New Roman" w:hAnsi="Times New Roman" w:cs="Times New Roman"/>
                <w:sz w:val="28"/>
                <w:szCs w:val="28"/>
              </w:rPr>
            </w:pPr>
            <w:r>
              <w:rPr>
                <w:rFonts w:ascii="Times New Roman" w:hAnsi="Times New Roman" w:cs="Times New Roman"/>
                <w:sz w:val="28"/>
                <w:szCs w:val="28"/>
              </w:rPr>
              <w:t>1</w:t>
            </w:r>
          </w:p>
        </w:tc>
      </w:tr>
    </w:tbl>
    <w:p w:rsidR="007D61D6" w:rsidRPr="00B603EB" w:rsidRDefault="007D61D6" w:rsidP="004D6732">
      <w:pPr>
        <w:spacing w:after="0" w:line="288" w:lineRule="auto"/>
        <w:ind w:left="360"/>
        <w:jc w:val="both"/>
        <w:rPr>
          <w:rFonts w:ascii="Times New Roman" w:hAnsi="Times New Roman" w:cs="Times New Roman"/>
          <w:sz w:val="28"/>
          <w:szCs w:val="28"/>
        </w:rPr>
      </w:pPr>
    </w:p>
    <w:p w:rsidR="007D61D6" w:rsidRPr="00B603EB" w:rsidRDefault="007D61D6" w:rsidP="004D6732">
      <w:pPr>
        <w:spacing w:after="0" w:line="288" w:lineRule="auto"/>
        <w:ind w:firstLine="720"/>
        <w:jc w:val="both"/>
        <w:rPr>
          <w:rFonts w:ascii="Times New Roman" w:hAnsi="Times New Roman" w:cs="Times New Roman"/>
          <w:sz w:val="28"/>
          <w:szCs w:val="28"/>
        </w:rPr>
      </w:pPr>
      <w:r w:rsidRPr="00B603EB">
        <w:rPr>
          <w:rFonts w:ascii="Times New Roman" w:hAnsi="Times New Roman" w:cs="Times New Roman"/>
          <w:b/>
          <w:sz w:val="28"/>
          <w:szCs w:val="28"/>
        </w:rPr>
        <w:t xml:space="preserve">2. Lãnh đạo </w:t>
      </w:r>
      <w:proofErr w:type="gramStart"/>
      <w:r w:rsidRPr="00B603EB">
        <w:rPr>
          <w:rFonts w:ascii="Times New Roman" w:hAnsi="Times New Roman" w:cs="Times New Roman"/>
          <w:b/>
          <w:sz w:val="28"/>
          <w:szCs w:val="28"/>
        </w:rPr>
        <w:t>thư</w:t>
      </w:r>
      <w:proofErr w:type="gramEnd"/>
      <w:r w:rsidRPr="00B603EB">
        <w:rPr>
          <w:rFonts w:ascii="Times New Roman" w:hAnsi="Times New Roman" w:cs="Times New Roman"/>
          <w:b/>
          <w:sz w:val="28"/>
          <w:szCs w:val="28"/>
        </w:rPr>
        <w:t xml:space="preserve"> viện</w:t>
      </w:r>
      <w:r w:rsidRPr="004D2FF1">
        <w:rPr>
          <w:rFonts w:ascii="Times New Roman" w:hAnsi="Times New Roman" w:cs="Times New Roman"/>
          <w:b/>
          <w:sz w:val="28"/>
          <w:szCs w:val="28"/>
        </w:rPr>
        <w:t>:</w:t>
      </w:r>
      <w:r w:rsidRPr="00B603EB">
        <w:rPr>
          <w:rFonts w:ascii="Times New Roman" w:hAnsi="Times New Roman" w:cs="Times New Roman"/>
          <w:sz w:val="28"/>
          <w:szCs w:val="28"/>
        </w:rPr>
        <w:t xml:space="preserve"> Cô Trần Thúy Hòa- Phó hiệu trưởng</w:t>
      </w:r>
    </w:p>
    <w:p w:rsidR="007D61D6" w:rsidRPr="004D2FF1" w:rsidRDefault="007D61D6" w:rsidP="004D6732">
      <w:pPr>
        <w:spacing w:after="0" w:line="288" w:lineRule="auto"/>
        <w:ind w:firstLine="720"/>
        <w:jc w:val="both"/>
        <w:rPr>
          <w:rFonts w:ascii="Times New Roman" w:hAnsi="Times New Roman" w:cs="Times New Roman"/>
          <w:sz w:val="28"/>
          <w:szCs w:val="28"/>
        </w:rPr>
      </w:pPr>
      <w:r w:rsidRPr="00B603EB">
        <w:rPr>
          <w:rFonts w:ascii="Times New Roman" w:hAnsi="Times New Roman" w:cs="Times New Roman"/>
          <w:b/>
          <w:sz w:val="28"/>
          <w:szCs w:val="28"/>
        </w:rPr>
        <w:t xml:space="preserve">3. Phụ trách </w:t>
      </w:r>
      <w:proofErr w:type="gramStart"/>
      <w:r w:rsidRPr="00B603EB">
        <w:rPr>
          <w:rFonts w:ascii="Times New Roman" w:hAnsi="Times New Roman" w:cs="Times New Roman"/>
          <w:b/>
          <w:sz w:val="28"/>
          <w:szCs w:val="28"/>
        </w:rPr>
        <w:t>thư</w:t>
      </w:r>
      <w:proofErr w:type="gramEnd"/>
      <w:r w:rsidRPr="00B603EB">
        <w:rPr>
          <w:rFonts w:ascii="Times New Roman" w:hAnsi="Times New Roman" w:cs="Times New Roman"/>
          <w:b/>
          <w:sz w:val="28"/>
          <w:szCs w:val="28"/>
        </w:rPr>
        <w:t xml:space="preserve"> viện: </w:t>
      </w:r>
      <w:r w:rsidRPr="004D2FF1">
        <w:rPr>
          <w:rFonts w:ascii="Times New Roman" w:hAnsi="Times New Roman" w:cs="Times New Roman"/>
          <w:sz w:val="28"/>
          <w:szCs w:val="28"/>
        </w:rPr>
        <w:t>Cô Phạm Thị Thanh</w:t>
      </w:r>
    </w:p>
    <w:p w:rsidR="007D61D6" w:rsidRPr="00B603EB" w:rsidRDefault="007D61D6" w:rsidP="004D6732">
      <w:pPr>
        <w:spacing w:after="0" w:line="288" w:lineRule="auto"/>
        <w:ind w:firstLine="720"/>
        <w:jc w:val="both"/>
        <w:rPr>
          <w:rFonts w:ascii="Times New Roman" w:hAnsi="Times New Roman" w:cs="Times New Roman"/>
          <w:b/>
          <w:sz w:val="28"/>
          <w:szCs w:val="28"/>
        </w:rPr>
      </w:pPr>
      <w:r w:rsidRPr="00B603EB">
        <w:rPr>
          <w:rFonts w:ascii="Times New Roman" w:hAnsi="Times New Roman" w:cs="Times New Roman"/>
          <w:b/>
          <w:sz w:val="28"/>
          <w:szCs w:val="28"/>
        </w:rPr>
        <w:t>4. Cơ sở vật chất</w:t>
      </w:r>
    </w:p>
    <w:p w:rsidR="007D61D6" w:rsidRPr="00B603EB" w:rsidRDefault="004D2FF1" w:rsidP="004D673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7D61D6" w:rsidRPr="00B603EB">
        <w:rPr>
          <w:rFonts w:ascii="Times New Roman" w:hAnsi="Times New Roman" w:cs="Times New Roman"/>
          <w:sz w:val="28"/>
          <w:szCs w:val="28"/>
        </w:rPr>
        <w:t xml:space="preserve"> - Diện tích phòng </w:t>
      </w:r>
      <w:proofErr w:type="gramStart"/>
      <w:r w:rsidR="007D61D6" w:rsidRPr="00B603EB">
        <w:rPr>
          <w:rFonts w:ascii="Times New Roman" w:hAnsi="Times New Roman" w:cs="Times New Roman"/>
          <w:sz w:val="28"/>
          <w:szCs w:val="28"/>
        </w:rPr>
        <w:t>thư</w:t>
      </w:r>
      <w:proofErr w:type="gramEnd"/>
      <w:r w:rsidR="007D61D6" w:rsidRPr="00B603EB">
        <w:rPr>
          <w:rFonts w:ascii="Times New Roman" w:hAnsi="Times New Roman" w:cs="Times New Roman"/>
          <w:sz w:val="28"/>
          <w:szCs w:val="28"/>
        </w:rPr>
        <w:t xml:space="preserve"> viện: 164m2</w:t>
      </w:r>
    </w:p>
    <w:p w:rsidR="007D61D6" w:rsidRPr="00B603EB" w:rsidRDefault="004D2FF1" w:rsidP="004D673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C6D0F">
        <w:rPr>
          <w:rFonts w:ascii="Times New Roman" w:hAnsi="Times New Roman" w:cs="Times New Roman"/>
          <w:sz w:val="28"/>
          <w:szCs w:val="28"/>
        </w:rPr>
        <w:t xml:space="preserve"> </w:t>
      </w:r>
      <w:r w:rsidR="007D61D6" w:rsidRPr="00B603EB">
        <w:rPr>
          <w:rFonts w:ascii="Times New Roman" w:hAnsi="Times New Roman" w:cs="Times New Roman"/>
          <w:sz w:val="28"/>
          <w:szCs w:val="28"/>
        </w:rPr>
        <w:t>- Số chỗ phục vụ bạn đọc: 86</w:t>
      </w:r>
    </w:p>
    <w:p w:rsidR="007D61D6" w:rsidRPr="00B603EB" w:rsidRDefault="004D2FF1" w:rsidP="004D6732">
      <w:pPr>
        <w:spacing w:after="0" w:line="288" w:lineRule="auto"/>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sidR="009C6D0F">
        <w:rPr>
          <w:rFonts w:ascii="Times New Roman" w:hAnsi="Times New Roman" w:cs="Times New Roman"/>
          <w:sz w:val="28"/>
          <w:szCs w:val="28"/>
        </w:rPr>
        <w:t xml:space="preserve"> </w:t>
      </w:r>
      <w:r w:rsidR="00265F16" w:rsidRPr="00B603EB">
        <w:rPr>
          <w:rFonts w:ascii="Times New Roman" w:hAnsi="Times New Roman" w:cs="Times New Roman"/>
          <w:sz w:val="28"/>
          <w:szCs w:val="28"/>
        </w:rPr>
        <w:t xml:space="preserve">- </w:t>
      </w:r>
      <w:r w:rsidR="007D61D6" w:rsidRPr="00B603EB">
        <w:rPr>
          <w:rFonts w:ascii="Times New Roman" w:hAnsi="Times New Roman" w:cs="Times New Roman"/>
          <w:sz w:val="28"/>
          <w:szCs w:val="28"/>
        </w:rPr>
        <w:t xml:space="preserve">Tổng số sách trong </w:t>
      </w:r>
      <w:proofErr w:type="gramStart"/>
      <w:r w:rsidR="007D61D6" w:rsidRPr="00B603EB">
        <w:rPr>
          <w:rFonts w:ascii="Times New Roman" w:hAnsi="Times New Roman" w:cs="Times New Roman"/>
          <w:sz w:val="28"/>
          <w:szCs w:val="28"/>
        </w:rPr>
        <w:t>thư</w:t>
      </w:r>
      <w:proofErr w:type="gramEnd"/>
      <w:r w:rsidR="007D61D6" w:rsidRPr="00B603EB">
        <w:rPr>
          <w:rFonts w:ascii="Times New Roman" w:hAnsi="Times New Roman" w:cs="Times New Roman"/>
          <w:sz w:val="28"/>
          <w:szCs w:val="28"/>
        </w:rPr>
        <w:t xml:space="preserve"> viện hiện có</w:t>
      </w:r>
      <w:r>
        <w:rPr>
          <w:rFonts w:ascii="Times New Roman" w:hAnsi="Times New Roman" w:cs="Times New Roman"/>
          <w:sz w:val="28"/>
          <w:szCs w:val="28"/>
        </w:rPr>
        <w:t>:</w:t>
      </w:r>
    </w:p>
    <w:p w:rsidR="007D61D6" w:rsidRPr="00B603EB" w:rsidRDefault="004D2FF1" w:rsidP="004D6732">
      <w:pPr>
        <w:tabs>
          <w:tab w:val="left" w:pos="18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xml:space="preserve">+ </w:t>
      </w:r>
      <w:r w:rsidR="007D61D6" w:rsidRPr="00B603EB">
        <w:rPr>
          <w:rFonts w:ascii="Times New Roman" w:hAnsi="Times New Roman" w:cs="Times New Roman"/>
          <w:sz w:val="28"/>
          <w:szCs w:val="28"/>
        </w:rPr>
        <w:t>Sách nghiệp vụ: 270 bản</w:t>
      </w:r>
    </w:p>
    <w:p w:rsidR="007D61D6" w:rsidRPr="00B603EB" w:rsidRDefault="004D2FF1" w:rsidP="004D6732">
      <w:pPr>
        <w:tabs>
          <w:tab w:val="left" w:pos="18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tab/>
        <w:t>+ T</w:t>
      </w:r>
      <w:r w:rsidR="007D61D6" w:rsidRPr="00B603EB">
        <w:rPr>
          <w:rFonts w:ascii="Times New Roman" w:hAnsi="Times New Roman" w:cs="Times New Roman"/>
          <w:sz w:val="28"/>
          <w:szCs w:val="28"/>
        </w:rPr>
        <w:t>ham khả</w:t>
      </w:r>
      <w:r w:rsidR="00CE3256">
        <w:rPr>
          <w:rFonts w:ascii="Times New Roman" w:hAnsi="Times New Roman" w:cs="Times New Roman"/>
          <w:sz w:val="28"/>
          <w:szCs w:val="28"/>
        </w:rPr>
        <w:t>o: 1.</w:t>
      </w:r>
      <w:r w:rsidR="007D61D6" w:rsidRPr="00B603EB">
        <w:rPr>
          <w:rFonts w:ascii="Times New Roman" w:hAnsi="Times New Roman" w:cs="Times New Roman"/>
          <w:sz w:val="28"/>
          <w:szCs w:val="28"/>
        </w:rPr>
        <w:t>538 bản</w:t>
      </w:r>
    </w:p>
    <w:p w:rsidR="007D61D6" w:rsidRPr="00B603EB" w:rsidRDefault="004D2FF1" w:rsidP="004D6732">
      <w:pPr>
        <w:tabs>
          <w:tab w:val="left" w:pos="1830"/>
        </w:tabs>
        <w:spacing w:after="0" w:line="288"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 </w:t>
      </w:r>
      <w:r w:rsidR="007D61D6" w:rsidRPr="00B603EB">
        <w:rPr>
          <w:rFonts w:ascii="Times New Roman" w:hAnsi="Times New Roman" w:cs="Times New Roman"/>
          <w:sz w:val="28"/>
          <w:szCs w:val="28"/>
        </w:rPr>
        <w:t xml:space="preserve">Sách thiếu </w:t>
      </w:r>
      <w:proofErr w:type="gramStart"/>
      <w:r w:rsidR="007D61D6" w:rsidRPr="00B603EB">
        <w:rPr>
          <w:rFonts w:ascii="Times New Roman" w:hAnsi="Times New Roman" w:cs="Times New Roman"/>
          <w:sz w:val="28"/>
          <w:szCs w:val="28"/>
        </w:rPr>
        <w:t>nhi</w:t>
      </w:r>
      <w:proofErr w:type="gramEnd"/>
      <w:r w:rsidR="007D61D6" w:rsidRPr="00B603EB">
        <w:rPr>
          <w:rFonts w:ascii="Times New Roman" w:hAnsi="Times New Roman" w:cs="Times New Roman"/>
          <w:sz w:val="28"/>
          <w:szCs w:val="28"/>
        </w:rPr>
        <w:t xml:space="preserve"> quyên góp: 1170 bản</w:t>
      </w:r>
    </w:p>
    <w:p w:rsidR="007D61D6" w:rsidRPr="00B603EB" w:rsidRDefault="007D61D6" w:rsidP="004D6732">
      <w:pPr>
        <w:spacing w:after="0" w:line="288" w:lineRule="auto"/>
        <w:ind w:firstLine="720"/>
        <w:jc w:val="both"/>
        <w:rPr>
          <w:rFonts w:ascii="Times New Roman" w:hAnsi="Times New Roman" w:cs="Times New Roman"/>
          <w:b/>
          <w:sz w:val="28"/>
          <w:szCs w:val="28"/>
        </w:rPr>
      </w:pPr>
      <w:r w:rsidRPr="00B603EB">
        <w:rPr>
          <w:rFonts w:ascii="Times New Roman" w:hAnsi="Times New Roman" w:cs="Times New Roman"/>
          <w:b/>
          <w:sz w:val="28"/>
          <w:szCs w:val="28"/>
        </w:rPr>
        <w:t>5. Thuận lợi- khó khăn</w:t>
      </w:r>
    </w:p>
    <w:p w:rsidR="00FA7CAD" w:rsidRPr="00B603EB" w:rsidRDefault="007D61D6" w:rsidP="004D6732">
      <w:pPr>
        <w:pStyle w:val="ListParagraph"/>
        <w:numPr>
          <w:ilvl w:val="0"/>
          <w:numId w:val="3"/>
        </w:numPr>
        <w:spacing w:after="0" w:line="288" w:lineRule="auto"/>
        <w:ind w:left="709" w:firstLine="0"/>
        <w:jc w:val="both"/>
        <w:rPr>
          <w:rFonts w:ascii="Times New Roman" w:hAnsi="Times New Roman" w:cs="Times New Roman"/>
          <w:b/>
          <w:sz w:val="28"/>
          <w:szCs w:val="28"/>
          <w:u w:val="single"/>
        </w:rPr>
      </w:pPr>
      <w:r w:rsidRPr="00B603EB">
        <w:rPr>
          <w:rFonts w:ascii="Times New Roman" w:hAnsi="Times New Roman" w:cs="Times New Roman"/>
          <w:b/>
          <w:sz w:val="28"/>
          <w:szCs w:val="28"/>
          <w:u w:val="single"/>
        </w:rPr>
        <w:t>Thuận lợi:</w:t>
      </w:r>
    </w:p>
    <w:p w:rsidR="007D61D6" w:rsidRPr="00B603EB" w:rsidRDefault="007D61D6" w:rsidP="004D6732">
      <w:pPr>
        <w:spacing w:after="0" w:line="288" w:lineRule="auto"/>
        <w:ind w:left="720"/>
        <w:jc w:val="both"/>
        <w:rPr>
          <w:rFonts w:ascii="Times New Roman" w:hAnsi="Times New Roman" w:cs="Times New Roman"/>
          <w:b/>
          <w:sz w:val="28"/>
          <w:szCs w:val="28"/>
          <w:u w:val="single"/>
        </w:rPr>
      </w:pPr>
      <w:r w:rsidRPr="0048088C">
        <w:rPr>
          <w:rFonts w:ascii="Times New Roman" w:hAnsi="Times New Roman" w:cs="Times New Roman"/>
          <w:sz w:val="28"/>
          <w:szCs w:val="28"/>
        </w:rPr>
        <w:t>-</w:t>
      </w:r>
      <w:r w:rsidRPr="00B603EB">
        <w:rPr>
          <w:rFonts w:ascii="Times New Roman" w:hAnsi="Times New Roman" w:cs="Times New Roman"/>
          <w:sz w:val="28"/>
          <w:szCs w:val="28"/>
        </w:rPr>
        <w:t>Ban Lãnh đạo nhà trườ</w:t>
      </w:r>
      <w:r w:rsidR="0048088C">
        <w:rPr>
          <w:rFonts w:ascii="Times New Roman" w:hAnsi="Times New Roman" w:cs="Times New Roman"/>
          <w:sz w:val="28"/>
          <w:szCs w:val="28"/>
        </w:rPr>
        <w:t xml:space="preserve">ng </w:t>
      </w:r>
      <w:r w:rsidRPr="00B603EB">
        <w:rPr>
          <w:rFonts w:ascii="Times New Roman" w:hAnsi="Times New Roman" w:cs="Times New Roman"/>
          <w:sz w:val="28"/>
          <w:szCs w:val="28"/>
        </w:rPr>
        <w:t xml:space="preserve">quan tâm và tạo điều kiện thuận lợi cho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hoạt động.</w:t>
      </w:r>
    </w:p>
    <w:p w:rsidR="007D61D6" w:rsidRPr="00B603EB" w:rsidRDefault="0048088C"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w:t>
      </w:r>
      <w:r w:rsidR="007D61D6" w:rsidRPr="00B603EB">
        <w:rPr>
          <w:rFonts w:ascii="Times New Roman" w:hAnsi="Times New Roman" w:cs="Times New Roman"/>
          <w:sz w:val="28"/>
          <w:szCs w:val="28"/>
        </w:rPr>
        <w:t xml:space="preserve"> Hỗ trợ kinh phí cho </w:t>
      </w:r>
      <w:proofErr w:type="gramStart"/>
      <w:r w:rsidR="007D61D6" w:rsidRPr="00B603EB">
        <w:rPr>
          <w:rFonts w:ascii="Times New Roman" w:hAnsi="Times New Roman" w:cs="Times New Roman"/>
          <w:sz w:val="28"/>
          <w:szCs w:val="28"/>
        </w:rPr>
        <w:t>thư</w:t>
      </w:r>
      <w:proofErr w:type="gramEnd"/>
      <w:r w:rsidR="007D61D6" w:rsidRPr="00B603EB">
        <w:rPr>
          <w:rFonts w:ascii="Times New Roman" w:hAnsi="Times New Roman" w:cs="Times New Roman"/>
          <w:sz w:val="28"/>
          <w:szCs w:val="28"/>
        </w:rPr>
        <w:t xml:space="preserve"> viện trang bị thêm sách nghiệp vụ và sách tham khảo theo yêu cầu của giáo viên và công nhân viên.</w:t>
      </w:r>
    </w:p>
    <w:p w:rsidR="007D61D6" w:rsidRPr="00B603EB" w:rsidRDefault="007D61D6"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w:t>
      </w:r>
      <w:r w:rsidRPr="00B603EB">
        <w:rPr>
          <w:rFonts w:ascii="Times New Roman" w:hAnsi="Times New Roman" w:cs="Times New Roman"/>
          <w:sz w:val="28"/>
          <w:szCs w:val="28"/>
        </w:rPr>
        <w:t xml:space="preserve">Tổ trưởng chuyên môn và giáo viên trong nhà trường hỗ trợ cho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thực hiện tốt các buổi giới thiệu sách và nói chuyện chuyên đề.</w:t>
      </w:r>
    </w:p>
    <w:p w:rsidR="007D61D6" w:rsidRPr="00B603EB" w:rsidRDefault="007D61D6"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w:t>
      </w:r>
      <w:r w:rsidRPr="00B603EB">
        <w:rPr>
          <w:rFonts w:ascii="Times New Roman" w:hAnsi="Times New Roman" w:cs="Times New Roman"/>
          <w:sz w:val="28"/>
          <w:szCs w:val="28"/>
        </w:rPr>
        <w:t xml:space="preserve"> Ban lãnh đạo, giáo viên, công nhân viên có nhu cầu đọc sách nhiều, thường xuyên đến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đọc sách. </w:t>
      </w:r>
    </w:p>
    <w:p w:rsidR="007D61D6" w:rsidRPr="00B603EB" w:rsidRDefault="007D61D6"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 xml:space="preserve">- </w:t>
      </w:r>
      <w:r w:rsidRPr="00B603EB">
        <w:rPr>
          <w:rFonts w:ascii="Times New Roman" w:hAnsi="Times New Roman" w:cs="Times New Roman"/>
          <w:sz w:val="28"/>
          <w:szCs w:val="28"/>
        </w:rPr>
        <w:t xml:space="preserve">Học sinh có nhu cầu đọc sách nhiều, 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học sinh tự quản tốt</w:t>
      </w:r>
      <w:r w:rsidR="004D6732">
        <w:rPr>
          <w:rFonts w:ascii="Times New Roman" w:hAnsi="Times New Roman" w:cs="Times New Roman"/>
          <w:sz w:val="28"/>
          <w:szCs w:val="28"/>
        </w:rPr>
        <w:t>.</w:t>
      </w:r>
    </w:p>
    <w:p w:rsidR="007D61D6" w:rsidRPr="00B603EB" w:rsidRDefault="007D61D6"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 H</w:t>
      </w:r>
      <w:r w:rsidRPr="00B603EB">
        <w:rPr>
          <w:rFonts w:ascii="Times New Roman" w:hAnsi="Times New Roman" w:cs="Times New Roman"/>
          <w:sz w:val="28"/>
          <w:szCs w:val="28"/>
        </w:rPr>
        <w:t xml:space="preserve">ọc sinh tích cực tham gia các hoạt động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w:t>
      </w:r>
    </w:p>
    <w:p w:rsidR="007D61D6" w:rsidRDefault="007D61D6" w:rsidP="004D6732">
      <w:pPr>
        <w:spacing w:after="0" w:line="288" w:lineRule="auto"/>
        <w:ind w:left="720"/>
        <w:jc w:val="both"/>
        <w:rPr>
          <w:rFonts w:ascii="Times New Roman" w:hAnsi="Times New Roman" w:cs="Times New Roman"/>
          <w:sz w:val="28"/>
          <w:szCs w:val="28"/>
        </w:rPr>
      </w:pPr>
      <w:r w:rsidRPr="0048088C">
        <w:rPr>
          <w:rFonts w:ascii="Times New Roman" w:hAnsi="Times New Roman" w:cs="Times New Roman"/>
          <w:sz w:val="28"/>
          <w:szCs w:val="28"/>
        </w:rPr>
        <w:t>-</w:t>
      </w:r>
      <w:r w:rsidRPr="00B603EB">
        <w:rPr>
          <w:rFonts w:ascii="Times New Roman" w:hAnsi="Times New Roman" w:cs="Times New Roman"/>
          <w:sz w:val="28"/>
          <w:szCs w:val="28"/>
        </w:rPr>
        <w:t xml:space="preserve"> 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tham gia tích cực trong công tác phục vụ bạn đọc vào giờ ra chơi </w:t>
      </w:r>
    </w:p>
    <w:p w:rsidR="004D6732" w:rsidRPr="00B603EB" w:rsidRDefault="004D6732" w:rsidP="004D6732">
      <w:pPr>
        <w:spacing w:after="0" w:line="288" w:lineRule="auto"/>
        <w:ind w:left="720"/>
        <w:jc w:val="both"/>
        <w:rPr>
          <w:rFonts w:ascii="Times New Roman" w:hAnsi="Times New Roman" w:cs="Times New Roman"/>
          <w:sz w:val="28"/>
          <w:szCs w:val="28"/>
        </w:rPr>
      </w:pPr>
    </w:p>
    <w:p w:rsidR="00FA7CAD" w:rsidRPr="00B603EB" w:rsidRDefault="00FA7CAD" w:rsidP="004D6732">
      <w:pPr>
        <w:pStyle w:val="ListParagraph"/>
        <w:numPr>
          <w:ilvl w:val="0"/>
          <w:numId w:val="3"/>
        </w:numPr>
        <w:spacing w:after="0" w:line="288" w:lineRule="auto"/>
        <w:ind w:left="709" w:firstLine="0"/>
        <w:jc w:val="both"/>
        <w:rPr>
          <w:rFonts w:ascii="Times New Roman" w:hAnsi="Times New Roman" w:cs="Times New Roman"/>
          <w:b/>
          <w:sz w:val="28"/>
          <w:szCs w:val="28"/>
        </w:rPr>
      </w:pPr>
      <w:r w:rsidRPr="004D6732">
        <w:rPr>
          <w:rFonts w:ascii="Times New Roman" w:hAnsi="Times New Roman" w:cs="Times New Roman"/>
          <w:b/>
          <w:sz w:val="28"/>
          <w:szCs w:val="28"/>
          <w:u w:val="single"/>
        </w:rPr>
        <w:t>Khó Khăn</w:t>
      </w:r>
      <w:r w:rsidRPr="00B603EB">
        <w:rPr>
          <w:rFonts w:ascii="Times New Roman" w:hAnsi="Times New Roman" w:cs="Times New Roman"/>
          <w:b/>
          <w:sz w:val="28"/>
          <w:szCs w:val="28"/>
        </w:rPr>
        <w:t xml:space="preserve">: </w:t>
      </w:r>
    </w:p>
    <w:p w:rsidR="00FA7CAD" w:rsidRPr="00B603EB" w:rsidRDefault="00FA7CAD" w:rsidP="004D6732">
      <w:pPr>
        <w:spacing w:after="0" w:line="288" w:lineRule="auto"/>
        <w:ind w:firstLine="709"/>
        <w:jc w:val="both"/>
        <w:rPr>
          <w:rFonts w:ascii="Times New Roman" w:hAnsi="Times New Roman" w:cs="Times New Roman"/>
          <w:sz w:val="28"/>
          <w:szCs w:val="28"/>
        </w:rPr>
      </w:pPr>
      <w:r w:rsidRPr="00B603EB">
        <w:rPr>
          <w:rFonts w:ascii="Times New Roman" w:hAnsi="Times New Roman" w:cs="Times New Roman"/>
          <w:b/>
          <w:sz w:val="28"/>
          <w:szCs w:val="28"/>
        </w:rPr>
        <w:t xml:space="preserve">- </w:t>
      </w:r>
      <w:r w:rsidRPr="00B603EB">
        <w:rPr>
          <w:rFonts w:ascii="Times New Roman" w:hAnsi="Times New Roman" w:cs="Times New Roman"/>
          <w:sz w:val="28"/>
          <w:szCs w:val="28"/>
        </w:rPr>
        <w:t>Do trường mới thành lập nên số đầu sách còn ít</w:t>
      </w:r>
      <w:r w:rsidR="00265F16" w:rsidRPr="00B603EB">
        <w:rPr>
          <w:rFonts w:ascii="Times New Roman" w:hAnsi="Times New Roman" w:cs="Times New Roman"/>
          <w:sz w:val="28"/>
          <w:szCs w:val="28"/>
        </w:rPr>
        <w:t>.</w:t>
      </w:r>
    </w:p>
    <w:p w:rsidR="004D6732" w:rsidRDefault="00FA7CAD" w:rsidP="004D6732">
      <w:pPr>
        <w:spacing w:after="0" w:line="288" w:lineRule="auto"/>
        <w:ind w:left="720"/>
        <w:jc w:val="both"/>
        <w:rPr>
          <w:rFonts w:ascii="Times New Roman" w:hAnsi="Times New Roman" w:cs="Times New Roman"/>
          <w:b/>
          <w:sz w:val="28"/>
          <w:szCs w:val="28"/>
        </w:rPr>
      </w:pPr>
      <w:r w:rsidRPr="00B603EB">
        <w:rPr>
          <w:rFonts w:ascii="Times New Roman" w:hAnsi="Times New Roman" w:cs="Times New Roman"/>
          <w:b/>
          <w:sz w:val="28"/>
          <w:szCs w:val="28"/>
        </w:rPr>
        <w:t xml:space="preserve">- </w:t>
      </w:r>
      <w:r w:rsidRPr="00B603EB">
        <w:rPr>
          <w:rFonts w:ascii="Times New Roman" w:hAnsi="Times New Roman" w:cs="Times New Roman"/>
          <w:sz w:val="28"/>
          <w:szCs w:val="28"/>
        </w:rPr>
        <w:t xml:space="preserve">Kinh phí trang bị thêm kho sách </w:t>
      </w:r>
      <w:proofErr w:type="gramStart"/>
      <w:r w:rsidRPr="00B603EB">
        <w:rPr>
          <w:rFonts w:ascii="Times New Roman" w:hAnsi="Times New Roman" w:cs="Times New Roman"/>
          <w:sz w:val="28"/>
          <w:szCs w:val="28"/>
        </w:rPr>
        <w:t>theo</w:t>
      </w:r>
      <w:proofErr w:type="gramEnd"/>
      <w:r w:rsidRPr="00B603EB">
        <w:rPr>
          <w:rFonts w:ascii="Times New Roman" w:hAnsi="Times New Roman" w:cs="Times New Roman"/>
          <w:sz w:val="28"/>
          <w:szCs w:val="28"/>
        </w:rPr>
        <w:t xml:space="preserve"> quyết định 01 còn hạn chế</w:t>
      </w:r>
      <w:r w:rsidR="004D6732">
        <w:rPr>
          <w:rFonts w:ascii="Times New Roman" w:hAnsi="Times New Roman" w:cs="Times New Roman"/>
          <w:sz w:val="28"/>
          <w:szCs w:val="28"/>
        </w:rPr>
        <w:t xml:space="preserve">, trong khi đó giá sách </w:t>
      </w:r>
      <w:r w:rsidRPr="00B603EB">
        <w:rPr>
          <w:rFonts w:ascii="Times New Roman" w:hAnsi="Times New Roman" w:cs="Times New Roman"/>
          <w:sz w:val="28"/>
          <w:szCs w:val="28"/>
        </w:rPr>
        <w:t>tăng cao</w:t>
      </w:r>
      <w:r w:rsidR="004D6732">
        <w:rPr>
          <w:rFonts w:ascii="Times New Roman" w:hAnsi="Times New Roman" w:cs="Times New Roman"/>
          <w:b/>
          <w:sz w:val="28"/>
          <w:szCs w:val="28"/>
        </w:rPr>
        <w:t>.</w:t>
      </w:r>
    </w:p>
    <w:p w:rsidR="00FA7CAD" w:rsidRPr="00B603EB" w:rsidRDefault="00FA7CAD" w:rsidP="004D6732">
      <w:pPr>
        <w:spacing w:after="0" w:line="288" w:lineRule="auto"/>
        <w:ind w:left="720"/>
        <w:jc w:val="both"/>
        <w:rPr>
          <w:rFonts w:ascii="Times New Roman" w:hAnsi="Times New Roman" w:cs="Times New Roman"/>
          <w:sz w:val="28"/>
          <w:szCs w:val="28"/>
        </w:rPr>
      </w:pPr>
    </w:p>
    <w:p w:rsidR="00265F16" w:rsidRPr="00B603EB" w:rsidRDefault="00FA7CAD" w:rsidP="004D6732">
      <w:pPr>
        <w:spacing w:after="0" w:line="288" w:lineRule="auto"/>
        <w:ind w:firstLine="360"/>
        <w:jc w:val="both"/>
        <w:rPr>
          <w:rFonts w:ascii="Times New Roman" w:hAnsi="Times New Roman" w:cs="Times New Roman"/>
          <w:b/>
          <w:sz w:val="28"/>
          <w:szCs w:val="28"/>
          <w:u w:val="single"/>
        </w:rPr>
      </w:pPr>
      <w:r w:rsidRPr="00B603EB">
        <w:rPr>
          <w:rFonts w:ascii="Times New Roman" w:hAnsi="Times New Roman" w:cs="Times New Roman"/>
          <w:b/>
          <w:sz w:val="28"/>
          <w:szCs w:val="28"/>
        </w:rPr>
        <w:t>II. Các nhiệm vụ trọng tâm</w:t>
      </w:r>
      <w:r w:rsidR="001652FE" w:rsidRPr="00B603EB">
        <w:rPr>
          <w:rFonts w:ascii="Times New Roman" w:hAnsi="Times New Roman" w:cs="Times New Roman"/>
          <w:b/>
          <w:sz w:val="28"/>
          <w:szCs w:val="28"/>
        </w:rPr>
        <w:t>.</w:t>
      </w:r>
    </w:p>
    <w:p w:rsidR="00265F16" w:rsidRPr="004D6732"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4D6732">
        <w:rPr>
          <w:rFonts w:ascii="Times New Roman" w:hAnsi="Times New Roman" w:cs="Times New Roman"/>
          <w:sz w:val="28"/>
          <w:szCs w:val="28"/>
        </w:rPr>
        <w:t>Cung cấp đủ sách cho giáo viên giảng dạ</w:t>
      </w:r>
      <w:r w:rsidR="004D6732">
        <w:rPr>
          <w:rFonts w:ascii="Times New Roman" w:hAnsi="Times New Roman" w:cs="Times New Roman"/>
          <w:sz w:val="28"/>
          <w:szCs w:val="28"/>
        </w:rPr>
        <w:t>y.</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Thành lập 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trong giáo viên và học sinh</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Nghe chuyên đề về an toàn giao thông, chuyên đề </w:t>
      </w:r>
      <w:proofErr w:type="gramStart"/>
      <w:r w:rsidRPr="00B603EB">
        <w:rPr>
          <w:rFonts w:ascii="Times New Roman" w:hAnsi="Times New Roman" w:cs="Times New Roman"/>
          <w:sz w:val="28"/>
          <w:szCs w:val="28"/>
        </w:rPr>
        <w:t>theo</w:t>
      </w:r>
      <w:proofErr w:type="gramEnd"/>
      <w:r w:rsidRPr="00B603EB">
        <w:rPr>
          <w:rFonts w:ascii="Times New Roman" w:hAnsi="Times New Roman" w:cs="Times New Roman"/>
          <w:sz w:val="28"/>
          <w:szCs w:val="28"/>
        </w:rPr>
        <w:t xml:space="preserve"> tháng</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Kiểm tra sách giáo khoa 2 lần/năm</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Duy trì mỗi tuần một câu chuyện đạo đức vào thứ hai đầu tuần</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Điểm sách, giới thiệu sách, 2 lần/học kỳ</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Quyên góp sách Kim Đồng</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Triển lãm sách</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Giới thiệu sách chuyên đề tháng</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Làm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mục chuyên đề phục vụ chương trình giảng dạy</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Phát động phong trào đọc sách trong toàn trường</w:t>
      </w:r>
      <w:r w:rsidR="004D6732">
        <w:rPr>
          <w:rFonts w:ascii="Times New Roman" w:hAnsi="Times New Roman" w:cs="Times New Roman"/>
          <w:sz w:val="28"/>
          <w:szCs w:val="28"/>
        </w:rPr>
        <w:t>.</w:t>
      </w:r>
    </w:p>
    <w:p w:rsidR="00265F16" w:rsidRPr="00B603EB"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Tổ chức các hội thi: thuyết trình, tìm hiểu về sách</w:t>
      </w:r>
      <w:r w:rsidR="004D6732">
        <w:rPr>
          <w:rFonts w:ascii="Times New Roman" w:hAnsi="Times New Roman" w:cs="Times New Roman"/>
          <w:sz w:val="28"/>
          <w:szCs w:val="28"/>
        </w:rPr>
        <w:t>.</w:t>
      </w:r>
    </w:p>
    <w:p w:rsidR="0063185F"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112E23">
        <w:rPr>
          <w:rFonts w:ascii="Times New Roman" w:hAnsi="Times New Roman" w:cs="Times New Roman"/>
          <w:sz w:val="28"/>
          <w:szCs w:val="28"/>
        </w:rPr>
        <w:t>Quyên góp sách giáo khoa cũ ủng hộ cho các em vùng sâu, vùng xa</w:t>
      </w:r>
      <w:r w:rsidR="004D6732" w:rsidRPr="00112E23">
        <w:rPr>
          <w:rFonts w:ascii="Times New Roman" w:hAnsi="Times New Roman" w:cs="Times New Roman"/>
          <w:sz w:val="28"/>
          <w:szCs w:val="28"/>
        </w:rPr>
        <w:t>.</w:t>
      </w:r>
    </w:p>
    <w:p w:rsidR="00265F16" w:rsidRPr="00112E23" w:rsidRDefault="00265F16" w:rsidP="004D6732">
      <w:pPr>
        <w:pStyle w:val="ListParagraph"/>
        <w:numPr>
          <w:ilvl w:val="0"/>
          <w:numId w:val="5"/>
        </w:numPr>
        <w:spacing w:after="0" w:line="288" w:lineRule="auto"/>
        <w:jc w:val="both"/>
        <w:rPr>
          <w:rFonts w:ascii="Times New Roman" w:hAnsi="Times New Roman" w:cs="Times New Roman"/>
          <w:sz w:val="28"/>
          <w:szCs w:val="28"/>
        </w:rPr>
      </w:pPr>
      <w:r w:rsidRPr="00112E23">
        <w:rPr>
          <w:rFonts w:ascii="Times New Roman" w:hAnsi="Times New Roman" w:cs="Times New Roman"/>
          <w:sz w:val="28"/>
          <w:szCs w:val="28"/>
        </w:rPr>
        <w:t>Tổ chức phục vụ bạn đọc, duy trì tủ sách lưu động</w:t>
      </w:r>
      <w:r w:rsidR="001652FE" w:rsidRPr="00112E23">
        <w:rPr>
          <w:rFonts w:ascii="Times New Roman" w:hAnsi="Times New Roman" w:cs="Times New Roman"/>
          <w:sz w:val="28"/>
          <w:szCs w:val="28"/>
        </w:rPr>
        <w:t>.</w:t>
      </w:r>
    </w:p>
    <w:p w:rsidR="00FA7CAD" w:rsidRPr="004D6732" w:rsidRDefault="00FA7CAD" w:rsidP="004D6732">
      <w:pPr>
        <w:spacing w:after="0" w:line="288" w:lineRule="auto"/>
        <w:ind w:left="720"/>
        <w:jc w:val="both"/>
        <w:rPr>
          <w:rFonts w:ascii="Times New Roman" w:hAnsi="Times New Roman" w:cs="Times New Roman"/>
          <w:sz w:val="28"/>
          <w:szCs w:val="28"/>
        </w:rPr>
      </w:pPr>
    </w:p>
    <w:p w:rsidR="001652FE" w:rsidRPr="00B603EB" w:rsidRDefault="001652FE" w:rsidP="004D6732">
      <w:pPr>
        <w:spacing w:after="0" w:line="288" w:lineRule="auto"/>
        <w:ind w:firstLine="360"/>
        <w:jc w:val="both"/>
        <w:rPr>
          <w:rFonts w:ascii="Times New Roman" w:hAnsi="Times New Roman" w:cs="Times New Roman"/>
          <w:b/>
          <w:sz w:val="28"/>
          <w:szCs w:val="28"/>
          <w:u w:val="single"/>
        </w:rPr>
      </w:pPr>
      <w:r w:rsidRPr="00B603EB">
        <w:rPr>
          <w:rFonts w:ascii="Times New Roman" w:hAnsi="Times New Roman" w:cs="Times New Roman"/>
          <w:b/>
          <w:sz w:val="28"/>
          <w:szCs w:val="28"/>
          <w:u w:val="single"/>
        </w:rPr>
        <w:t>III Biệ</w:t>
      </w:r>
      <w:r w:rsidR="00B603EB" w:rsidRPr="00B603EB">
        <w:rPr>
          <w:rFonts w:ascii="Times New Roman" w:hAnsi="Times New Roman" w:cs="Times New Roman"/>
          <w:b/>
          <w:sz w:val="28"/>
          <w:szCs w:val="28"/>
          <w:u w:val="single"/>
        </w:rPr>
        <w:t xml:space="preserve">n pháp </w:t>
      </w:r>
      <w:r w:rsidRPr="00B603EB">
        <w:rPr>
          <w:rFonts w:ascii="Times New Roman" w:hAnsi="Times New Roman" w:cs="Times New Roman"/>
          <w:b/>
          <w:sz w:val="28"/>
          <w:szCs w:val="28"/>
          <w:u w:val="single"/>
        </w:rPr>
        <w:t xml:space="preserve">thư </w:t>
      </w:r>
      <w:proofErr w:type="gramStart"/>
      <w:r w:rsidRPr="00B603EB">
        <w:rPr>
          <w:rFonts w:ascii="Times New Roman" w:hAnsi="Times New Roman" w:cs="Times New Roman"/>
          <w:b/>
          <w:sz w:val="28"/>
          <w:szCs w:val="28"/>
          <w:u w:val="single"/>
        </w:rPr>
        <w:t>hiện :</w:t>
      </w:r>
      <w:proofErr w:type="gramEnd"/>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Thông qua 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giáo viên và học sinh để biết nhu cầu sách và cung cấp sách kịp thời</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Mời báo cáo viên về, báo cáo về </w:t>
      </w:r>
      <w:proofErr w:type="gramStart"/>
      <w:r w:rsidRPr="00B603EB">
        <w:rPr>
          <w:rFonts w:ascii="Times New Roman" w:hAnsi="Times New Roman" w:cs="Times New Roman"/>
          <w:sz w:val="28"/>
          <w:szCs w:val="28"/>
        </w:rPr>
        <w:t>an</w:t>
      </w:r>
      <w:proofErr w:type="gramEnd"/>
      <w:r w:rsidRPr="00B603EB">
        <w:rPr>
          <w:rFonts w:ascii="Times New Roman" w:hAnsi="Times New Roman" w:cs="Times New Roman"/>
          <w:sz w:val="28"/>
          <w:szCs w:val="28"/>
        </w:rPr>
        <w:t xml:space="preserve"> toàn giao thông trong toàn trường</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Phụ trách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phối hợp cùng Đoàn, Đội đến các lớp để kiểm tra</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Tổ mang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viên phối hợp cùng Đoàn, Đội đến các lớp để kiểm tra</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Tổ mang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chuẩn bị những câu chuyện đạo đức để kể vào thứ hai đầu tuần</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Phát động tới từng lớp để các em thực hiện</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Triễn lãm, trưng bày sách tại phòng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Lên kế hoạch và kết hợp với Đoàn, Đội và giáo viên chủ nhiệm hướng dẫn cho các em trong các hội thi và các hoạt động khác</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Phối hợp với các đoàn thể để thực hiện các chương trình sinh hoạt ngoại khóa và giáo dục chính trị tư tưởng trong nhà trường</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Phối hợp với giáo viên chủ nhiệm, giáo viên bộ môn thường xuyên nhắc nhở học sinh trang bị và bảo quan tốt sách giáo khoa và số lượng sách mang về nhà</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 Kết hợp với giáo viên trong việc nhắc nhở các em quyên góp sách giáo khoa cũ để giúp đỡ các bạn vùng sâu, vùng xa.</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chia tổ trực hành lang và các tủ sách lưu động để phục vụ tốt cho các bạn vào giờ ra chơi</w:t>
      </w:r>
      <w:r w:rsidR="004D6732">
        <w:rPr>
          <w:rFonts w:ascii="Times New Roman" w:hAnsi="Times New Roman" w:cs="Times New Roman"/>
          <w:sz w:val="28"/>
          <w:szCs w:val="28"/>
        </w:rPr>
        <w:t>.</w:t>
      </w:r>
    </w:p>
    <w:p w:rsidR="001652FE"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Thông qua 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giáo viên thư viện sẽ lên kế hoạch cụ thể cho từng tháng, kết hợp với các đoàn thể trong nhà trường chọn nội dung chuyên đề phù hợp để thực hiện trong giáo viên và học sinh.</w:t>
      </w:r>
    </w:p>
    <w:p w:rsidR="004D6732" w:rsidRPr="00B603EB" w:rsidRDefault="004D6732" w:rsidP="004D6732">
      <w:pPr>
        <w:spacing w:after="0" w:line="288" w:lineRule="auto"/>
        <w:ind w:left="1320"/>
        <w:jc w:val="both"/>
        <w:rPr>
          <w:rFonts w:ascii="Times New Roman" w:hAnsi="Times New Roman" w:cs="Times New Roman"/>
          <w:sz w:val="28"/>
          <w:szCs w:val="28"/>
        </w:rPr>
      </w:pPr>
    </w:p>
    <w:p w:rsidR="001652FE" w:rsidRPr="00B603EB" w:rsidRDefault="001652FE" w:rsidP="004D6732">
      <w:pPr>
        <w:spacing w:after="0" w:line="288" w:lineRule="auto"/>
        <w:ind w:firstLine="360"/>
        <w:jc w:val="both"/>
        <w:rPr>
          <w:rFonts w:ascii="Times New Roman" w:hAnsi="Times New Roman" w:cs="Times New Roman"/>
          <w:b/>
          <w:sz w:val="28"/>
          <w:szCs w:val="28"/>
          <w:u w:val="single"/>
        </w:rPr>
      </w:pPr>
      <w:r w:rsidRPr="00B603EB">
        <w:rPr>
          <w:rFonts w:ascii="Times New Roman" w:hAnsi="Times New Roman" w:cs="Times New Roman"/>
          <w:b/>
          <w:sz w:val="28"/>
          <w:szCs w:val="28"/>
          <w:u w:val="single"/>
        </w:rPr>
        <w:t xml:space="preserve">IV. </w:t>
      </w:r>
      <w:r w:rsidR="004D6732">
        <w:rPr>
          <w:rFonts w:ascii="Times New Roman" w:hAnsi="Times New Roman" w:cs="Times New Roman"/>
          <w:b/>
          <w:sz w:val="28"/>
          <w:szCs w:val="28"/>
          <w:u w:val="single"/>
        </w:rPr>
        <w:t>Chỉ tiêu</w:t>
      </w:r>
      <w:r w:rsidRPr="00B603EB">
        <w:rPr>
          <w:rFonts w:ascii="Times New Roman" w:hAnsi="Times New Roman" w:cs="Times New Roman"/>
          <w:b/>
          <w:sz w:val="28"/>
          <w:szCs w:val="28"/>
          <w:u w:val="single"/>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Xây dựng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đạt chuẩ</w:t>
      </w:r>
      <w:r w:rsidR="004D6732">
        <w:rPr>
          <w:rFonts w:ascii="Times New Roman" w:hAnsi="Times New Roman" w:cs="Times New Roman"/>
          <w:sz w:val="28"/>
          <w:szCs w:val="28"/>
        </w:rPr>
        <w:t>n</w:t>
      </w:r>
      <w:r w:rsidRPr="00B603EB">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100% giáo viên có đủ sách giảng dạ</w:t>
      </w:r>
      <w:r w:rsidR="004D6732">
        <w:rPr>
          <w:rFonts w:ascii="Times New Roman" w:hAnsi="Times New Roman" w:cs="Times New Roman"/>
          <w:sz w:val="28"/>
          <w:szCs w:val="28"/>
        </w:rPr>
        <w:t>y.</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Thành lập tủ sách đạo đứ</w:t>
      </w:r>
      <w:r w:rsidR="004D6732">
        <w:rPr>
          <w:rFonts w:ascii="Times New Roman" w:hAnsi="Times New Roman" w:cs="Times New Roman"/>
          <w:sz w:val="28"/>
          <w:szCs w:val="28"/>
        </w:rPr>
        <w:t>c.</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100% học sinh có đủ sách giáo khoa và bảo quản tố</w:t>
      </w:r>
      <w:r w:rsidR="004D6732">
        <w:rPr>
          <w:rFonts w:ascii="Times New Roman" w:hAnsi="Times New Roman" w:cs="Times New Roman"/>
          <w:sz w:val="28"/>
          <w:szCs w:val="28"/>
        </w:rPr>
        <w:t>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Kiểm tra sách giáo khoa</w:t>
      </w:r>
      <w:r w:rsidR="004D6732">
        <w:rPr>
          <w:rFonts w:ascii="Times New Roman" w:hAnsi="Times New Roman" w:cs="Times New Roman"/>
          <w:sz w:val="28"/>
          <w:szCs w:val="28"/>
        </w:rPr>
        <w:t>:</w:t>
      </w:r>
      <w:r w:rsidRPr="00B603EB">
        <w:rPr>
          <w:rFonts w:ascii="Times New Roman" w:hAnsi="Times New Roman" w:cs="Times New Roman"/>
          <w:sz w:val="28"/>
          <w:szCs w:val="28"/>
        </w:rPr>
        <w:t xml:space="preserve"> </w:t>
      </w:r>
      <w:proofErr w:type="gramStart"/>
      <w:r w:rsidRPr="00B603EB">
        <w:rPr>
          <w:rFonts w:ascii="Times New Roman" w:hAnsi="Times New Roman" w:cs="Times New Roman"/>
          <w:sz w:val="28"/>
          <w:szCs w:val="28"/>
        </w:rPr>
        <w:t>2 lầ</w:t>
      </w:r>
      <w:r w:rsidR="004D6732">
        <w:rPr>
          <w:rFonts w:ascii="Times New Roman" w:hAnsi="Times New Roman" w:cs="Times New Roman"/>
          <w:sz w:val="28"/>
          <w:szCs w:val="28"/>
        </w:rPr>
        <w:t>n/</w:t>
      </w:r>
      <w:r w:rsidRPr="00B603EB">
        <w:rPr>
          <w:rFonts w:ascii="Times New Roman" w:hAnsi="Times New Roman" w:cs="Times New Roman"/>
          <w:sz w:val="28"/>
          <w:szCs w:val="28"/>
        </w:rPr>
        <w:t>năm</w:t>
      </w:r>
      <w:proofErr w:type="gramEnd"/>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Giới thiệu sách: </w:t>
      </w:r>
      <w:proofErr w:type="gramStart"/>
      <w:r w:rsidRPr="00B603EB">
        <w:rPr>
          <w:rFonts w:ascii="Times New Roman" w:hAnsi="Times New Roman" w:cs="Times New Roman"/>
          <w:sz w:val="28"/>
          <w:szCs w:val="28"/>
        </w:rPr>
        <w:t>4 lầ</w:t>
      </w:r>
      <w:r w:rsidR="004D6732">
        <w:rPr>
          <w:rFonts w:ascii="Times New Roman" w:hAnsi="Times New Roman" w:cs="Times New Roman"/>
          <w:sz w:val="28"/>
          <w:szCs w:val="28"/>
        </w:rPr>
        <w:t>n/</w:t>
      </w:r>
      <w:r w:rsidRPr="00B603EB">
        <w:rPr>
          <w:rFonts w:ascii="Times New Roman" w:hAnsi="Times New Roman" w:cs="Times New Roman"/>
          <w:sz w:val="28"/>
          <w:szCs w:val="28"/>
        </w:rPr>
        <w:t>năm</w:t>
      </w:r>
      <w:proofErr w:type="gramEnd"/>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Tổ mạng lưới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viện tích cực phục vụ bạn đọc trong các giờ ra chơi</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Tổ chức hội thi trong học sinh 2 lần/năm</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Nói chuyện chuyên đề tháng</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lastRenderedPageBreak/>
        <w:t>Kể chuyện trong buổi sinh hoạt đầu tuần 2 lầ</w:t>
      </w:r>
      <w:r w:rsidR="004D6732">
        <w:rPr>
          <w:rFonts w:ascii="Times New Roman" w:hAnsi="Times New Roman" w:cs="Times New Roman"/>
          <w:sz w:val="28"/>
          <w:szCs w:val="28"/>
        </w:rPr>
        <w:t>n/</w:t>
      </w:r>
      <w:r w:rsidRPr="00B603EB">
        <w:rPr>
          <w:rFonts w:ascii="Times New Roman" w:hAnsi="Times New Roman" w:cs="Times New Roman"/>
          <w:sz w:val="28"/>
          <w:szCs w:val="28"/>
        </w:rPr>
        <w:t>học kỳ</w:t>
      </w:r>
      <w:r w:rsidR="004D6732">
        <w:rPr>
          <w:rFonts w:ascii="Times New Roman" w:hAnsi="Times New Roman" w:cs="Times New Roman"/>
          <w:sz w:val="28"/>
          <w:szCs w:val="28"/>
        </w:rPr>
        <w:t>.</w:t>
      </w:r>
    </w:p>
    <w:p w:rsidR="001652FE" w:rsidRPr="00B603EB" w:rsidRDefault="001652FE" w:rsidP="004D6732">
      <w:pPr>
        <w:numPr>
          <w:ilvl w:val="0"/>
          <w:numId w:val="4"/>
        </w:num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Thực hiện </w:t>
      </w:r>
      <w:proofErr w:type="gramStart"/>
      <w:r w:rsidRPr="00B603EB">
        <w:rPr>
          <w:rFonts w:ascii="Times New Roman" w:hAnsi="Times New Roman" w:cs="Times New Roman"/>
          <w:sz w:val="28"/>
          <w:szCs w:val="28"/>
        </w:rPr>
        <w:t>thư</w:t>
      </w:r>
      <w:proofErr w:type="gramEnd"/>
      <w:r w:rsidRPr="00B603EB">
        <w:rPr>
          <w:rFonts w:ascii="Times New Roman" w:hAnsi="Times New Roman" w:cs="Times New Roman"/>
          <w:sz w:val="28"/>
          <w:szCs w:val="28"/>
        </w:rPr>
        <w:t xml:space="preserve"> mục chuyên đề 2 thư mụ</w:t>
      </w:r>
      <w:r w:rsidR="004D6732">
        <w:rPr>
          <w:rFonts w:ascii="Times New Roman" w:hAnsi="Times New Roman" w:cs="Times New Roman"/>
          <w:sz w:val="28"/>
          <w:szCs w:val="28"/>
        </w:rPr>
        <w:t>c/</w:t>
      </w:r>
      <w:r w:rsidRPr="00B603EB">
        <w:rPr>
          <w:rFonts w:ascii="Times New Roman" w:hAnsi="Times New Roman" w:cs="Times New Roman"/>
          <w:sz w:val="28"/>
          <w:szCs w:val="28"/>
        </w:rPr>
        <w:t>năm</w:t>
      </w:r>
      <w:r w:rsidR="004D6732">
        <w:rPr>
          <w:rFonts w:ascii="Times New Roman" w:hAnsi="Times New Roman" w:cs="Times New Roman"/>
          <w:sz w:val="28"/>
          <w:szCs w:val="28"/>
        </w:rPr>
        <w:t>.</w:t>
      </w:r>
    </w:p>
    <w:p w:rsidR="00265F16" w:rsidRPr="00B603EB" w:rsidRDefault="00265F16" w:rsidP="004D6732">
      <w:pPr>
        <w:spacing w:after="0" w:line="288" w:lineRule="auto"/>
        <w:jc w:val="both"/>
        <w:rPr>
          <w:rFonts w:ascii="Times New Roman" w:eastAsia="Calibri" w:hAnsi="Times New Roman" w:cs="Times New Roman"/>
          <w:b/>
          <w:color w:val="000000"/>
          <w:sz w:val="28"/>
          <w:szCs w:val="28"/>
        </w:rPr>
      </w:pPr>
    </w:p>
    <w:p w:rsidR="001652FE" w:rsidRPr="004D6732" w:rsidRDefault="001652FE" w:rsidP="004D6732">
      <w:pPr>
        <w:spacing w:after="0" w:line="288" w:lineRule="auto"/>
        <w:ind w:firstLine="360"/>
        <w:jc w:val="both"/>
        <w:rPr>
          <w:rFonts w:ascii="Times New Roman" w:hAnsi="Times New Roman" w:cs="Times New Roman"/>
          <w:b/>
          <w:sz w:val="28"/>
          <w:szCs w:val="28"/>
          <w:u w:val="single"/>
        </w:rPr>
      </w:pPr>
      <w:r w:rsidRPr="004D6732">
        <w:rPr>
          <w:rFonts w:ascii="Times New Roman" w:hAnsi="Times New Roman" w:cs="Times New Roman"/>
          <w:b/>
          <w:sz w:val="28"/>
          <w:szCs w:val="28"/>
          <w:u w:val="single"/>
        </w:rPr>
        <w:t>V. Đăng ký chỉ tiêu thi đua</w:t>
      </w:r>
    </w:p>
    <w:p w:rsidR="00265F16" w:rsidRDefault="001652FE" w:rsidP="004D6732">
      <w:pPr>
        <w:spacing w:after="0" w:line="288" w:lineRule="auto"/>
        <w:jc w:val="both"/>
        <w:rPr>
          <w:rFonts w:ascii="Times New Roman" w:hAnsi="Times New Roman" w:cs="Times New Roman"/>
          <w:sz w:val="28"/>
          <w:szCs w:val="28"/>
        </w:rPr>
      </w:pPr>
      <w:r w:rsidRPr="00B603EB">
        <w:rPr>
          <w:rFonts w:ascii="Times New Roman" w:hAnsi="Times New Roman" w:cs="Times New Roman"/>
          <w:sz w:val="28"/>
          <w:szCs w:val="28"/>
        </w:rPr>
        <w:t xml:space="preserve">            - Thư viện đạt danh hiệu ‘Thư viện đạt chuẩn”</w:t>
      </w:r>
    </w:p>
    <w:p w:rsidR="00B603EB" w:rsidRPr="00B603EB" w:rsidRDefault="00B603EB" w:rsidP="004D2FF1">
      <w:pPr>
        <w:jc w:val="both"/>
        <w:rPr>
          <w:rFonts w:ascii="Times New Roman" w:hAnsi="Times New Roman" w:cs="Times New Roman"/>
          <w:i/>
          <w:sz w:val="28"/>
          <w:szCs w:val="28"/>
        </w:rPr>
      </w:pPr>
    </w:p>
    <w:p w:rsidR="001652FE" w:rsidRPr="00B603EB" w:rsidRDefault="009C6D0F" w:rsidP="004D2FF1">
      <w:pPr>
        <w:jc w:val="both"/>
        <w:rPr>
          <w:rFonts w:ascii="Times New Roman" w:hAnsi="Times New Roman" w:cs="Times New Roman"/>
          <w:i/>
          <w:sz w:val="28"/>
          <w:szCs w:val="28"/>
        </w:rPr>
      </w:pPr>
      <w:r>
        <w:rPr>
          <w:rFonts w:ascii="Times New Roman" w:hAnsi="Times New Roman" w:cs="Times New Roman"/>
          <w:b/>
          <w:sz w:val="28"/>
          <w:szCs w:val="28"/>
        </w:rPr>
        <w:t xml:space="preserve">   </w:t>
      </w:r>
      <w:r w:rsidR="00B603EB" w:rsidRPr="00B603EB">
        <w:rPr>
          <w:rFonts w:ascii="Times New Roman" w:hAnsi="Times New Roman" w:cs="Times New Roman"/>
          <w:b/>
          <w:sz w:val="28"/>
          <w:szCs w:val="28"/>
        </w:rPr>
        <w:t xml:space="preserve">BAN </w:t>
      </w:r>
      <w:r w:rsidR="00F53AB1">
        <w:rPr>
          <w:rFonts w:ascii="Times New Roman" w:hAnsi="Times New Roman" w:cs="Times New Roman"/>
          <w:b/>
          <w:sz w:val="28"/>
          <w:szCs w:val="28"/>
        </w:rPr>
        <w:t>GIÁM HIỆU</w:t>
      </w:r>
      <w:r w:rsidR="00B603EB" w:rsidRPr="00B603EB">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B603EB" w:rsidRPr="00B603EB">
        <w:rPr>
          <w:rFonts w:ascii="Times New Roman" w:hAnsi="Times New Roman" w:cs="Times New Roman"/>
          <w:b/>
          <w:sz w:val="28"/>
          <w:szCs w:val="28"/>
        </w:rPr>
        <w:t>PHỤ TRÁCH THƯ VIỆT</w:t>
      </w:r>
    </w:p>
    <w:p w:rsidR="001652FE" w:rsidRPr="00B603EB" w:rsidRDefault="001652FE" w:rsidP="004D2FF1">
      <w:pPr>
        <w:jc w:val="both"/>
        <w:rPr>
          <w:rFonts w:ascii="Times New Roman" w:hAnsi="Times New Roman" w:cs="Times New Roman"/>
          <w:sz w:val="28"/>
          <w:szCs w:val="28"/>
        </w:rPr>
      </w:pPr>
    </w:p>
    <w:p w:rsidR="00B603EB" w:rsidRDefault="00B603EB" w:rsidP="004D2FF1">
      <w:pPr>
        <w:jc w:val="both"/>
        <w:rPr>
          <w:rFonts w:ascii="Times New Roman" w:hAnsi="Times New Roman" w:cs="Times New Roman"/>
          <w:b/>
          <w:sz w:val="28"/>
          <w:szCs w:val="28"/>
        </w:rPr>
      </w:pPr>
    </w:p>
    <w:p w:rsidR="00E56674" w:rsidRDefault="001652FE" w:rsidP="004D2FF1">
      <w:pPr>
        <w:jc w:val="both"/>
        <w:rPr>
          <w:rFonts w:ascii="Times New Roman" w:hAnsi="Times New Roman" w:cs="Times New Roman"/>
          <w:b/>
          <w:sz w:val="28"/>
          <w:szCs w:val="28"/>
        </w:rPr>
      </w:pPr>
      <w:r w:rsidRPr="00B603EB">
        <w:rPr>
          <w:rFonts w:ascii="Times New Roman" w:hAnsi="Times New Roman" w:cs="Times New Roman"/>
          <w:b/>
          <w:sz w:val="28"/>
          <w:szCs w:val="28"/>
        </w:rPr>
        <w:t>TRẦN THÚY HÒA</w:t>
      </w:r>
      <w:r w:rsidR="004D6732">
        <w:rPr>
          <w:rFonts w:ascii="Times New Roman" w:hAnsi="Times New Roman" w:cs="Times New Roman"/>
          <w:b/>
          <w:sz w:val="28"/>
          <w:szCs w:val="28"/>
        </w:rPr>
        <w:tab/>
      </w:r>
      <w:r w:rsidR="004D6732">
        <w:rPr>
          <w:rFonts w:ascii="Times New Roman" w:hAnsi="Times New Roman" w:cs="Times New Roman"/>
          <w:b/>
          <w:sz w:val="28"/>
          <w:szCs w:val="28"/>
        </w:rPr>
        <w:tab/>
      </w:r>
      <w:r w:rsidR="004D6732">
        <w:rPr>
          <w:rFonts w:ascii="Times New Roman" w:hAnsi="Times New Roman" w:cs="Times New Roman"/>
          <w:b/>
          <w:sz w:val="28"/>
          <w:szCs w:val="28"/>
        </w:rPr>
        <w:tab/>
      </w:r>
      <w:r w:rsidR="009C6D0F">
        <w:rPr>
          <w:rFonts w:ascii="Times New Roman" w:hAnsi="Times New Roman" w:cs="Times New Roman"/>
          <w:b/>
          <w:sz w:val="28"/>
          <w:szCs w:val="28"/>
        </w:rPr>
        <w:t xml:space="preserve">                           </w:t>
      </w:r>
      <w:r w:rsidR="00B603EB" w:rsidRPr="00B603EB">
        <w:rPr>
          <w:rFonts w:ascii="Times New Roman" w:hAnsi="Times New Roman" w:cs="Times New Roman"/>
          <w:b/>
          <w:sz w:val="28"/>
          <w:szCs w:val="28"/>
        </w:rPr>
        <w:t xml:space="preserve"> PHẠM THỊ THANH</w:t>
      </w:r>
    </w:p>
    <w:p w:rsidR="00E56674" w:rsidRDefault="00E56674">
      <w:pPr>
        <w:rPr>
          <w:rFonts w:ascii="Times New Roman" w:hAnsi="Times New Roman" w:cs="Times New Roman"/>
          <w:b/>
          <w:sz w:val="28"/>
          <w:szCs w:val="28"/>
        </w:rPr>
      </w:pPr>
      <w:r>
        <w:rPr>
          <w:rFonts w:ascii="Times New Roman" w:hAnsi="Times New Roman" w:cs="Times New Roman"/>
          <w:b/>
          <w:sz w:val="28"/>
          <w:szCs w:val="28"/>
        </w:rPr>
        <w:br w:type="page"/>
      </w:r>
    </w:p>
    <w:p w:rsidR="001652FE" w:rsidRDefault="00B603EB" w:rsidP="00E56674">
      <w:pPr>
        <w:jc w:val="center"/>
        <w:rPr>
          <w:rFonts w:ascii="Times New Roman" w:hAnsi="Times New Roman" w:cs="Times New Roman"/>
          <w:b/>
          <w:sz w:val="36"/>
          <w:szCs w:val="26"/>
        </w:rPr>
      </w:pPr>
      <w:r w:rsidRPr="00B603EB">
        <w:rPr>
          <w:rFonts w:ascii="Times New Roman" w:hAnsi="Times New Roman" w:cs="Times New Roman"/>
          <w:b/>
          <w:sz w:val="36"/>
          <w:szCs w:val="26"/>
        </w:rPr>
        <w:lastRenderedPageBreak/>
        <w:t>TRỌNG TÂM CÔNG TÁC THÁNG</w:t>
      </w:r>
    </w:p>
    <w:tbl>
      <w:tblPr>
        <w:tblW w:w="9606"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1E0"/>
      </w:tblPr>
      <w:tblGrid>
        <w:gridCol w:w="1495"/>
        <w:gridCol w:w="8111"/>
      </w:tblGrid>
      <w:tr w:rsidR="00B603EB" w:rsidRPr="00FA7CAD" w:rsidTr="006E4CEA">
        <w:trPr>
          <w:tblHeader/>
        </w:trPr>
        <w:tc>
          <w:tcPr>
            <w:tcW w:w="1495" w:type="dxa"/>
            <w:tcBorders>
              <w:bottom w:val="single"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Thời gian</w:t>
            </w:r>
          </w:p>
        </w:tc>
        <w:tc>
          <w:tcPr>
            <w:tcW w:w="8111" w:type="dxa"/>
            <w:tcBorders>
              <w:bottom w:val="single" w:sz="4" w:space="0" w:color="auto"/>
            </w:tcBorders>
          </w:tcPr>
          <w:p w:rsidR="00B603EB" w:rsidRPr="00FA7CAD" w:rsidRDefault="00B603EB" w:rsidP="006E4CEA">
            <w:pPr>
              <w:spacing w:before="40" w:after="0"/>
              <w:jc w:val="center"/>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Nội dung công việc</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9/2015</w:t>
            </w:r>
          </w:p>
        </w:tc>
        <w:tc>
          <w:tcPr>
            <w:tcW w:w="8111" w:type="dxa"/>
            <w:tcBorders>
              <w:top w:val="single"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Hiệu trưởng chỉ đạo giáo viên chủ nhiệm kiểm tra, nhắc nhở đảm bảo 100% học sinh có đủ SGK để học tập bằng nhiều biện pháp: </w:t>
            </w:r>
          </w:p>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Hướng dẫn học sinh mua dùng riêng; </w:t>
            </w:r>
          </w:p>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Dùng lại SGK cũ hoặc mượn sách của thư viện; </w:t>
            </w:r>
          </w:p>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Tặng sách giáo khoa quyên góp cho học sinh có hoàn cảnh khó khăn</w:t>
            </w:r>
            <w:proofErr w:type="gramStart"/>
            <w:r w:rsidRPr="00FA7CAD">
              <w:rPr>
                <w:rFonts w:ascii="Times New Roman" w:eastAsia="Calibri" w:hAnsi="Times New Roman" w:cs="Times New Roman"/>
                <w:color w:val="000000"/>
                <w:sz w:val="26"/>
                <w:szCs w:val="26"/>
              </w:rPr>
              <w:t>..</w:t>
            </w:r>
            <w:proofErr w:type="gramEnd"/>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Tổ chức tuyên truyền, giới thiệu tài liệu nhân kỉ niệm ngày Quốc khánh nước Cộng hòa xã hội chủ nghĩa Việt Nam.</w:t>
            </w:r>
          </w:p>
        </w:tc>
      </w:tr>
      <w:tr w:rsidR="00B603EB" w:rsidRPr="00FA7CAD" w:rsidTr="006E4CEA">
        <w:trPr>
          <w:trHeight w:val="303"/>
        </w:trPr>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Phát động phong trào đọc sách trong toàn trường (phối hợp với cán bộ phụ trách Đoàn, Đội về kế hoạch chỉ đạo và tổ chức thực hiện trong cả năm học)</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Thành lập Tổ cộng tác viên TVTH. Thông báo lịch làm việc của thư viện.</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Bổ sung sách tham khảo cho thư viện theo </w:t>
            </w:r>
            <w:r w:rsidRPr="00FA7CAD">
              <w:rPr>
                <w:rFonts w:ascii="Times New Roman" w:eastAsia="Calibri" w:hAnsi="Times New Roman" w:cs="Times New Roman"/>
                <w:i/>
                <w:color w:val="000000"/>
                <w:sz w:val="26"/>
                <w:szCs w:val="26"/>
              </w:rPr>
              <w:t>Danh mục sách tham khảo dùng cho thư viện trường học</w:t>
            </w:r>
            <w:r w:rsidRPr="00FA7CAD">
              <w:rPr>
                <w:rFonts w:ascii="Times New Roman" w:eastAsia="Calibri" w:hAnsi="Times New Roman" w:cs="Times New Roman"/>
                <w:color w:val="000000"/>
                <w:sz w:val="26"/>
                <w:szCs w:val="26"/>
              </w:rPr>
              <w:t xml:space="preserve"> và Tủ sách giáo dục đạo đức do Bộ GD&amp;ĐT quy định. Tham gia điều tra khảo sát tình hình sử dụng SGK đầu năm học (kiểm tra SGK tránh trường hợp sách giả, sách có nội dung không đúng quy định). </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Họp tổng kết công tác thư viện năm 2014-2015 và triển khai công tác thư viện năm học 2015-2016.</w:t>
            </w:r>
          </w:p>
        </w:tc>
      </w:tr>
      <w:tr w:rsidR="00B603EB" w:rsidRPr="00FA7CAD" w:rsidTr="006E4CEA">
        <w:tc>
          <w:tcPr>
            <w:tcW w:w="1495" w:type="dxa"/>
            <w:vMerge/>
            <w:tcBorders>
              <w:top w:val="dotted" w:sz="4" w:space="0" w:color="auto"/>
              <w:bottom w:val="single"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single"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Triển khai, phổ biến cuộc thi </w:t>
            </w:r>
            <w:r w:rsidRPr="00FA7CAD">
              <w:rPr>
                <w:rFonts w:ascii="Times New Roman" w:eastAsia="Calibri" w:hAnsi="Times New Roman" w:cs="Times New Roman"/>
                <w:b/>
                <w:i/>
                <w:color w:val="000000"/>
                <w:sz w:val="26"/>
                <w:szCs w:val="26"/>
              </w:rPr>
              <w:t>“Lớn lên cùng sách”</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sz w:val="26"/>
                <w:szCs w:val="26"/>
              </w:rPr>
              <w:br w:type="page"/>
            </w:r>
            <w:r w:rsidRPr="00FA7CAD">
              <w:rPr>
                <w:rFonts w:ascii="Times New Roman" w:eastAsia="Calibri" w:hAnsi="Times New Roman" w:cs="Times New Roman"/>
                <w:b/>
                <w:color w:val="000000"/>
                <w:sz w:val="26"/>
                <w:szCs w:val="26"/>
              </w:rPr>
              <w:t>10/2015</w:t>
            </w:r>
          </w:p>
        </w:tc>
        <w:tc>
          <w:tcPr>
            <w:tcW w:w="8111" w:type="dxa"/>
            <w:tcBorders>
              <w:top w:val="single"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Xây dựng chương trình, kế hoạch giới thiệu sách về chủ đề Nhà giáo Việt Nam 20/11.</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Thực hiện xử lí kĩ thuật sách (kiểm tra và đánh số đăng ký vào sách), báo, tài liệu. Xây dựng </w:t>
            </w:r>
            <w:r w:rsidRPr="00FA7CAD">
              <w:rPr>
                <w:rFonts w:ascii="Times New Roman" w:eastAsia="Calibri" w:hAnsi="Times New Roman" w:cs="Times New Roman"/>
                <w:b/>
                <w:i/>
                <w:color w:val="000000"/>
                <w:sz w:val="26"/>
                <w:szCs w:val="26"/>
              </w:rPr>
              <w:t>tủ sách giáo dục đạo đức, tủ sách pháp luật</w:t>
            </w:r>
            <w:r w:rsidRPr="00FA7CAD">
              <w:rPr>
                <w:rFonts w:ascii="Times New Roman" w:eastAsia="Calibri" w:hAnsi="Times New Roman" w:cs="Times New Roman"/>
                <w:color w:val="000000"/>
                <w:sz w:val="26"/>
                <w:szCs w:val="26"/>
              </w:rPr>
              <w:t xml:space="preserve"> và các tủ sách khác trong TVTH.</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Sưu tầm tài liệu và biên soạn thư mục chuyên đề phục vụ chương trình giảng dạy và học tập của nhà trường.</w:t>
            </w:r>
          </w:p>
        </w:tc>
      </w:tr>
      <w:tr w:rsidR="00B603EB" w:rsidRPr="00FA7CAD" w:rsidTr="006E4CEA">
        <w:tc>
          <w:tcPr>
            <w:tcW w:w="1495" w:type="dxa"/>
            <w:vMerge/>
            <w:tcBorders>
              <w:top w:val="dotted" w:sz="4" w:space="0" w:color="auto"/>
              <w:bottom w:val="single"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single"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Hiệu trưởng chỉ đạo, đôn đốc, kiểm tra phong trào đọc sách của giáo viên, học sinh.</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11/2015</w:t>
            </w:r>
          </w:p>
        </w:tc>
        <w:tc>
          <w:tcPr>
            <w:tcW w:w="8111" w:type="dxa"/>
            <w:tcBorders>
              <w:top w:val="single"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Hướng dẫn HS sử dụng sách, vở bài tập, sách tham khảo bổ trợ chọn lọc.</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Tổ chức trưng bày, giới thiệu, điểm sách theo chủ đề </w:t>
            </w:r>
            <w:r w:rsidRPr="00FA7CAD">
              <w:rPr>
                <w:rFonts w:ascii="Times New Roman" w:eastAsia="Calibri" w:hAnsi="Times New Roman" w:cs="Times New Roman"/>
                <w:bCs/>
                <w:iCs/>
                <w:color w:val="000000"/>
                <w:sz w:val="26"/>
                <w:szCs w:val="26"/>
              </w:rPr>
              <w:t>Nhà giáo Việt Nam (theo KH đã được BGH duyệt)</w:t>
            </w:r>
            <w:r w:rsidRPr="00FA7CAD">
              <w:rPr>
                <w:rFonts w:ascii="Times New Roman" w:eastAsia="Calibri" w:hAnsi="Times New Roman" w:cs="Times New Roman"/>
                <w:color w:val="000000"/>
                <w:sz w:val="26"/>
                <w:szCs w:val="26"/>
              </w:rPr>
              <w:t>.</w:t>
            </w:r>
          </w:p>
        </w:tc>
      </w:tr>
      <w:tr w:rsidR="00B603EB" w:rsidRPr="00FA7CAD" w:rsidTr="006E4CEA">
        <w:trPr>
          <w:trHeight w:val="1244"/>
        </w:trPr>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Hiệu trưởng chỉ đạo CB, GV phụ trách thư viện phối hợp với GV chủ nhiệm, GV bộ môn, CT Sách Thiết bị TH bổ sung, giới thiệu và hướng dẫn HS sử dụng các SGK, bài tập, STK phục vụ ôn tập, kiểm tra HKI.</w:t>
            </w:r>
          </w:p>
        </w:tc>
      </w:tr>
      <w:tr w:rsidR="00B603EB" w:rsidRPr="00FA7CAD" w:rsidTr="006E4CEA">
        <w:trPr>
          <w:trHeight w:val="285"/>
        </w:trPr>
        <w:tc>
          <w:tcPr>
            <w:tcW w:w="1495" w:type="dxa"/>
            <w:vMerge w:val="restart"/>
            <w:tcBorders>
              <w:top w:val="dotted" w:sz="4" w:space="0" w:color="auto"/>
            </w:tcBorders>
            <w:vAlign w:val="center"/>
          </w:tcPr>
          <w:p w:rsidR="00B603EB"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12/2015</w:t>
            </w:r>
          </w:p>
          <w:p w:rsidR="006E4CEA" w:rsidRDefault="006E4CEA" w:rsidP="004D2FF1">
            <w:pPr>
              <w:spacing w:before="40" w:after="0"/>
              <w:jc w:val="both"/>
              <w:rPr>
                <w:rFonts w:ascii="Times New Roman" w:eastAsia="Calibri" w:hAnsi="Times New Roman" w:cs="Times New Roman"/>
                <w:b/>
                <w:color w:val="000000"/>
                <w:sz w:val="26"/>
                <w:szCs w:val="26"/>
              </w:rPr>
            </w:pPr>
          </w:p>
          <w:p w:rsidR="006E4CEA" w:rsidRDefault="006E4CEA" w:rsidP="004D2FF1">
            <w:pPr>
              <w:spacing w:before="40" w:after="0"/>
              <w:jc w:val="both"/>
              <w:rPr>
                <w:rFonts w:ascii="Times New Roman" w:eastAsia="Calibri" w:hAnsi="Times New Roman" w:cs="Times New Roman"/>
                <w:b/>
                <w:color w:val="000000"/>
                <w:sz w:val="26"/>
                <w:szCs w:val="26"/>
              </w:rPr>
            </w:pPr>
          </w:p>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single" w:sz="4" w:space="0" w:color="auto"/>
            </w:tcBorders>
          </w:tcPr>
          <w:p w:rsidR="00B603EB"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lastRenderedPageBreak/>
              <w:t>- Phát động phong trào quyên góp sách Kim Đồng.</w:t>
            </w:r>
          </w:p>
          <w:p w:rsidR="006E4CEA" w:rsidRPr="00FA7CAD" w:rsidRDefault="006E4CEA" w:rsidP="004D2FF1">
            <w:pPr>
              <w:spacing w:before="40" w:after="0"/>
              <w:jc w:val="both"/>
              <w:rPr>
                <w:rFonts w:ascii="Times New Roman" w:eastAsia="Calibri" w:hAnsi="Times New Roman" w:cs="Times New Roman"/>
                <w:color w:val="000000"/>
                <w:sz w:val="26"/>
                <w:szCs w:val="26"/>
              </w:rPr>
            </w:pPr>
          </w:p>
        </w:tc>
      </w:tr>
      <w:tr w:rsidR="00B603EB" w:rsidRPr="00FA7CAD" w:rsidTr="006E4CEA">
        <w:tc>
          <w:tcPr>
            <w:tcW w:w="1495" w:type="dxa"/>
            <w:vMerge/>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single" w:sz="4" w:space="0" w:color="auto"/>
              <w:bottom w:val="dotted" w:sz="4" w:space="0" w:color="auto"/>
            </w:tcBorders>
          </w:tcPr>
          <w:p w:rsidR="00B603EB" w:rsidRPr="00FA7CAD" w:rsidRDefault="00B603EB" w:rsidP="006E4CEA">
            <w:pPr>
              <w:spacing w:before="40" w:after="0"/>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Lựa chọn đề tài, biên soạn thư mục chuyên đề phục vụ chương trình HKII.</w:t>
            </w:r>
          </w:p>
        </w:tc>
      </w:tr>
      <w:tr w:rsidR="00B603EB" w:rsidRPr="00FA7CAD" w:rsidTr="006E4CEA">
        <w:tc>
          <w:tcPr>
            <w:tcW w:w="1495" w:type="dxa"/>
            <w:vMerge/>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Sơ kết phong trào đọc sách, giới thiệu sách, điểm sách, kể chuyện theo sách. Báo cáo kết quả hoạt động của TV trường học.</w:t>
            </w:r>
          </w:p>
        </w:tc>
      </w:tr>
      <w:tr w:rsidR="00B603EB" w:rsidRPr="00FA7CAD" w:rsidTr="006E4CEA">
        <w:tc>
          <w:tcPr>
            <w:tcW w:w="1495" w:type="dxa"/>
            <w:vMerge/>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Tiếp tục bổ sung sách</w:t>
            </w:r>
            <w:proofErr w:type="gramStart"/>
            <w:r w:rsidRPr="00FA7CAD">
              <w:rPr>
                <w:rFonts w:ascii="Times New Roman" w:eastAsia="Calibri" w:hAnsi="Times New Roman" w:cs="Times New Roman"/>
                <w:color w:val="000000"/>
                <w:sz w:val="26"/>
                <w:szCs w:val="26"/>
              </w:rPr>
              <w:t>,báo</w:t>
            </w:r>
            <w:proofErr w:type="gramEnd"/>
            <w:r w:rsidRPr="00FA7CAD">
              <w:rPr>
                <w:rFonts w:ascii="Times New Roman" w:eastAsia="Calibri" w:hAnsi="Times New Roman" w:cs="Times New Roman"/>
                <w:color w:val="000000"/>
                <w:sz w:val="26"/>
                <w:szCs w:val="26"/>
              </w:rPr>
              <w:t xml:space="preserve">, tài liệu cho thư viện và giới thiệu SGK, STK phục vụ HK II. </w:t>
            </w:r>
          </w:p>
        </w:tc>
      </w:tr>
      <w:tr w:rsidR="00B603EB" w:rsidRPr="00FA7CAD" w:rsidTr="006E4CEA">
        <w:trPr>
          <w:trHeight w:val="352"/>
        </w:trPr>
        <w:tc>
          <w:tcPr>
            <w:tcW w:w="1495" w:type="dxa"/>
            <w:vMerge/>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Các trường nộp báo cáo sơ kết, bảng điểm tự đánh giá Thư viện HK1 và biên bản kiểm kê thư viện.</w:t>
            </w:r>
          </w:p>
        </w:tc>
      </w:tr>
      <w:tr w:rsidR="006E4CEA" w:rsidRPr="00FA7CAD" w:rsidTr="006E4CEA">
        <w:tc>
          <w:tcPr>
            <w:tcW w:w="1495" w:type="dxa"/>
            <w:vMerge w:val="restart"/>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01/2016</w:t>
            </w:r>
          </w:p>
        </w:tc>
        <w:tc>
          <w:tcPr>
            <w:tcW w:w="8111" w:type="dxa"/>
            <w:tcBorders>
              <w:top w:val="dotted" w:sz="4" w:space="0" w:color="auto"/>
            </w:tcBorders>
          </w:tcPr>
          <w:p w:rsidR="006E4CEA" w:rsidRPr="00FA7CAD" w:rsidRDefault="006E4CEA"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Tiếp tục phát hành SGK, STK bổ trợ, sách bài tập…phục vụ HKII.</w:t>
            </w:r>
          </w:p>
        </w:tc>
      </w:tr>
      <w:tr w:rsidR="006E4CEA" w:rsidRPr="00FA7CAD" w:rsidTr="006E4CEA">
        <w:trPr>
          <w:trHeight w:val="500"/>
        </w:trPr>
        <w:tc>
          <w:tcPr>
            <w:tcW w:w="1495" w:type="dxa"/>
            <w:vMerge/>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Pr>
          <w:p w:rsidR="006E4CEA" w:rsidRPr="00FA7CAD" w:rsidRDefault="006E4CEA" w:rsidP="004D2FF1">
            <w:pPr>
              <w:spacing w:before="40"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Hiệu trưởng kiểm tra, đôn đốc phong trào đọc sách, hướng vào chủ đề Chào mừng năm mới; chào mừng ngày thành lập ĐCSVN 3/2</w:t>
            </w:r>
          </w:p>
        </w:tc>
      </w:tr>
      <w:tr w:rsidR="006E4CEA" w:rsidRPr="00FA7CAD" w:rsidTr="006E4CEA">
        <w:tc>
          <w:tcPr>
            <w:tcW w:w="1495" w:type="dxa"/>
            <w:vMerge/>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Pr>
          <w:p w:rsidR="006E4CEA" w:rsidRPr="00FA7CAD" w:rsidRDefault="006E4CEA"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Chuẩn bị hồ sơ cho việc kiểm tra công nhận TV trường học.</w:t>
            </w:r>
          </w:p>
        </w:tc>
      </w:tr>
      <w:tr w:rsidR="006E4CEA" w:rsidRPr="00FA7CAD" w:rsidTr="006E4CEA">
        <w:tc>
          <w:tcPr>
            <w:tcW w:w="1495" w:type="dxa"/>
            <w:vMerge/>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Pr>
          <w:p w:rsidR="006E4CEA" w:rsidRPr="00FA7CAD" w:rsidRDefault="006E4CEA"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Hoàn thiện các thư mục phục vụ giảng dạy và học tập HK II.</w:t>
            </w:r>
          </w:p>
        </w:tc>
      </w:tr>
      <w:tr w:rsidR="006E4CEA" w:rsidRPr="00FA7CAD" w:rsidTr="006E4CEA">
        <w:tc>
          <w:tcPr>
            <w:tcW w:w="1495" w:type="dxa"/>
            <w:vMerge/>
            <w:tcBorders>
              <w:bottom w:val="single" w:sz="4" w:space="0" w:color="auto"/>
            </w:tcBorders>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Borders>
              <w:bottom w:val="single" w:sz="4" w:space="0" w:color="auto"/>
            </w:tcBorders>
          </w:tcPr>
          <w:p w:rsidR="006E4CEA" w:rsidRPr="00FA7CAD" w:rsidRDefault="006E4CEA"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Tham gia vòng chung kết cuộc thi </w:t>
            </w:r>
            <w:r w:rsidRPr="00FA7CAD">
              <w:rPr>
                <w:rFonts w:ascii="Times New Roman" w:eastAsia="Calibri" w:hAnsi="Times New Roman" w:cs="Times New Roman"/>
                <w:b/>
                <w:i/>
                <w:color w:val="000000"/>
                <w:sz w:val="26"/>
                <w:szCs w:val="26"/>
              </w:rPr>
              <w:t>“Lớn lên cùng sách”</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02/2016</w:t>
            </w:r>
          </w:p>
        </w:tc>
        <w:tc>
          <w:tcPr>
            <w:tcW w:w="8111" w:type="dxa"/>
            <w:tcBorders>
              <w:top w:val="single"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Tổ chức giới thiệu sách theo chủ đề các môn học cho GV và HS.</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Tiếp tục đôn đốc, kiểm tra và cổ động phong trào đọc sách.</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Giới thiệu danh mục sách phục vụ kỷ niệm ngày Quốc tế phụ nữ 8/3 và ngày thành lập Đoàn Thanh niên cộng sản Hồ Chí Minh 26/3.</w:t>
            </w:r>
          </w:p>
        </w:tc>
      </w:tr>
      <w:tr w:rsidR="00B603EB" w:rsidRPr="00FA7CAD" w:rsidTr="006E4CEA">
        <w:trPr>
          <w:trHeight w:val="357"/>
        </w:trPr>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Hiệu trưởng chỉ đạo CBTV hoàn thiện hồ sơ cho việc kiểm tra công nhận TVTH theo kế hoạch của Sở GD&amp;ĐT hàng năm. </w:t>
            </w:r>
          </w:p>
        </w:tc>
      </w:tr>
      <w:tr w:rsidR="00B603EB" w:rsidRPr="00FA7CAD" w:rsidTr="006E4CEA">
        <w:tc>
          <w:tcPr>
            <w:tcW w:w="1495" w:type="dxa"/>
            <w:vMerge w:val="restart"/>
            <w:tcBorders>
              <w:top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03/2016</w:t>
            </w:r>
          </w:p>
        </w:tc>
        <w:tc>
          <w:tcPr>
            <w:tcW w:w="8111" w:type="dxa"/>
            <w:tcBorders>
              <w:top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Tổ chức giới thiệu, điểm sách về chủ đề Phụ nữ, về Đoàn thanh niên Cộng sản Hồ Chí Minh.</w:t>
            </w:r>
          </w:p>
        </w:tc>
      </w:tr>
      <w:tr w:rsidR="00B603EB" w:rsidRPr="00FA7CAD" w:rsidTr="006E4CEA">
        <w:tc>
          <w:tcPr>
            <w:tcW w:w="1495" w:type="dxa"/>
            <w:vMerge/>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Chủ động phối hợp với các GVCN hoặc Tổ trưởng bộ môn chuẩn bị sách, giới thiệu, hướng dẫn sử dụng sách phục vụ ôn tập, kiểm tra cuối năm học</w:t>
            </w:r>
          </w:p>
        </w:tc>
      </w:tr>
      <w:tr w:rsidR="00B603EB" w:rsidRPr="00FA7CAD" w:rsidTr="006E4CEA">
        <w:trPr>
          <w:trHeight w:val="290"/>
        </w:trPr>
        <w:tc>
          <w:tcPr>
            <w:tcW w:w="1495" w:type="dxa"/>
            <w:vMerge/>
            <w:tcBorders>
              <w:bottom w:val="single"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bottom w:val="single"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Thực hiện việc kiểm tra, đánh giá công nhận thư viện theo kế hoạch.</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04/2016</w:t>
            </w:r>
          </w:p>
        </w:tc>
        <w:tc>
          <w:tcPr>
            <w:tcW w:w="8111" w:type="dxa"/>
            <w:tcBorders>
              <w:top w:val="single"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Tổ chức trưng bày, giới thiệu sách nhân kỉ niệm ngày Giải phóng hoàn toàn Miền Nam, thống nhất đất nước 30/4 và ngày Quốc tế lao động 1/5.</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Chuẩn bị kế hoạch giới thiệu và phát hành SGK phục vụ năm học mới (chủ động liên hệ với Phòng GD&amp;ĐT, Cty Sách-TBTH để nắm danh mục sách và có kế hoạch đặt sách, nhận sách với Cty để bán cho HS trước khi nghỉ hè; kết hợp với việc vận động HS dùng lại SGK cũ, tích cực xây dựng tủ SGK dùng chung tại thư viện)</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Có kế hoạch quyên góp SGK cũ, tặng SGK cho học sinh có hoàn cảnh khó khăn.</w:t>
            </w:r>
          </w:p>
        </w:tc>
      </w:tr>
      <w:tr w:rsidR="00B603EB" w:rsidRPr="00FA7CAD" w:rsidTr="006E4CEA">
        <w:trPr>
          <w:trHeight w:val="191"/>
        </w:trPr>
        <w:tc>
          <w:tcPr>
            <w:tcW w:w="1495" w:type="dxa"/>
            <w:vMerge/>
            <w:tcBorders>
              <w:top w:val="dotted" w:sz="4" w:space="0" w:color="auto"/>
              <w:bottom w:val="single"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single"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xml:space="preserve">- Sở GD&amp;ĐT tổ chức thẩm tra một số thư viện theo QĐ 01/2003. </w:t>
            </w:r>
          </w:p>
        </w:tc>
      </w:tr>
      <w:tr w:rsidR="00B603EB" w:rsidRPr="00FA7CAD" w:rsidTr="006E4CEA">
        <w:tc>
          <w:tcPr>
            <w:tcW w:w="1495" w:type="dxa"/>
            <w:vMerge w:val="restart"/>
            <w:tcBorders>
              <w:top w:val="single"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05/2016</w:t>
            </w:r>
          </w:p>
        </w:tc>
        <w:tc>
          <w:tcPr>
            <w:tcW w:w="8111" w:type="dxa"/>
            <w:tcBorders>
              <w:top w:val="single"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Trưng bày, giới thiệu, điểm sách về Bác Hồ nhân kỉ niệm ngày sinh nhật Bác 19-5.</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Thu hồi sách cho mượn, kiểm kê kho sách và chuẩn bị kế hoạch bảo quản kho sách, và các trang thiết bị của thư viện… trong thời gian nghỉ hè.</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Tổng kết công tác Thư viện (cùng với tổng kết năm học của trường). Báo cáo kết quả hoạt động và thống kê số liệu về công tác Thư viện trong năm học (Theo mẫu SGD-ĐT).</w:t>
            </w:r>
          </w:p>
        </w:tc>
      </w:tr>
      <w:tr w:rsidR="00B603EB" w:rsidRPr="00FA7CAD" w:rsidTr="006E4CEA">
        <w:tc>
          <w:tcPr>
            <w:tcW w:w="1495" w:type="dxa"/>
            <w:vMerge/>
            <w:tcBorders>
              <w:top w:val="dotted" w:sz="4" w:space="0" w:color="auto"/>
              <w:bottom w:val="dotted" w:sz="4" w:space="0" w:color="auto"/>
            </w:tcBorders>
            <w:vAlign w:val="center"/>
          </w:tcPr>
          <w:p w:rsidR="00B603EB" w:rsidRPr="00FA7CAD" w:rsidRDefault="00B603EB"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B603EB" w:rsidRPr="00FA7CAD" w:rsidRDefault="00B603EB"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Giới thiệu và phát hành SGK năm học 2016-2017. Tổ chức quyên góp sách cũ, nộp sách và báo cáo số liệu SGK quyên góp về PGD&amp;ĐT.</w:t>
            </w:r>
          </w:p>
        </w:tc>
      </w:tr>
      <w:tr w:rsidR="006E4CEA" w:rsidRPr="00FA7CAD" w:rsidTr="006E4CEA">
        <w:trPr>
          <w:trHeight w:val="326"/>
        </w:trPr>
        <w:tc>
          <w:tcPr>
            <w:tcW w:w="1495" w:type="dxa"/>
            <w:vMerge/>
            <w:tcBorders>
              <w:top w:val="dotted" w:sz="4" w:space="0" w:color="auto"/>
              <w:bottom w:val="dotted" w:sz="4" w:space="0" w:color="auto"/>
            </w:tcBorders>
            <w:vAlign w:val="center"/>
          </w:tcPr>
          <w:p w:rsidR="006E4CEA" w:rsidRPr="00FA7CAD" w:rsidRDefault="006E4CEA"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tcBorders>
          </w:tcPr>
          <w:p w:rsidR="006E4CEA" w:rsidRPr="00FA7CAD" w:rsidRDefault="006E4CEA"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Họp GVTV tổng kết hoạt động Thư viện</w:t>
            </w:r>
          </w:p>
        </w:tc>
      </w:tr>
      <w:tr w:rsidR="00E56674" w:rsidRPr="00FA7CAD" w:rsidTr="006E4CEA">
        <w:tc>
          <w:tcPr>
            <w:tcW w:w="1495" w:type="dxa"/>
            <w:vMerge w:val="restart"/>
            <w:tcBorders>
              <w:top w:val="single" w:sz="4" w:space="0" w:color="auto"/>
              <w:bottom w:val="dotted" w:sz="4" w:space="0" w:color="auto"/>
            </w:tcBorders>
            <w:vAlign w:val="center"/>
          </w:tcPr>
          <w:p w:rsidR="00E56674" w:rsidRPr="00FA7CAD" w:rsidRDefault="00E56674" w:rsidP="004D2FF1">
            <w:pPr>
              <w:spacing w:before="40" w:after="0"/>
              <w:jc w:val="both"/>
              <w:rPr>
                <w:rFonts w:ascii="Times New Roman" w:eastAsia="Calibri" w:hAnsi="Times New Roman" w:cs="Times New Roman"/>
                <w:b/>
                <w:color w:val="000000"/>
                <w:sz w:val="26"/>
                <w:szCs w:val="26"/>
              </w:rPr>
            </w:pPr>
            <w:r w:rsidRPr="00FA7CAD">
              <w:rPr>
                <w:rFonts w:ascii="Times New Roman" w:eastAsia="Calibri" w:hAnsi="Times New Roman" w:cs="Times New Roman"/>
                <w:b/>
                <w:color w:val="000000"/>
                <w:sz w:val="26"/>
                <w:szCs w:val="26"/>
              </w:rPr>
              <w:t>6+7+8/2016</w:t>
            </w:r>
          </w:p>
        </w:tc>
        <w:tc>
          <w:tcPr>
            <w:tcW w:w="8111" w:type="dxa"/>
            <w:tcBorders>
              <w:top w:val="single" w:sz="4" w:space="0" w:color="auto"/>
              <w:bottom w:val="dotted" w:sz="4" w:space="0" w:color="auto"/>
            </w:tcBorders>
          </w:tcPr>
          <w:p w:rsidR="00E56674" w:rsidRPr="00FA7CAD" w:rsidRDefault="00E56674"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Kiểm kê kho sách, báo cáo số liệu cuối năm về PGD&amp;ĐT.</w:t>
            </w:r>
          </w:p>
        </w:tc>
      </w:tr>
      <w:tr w:rsidR="00E56674" w:rsidRPr="00FA7CAD" w:rsidTr="006E4CEA">
        <w:tc>
          <w:tcPr>
            <w:tcW w:w="1495" w:type="dxa"/>
            <w:vMerge/>
            <w:tcBorders>
              <w:top w:val="dotted" w:sz="4" w:space="0" w:color="auto"/>
              <w:bottom w:val="dotted" w:sz="4" w:space="0" w:color="auto"/>
            </w:tcBorders>
            <w:vAlign w:val="center"/>
          </w:tcPr>
          <w:p w:rsidR="00E56674" w:rsidRPr="00FA7CAD" w:rsidRDefault="00E56674"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E56674" w:rsidRPr="00FA7CAD" w:rsidRDefault="00E56674"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Soạn SGK cũ đã quyên góp thành từng bộ để chuẩn bị cho học sinh mượn trong năm học mới</w:t>
            </w:r>
          </w:p>
        </w:tc>
      </w:tr>
      <w:tr w:rsidR="00E56674" w:rsidRPr="00FA7CAD" w:rsidTr="006E4CEA">
        <w:tc>
          <w:tcPr>
            <w:tcW w:w="1495" w:type="dxa"/>
            <w:vMerge/>
            <w:tcBorders>
              <w:top w:val="dotted" w:sz="4" w:space="0" w:color="auto"/>
              <w:bottom w:val="dotted" w:sz="4" w:space="0" w:color="auto"/>
            </w:tcBorders>
            <w:vAlign w:val="center"/>
          </w:tcPr>
          <w:p w:rsidR="00E56674" w:rsidRPr="00FA7CAD" w:rsidRDefault="00E56674"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E56674" w:rsidRPr="00FA7CAD" w:rsidRDefault="00E56674"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Tham gia chương trình tặng sách giáo khoa cho con thương binh, liệt sĩ (nếu có).</w:t>
            </w:r>
          </w:p>
        </w:tc>
      </w:tr>
      <w:tr w:rsidR="00E56674" w:rsidRPr="00FA7CAD" w:rsidTr="006E4CEA">
        <w:tc>
          <w:tcPr>
            <w:tcW w:w="1495" w:type="dxa"/>
            <w:vMerge/>
            <w:tcBorders>
              <w:top w:val="dotted" w:sz="4" w:space="0" w:color="auto"/>
              <w:bottom w:val="dotted" w:sz="4" w:space="0" w:color="auto"/>
            </w:tcBorders>
            <w:vAlign w:val="center"/>
          </w:tcPr>
          <w:p w:rsidR="00E56674" w:rsidRPr="00FA7CAD" w:rsidRDefault="00E56674"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dotted" w:sz="4" w:space="0" w:color="auto"/>
            </w:tcBorders>
          </w:tcPr>
          <w:p w:rsidR="00E56674" w:rsidRPr="00FA7CAD" w:rsidRDefault="00E56674"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Hiệu trưởng cử cán bộ thư viện tham gia các lớp bồi dưỡng nghiệp vụ thư viện do Sở GDĐT phối hợp với công ty sách thiết bị tổ chức.</w:t>
            </w:r>
          </w:p>
        </w:tc>
      </w:tr>
      <w:tr w:rsidR="00E56674" w:rsidRPr="00FA7CAD" w:rsidTr="006E4CEA">
        <w:tc>
          <w:tcPr>
            <w:tcW w:w="1495" w:type="dxa"/>
            <w:vMerge/>
            <w:tcBorders>
              <w:top w:val="dotted" w:sz="4" w:space="0" w:color="auto"/>
              <w:bottom w:val="single" w:sz="4" w:space="0" w:color="auto"/>
            </w:tcBorders>
            <w:vAlign w:val="center"/>
          </w:tcPr>
          <w:p w:rsidR="00E56674" w:rsidRPr="00FA7CAD" w:rsidRDefault="00E56674" w:rsidP="004D2FF1">
            <w:pPr>
              <w:spacing w:before="40" w:after="0"/>
              <w:jc w:val="both"/>
              <w:rPr>
                <w:rFonts w:ascii="Times New Roman" w:eastAsia="Calibri" w:hAnsi="Times New Roman" w:cs="Times New Roman"/>
                <w:b/>
                <w:color w:val="000000"/>
                <w:sz w:val="26"/>
                <w:szCs w:val="26"/>
              </w:rPr>
            </w:pPr>
          </w:p>
        </w:tc>
        <w:tc>
          <w:tcPr>
            <w:tcW w:w="8111" w:type="dxa"/>
            <w:tcBorders>
              <w:top w:val="dotted" w:sz="4" w:space="0" w:color="auto"/>
              <w:bottom w:val="single" w:sz="4" w:space="0" w:color="auto"/>
            </w:tcBorders>
          </w:tcPr>
          <w:p w:rsidR="00E56674" w:rsidRPr="00FA7CAD" w:rsidRDefault="00E56674" w:rsidP="004D2FF1">
            <w:pPr>
              <w:spacing w:after="0"/>
              <w:jc w:val="both"/>
              <w:rPr>
                <w:rFonts w:ascii="Times New Roman" w:eastAsia="Calibri" w:hAnsi="Times New Roman" w:cs="Times New Roman"/>
                <w:color w:val="000000"/>
                <w:sz w:val="26"/>
                <w:szCs w:val="26"/>
              </w:rPr>
            </w:pPr>
            <w:r w:rsidRPr="00FA7CAD">
              <w:rPr>
                <w:rFonts w:ascii="Times New Roman" w:eastAsia="Calibri" w:hAnsi="Times New Roman" w:cs="Times New Roman"/>
                <w:color w:val="000000"/>
                <w:sz w:val="26"/>
                <w:szCs w:val="26"/>
              </w:rPr>
              <w:t>- Thư viện chuẩn bị phục vụ năm học mới 2016-2017: vệ sinh, kiểm tra kho sách, bổ sung các loại sách phục vụ công tác quản lý, lập kế hoạch hoạt động, dự kiến kinh phí bổ sung tài liệu và trang thiết bị,</w:t>
            </w:r>
          </w:p>
        </w:tc>
      </w:tr>
    </w:tbl>
    <w:p w:rsidR="00E56674" w:rsidRDefault="00E56674" w:rsidP="00E56674">
      <w:pPr>
        <w:spacing w:after="0"/>
        <w:jc w:val="right"/>
        <w:rPr>
          <w:rFonts w:ascii="Times New Roman" w:eastAsia="Calibri" w:hAnsi="Times New Roman" w:cs="Times New Roman"/>
          <w:i/>
          <w:sz w:val="26"/>
          <w:szCs w:val="26"/>
        </w:rPr>
      </w:pPr>
    </w:p>
    <w:p w:rsidR="00B603EB" w:rsidRDefault="00CE3256" w:rsidP="00E56674">
      <w:pPr>
        <w:spacing w:after="0"/>
        <w:jc w:val="right"/>
        <w:rPr>
          <w:rFonts w:ascii="Times New Roman" w:eastAsia="Calibri" w:hAnsi="Times New Roman" w:cs="Times New Roman"/>
          <w:i/>
          <w:sz w:val="26"/>
          <w:szCs w:val="26"/>
        </w:rPr>
      </w:pPr>
      <w:r>
        <w:rPr>
          <w:rFonts w:ascii="Times New Roman" w:eastAsia="Calibri" w:hAnsi="Times New Roman" w:cs="Times New Roman"/>
          <w:i/>
          <w:sz w:val="26"/>
          <w:szCs w:val="26"/>
        </w:rPr>
        <w:t xml:space="preserve"> Ngày 05 tháng 09 năm 2015</w:t>
      </w:r>
    </w:p>
    <w:p w:rsidR="00CF2D29" w:rsidRPr="00CE3256" w:rsidRDefault="00CF2D29" w:rsidP="00E56674">
      <w:pPr>
        <w:spacing w:after="0"/>
        <w:jc w:val="right"/>
        <w:rPr>
          <w:rFonts w:ascii="Times New Roman" w:eastAsia="Calibri" w:hAnsi="Times New Roman" w:cs="Times New Roman"/>
          <w:i/>
          <w:sz w:val="26"/>
          <w:szCs w:val="26"/>
        </w:rPr>
      </w:pPr>
    </w:p>
    <w:p w:rsidR="00B603EB" w:rsidRPr="00B603EB" w:rsidRDefault="00B603EB" w:rsidP="004D2FF1">
      <w:pPr>
        <w:spacing w:after="0"/>
        <w:jc w:val="both"/>
        <w:rPr>
          <w:rFonts w:ascii="Times New Roman" w:eastAsia="Calibri" w:hAnsi="Times New Roman" w:cs="Times New Roman"/>
          <w:b/>
          <w:sz w:val="28"/>
          <w:szCs w:val="26"/>
        </w:rPr>
      </w:pPr>
      <w:r w:rsidRPr="00B603EB">
        <w:rPr>
          <w:rFonts w:ascii="Times New Roman" w:eastAsia="Calibri" w:hAnsi="Times New Roman" w:cs="Times New Roman"/>
          <w:b/>
          <w:sz w:val="28"/>
          <w:szCs w:val="26"/>
        </w:rPr>
        <w:t xml:space="preserve">BAN GIÁM HIỆU </w:t>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Pr="00B603EB">
        <w:rPr>
          <w:rFonts w:ascii="Times New Roman" w:eastAsia="Calibri" w:hAnsi="Times New Roman" w:cs="Times New Roman"/>
          <w:b/>
          <w:sz w:val="28"/>
          <w:szCs w:val="26"/>
        </w:rPr>
        <w:t>PHỤ TRÁCH THƯ VIỆN</w:t>
      </w:r>
    </w:p>
    <w:p w:rsidR="00B603EB" w:rsidRPr="00B603EB" w:rsidRDefault="00B603EB" w:rsidP="004D2FF1">
      <w:pPr>
        <w:spacing w:after="0"/>
        <w:jc w:val="both"/>
        <w:rPr>
          <w:rFonts w:ascii="Times New Roman" w:eastAsia="Calibri" w:hAnsi="Times New Roman" w:cs="Times New Roman"/>
          <w:b/>
          <w:sz w:val="28"/>
          <w:szCs w:val="26"/>
        </w:rPr>
      </w:pPr>
    </w:p>
    <w:p w:rsidR="00B603EB" w:rsidRPr="00B603EB" w:rsidRDefault="00B603EB" w:rsidP="004D2FF1">
      <w:pPr>
        <w:spacing w:after="0"/>
        <w:jc w:val="both"/>
        <w:rPr>
          <w:rFonts w:ascii="Times New Roman" w:eastAsia="Calibri" w:hAnsi="Times New Roman" w:cs="Times New Roman"/>
          <w:b/>
          <w:sz w:val="28"/>
          <w:szCs w:val="26"/>
        </w:rPr>
      </w:pPr>
    </w:p>
    <w:p w:rsidR="00B603EB" w:rsidRPr="00B603EB" w:rsidRDefault="00B603EB" w:rsidP="004D2FF1">
      <w:pPr>
        <w:spacing w:after="0"/>
        <w:jc w:val="both"/>
        <w:rPr>
          <w:rFonts w:ascii="Times New Roman" w:eastAsia="Calibri" w:hAnsi="Times New Roman" w:cs="Times New Roman"/>
          <w:b/>
          <w:sz w:val="28"/>
          <w:szCs w:val="26"/>
        </w:rPr>
      </w:pPr>
    </w:p>
    <w:p w:rsidR="00FA7CAD" w:rsidRPr="00B603EB" w:rsidRDefault="00B603EB" w:rsidP="004D2FF1">
      <w:pPr>
        <w:spacing w:after="0"/>
        <w:jc w:val="both"/>
        <w:rPr>
          <w:b/>
          <w:sz w:val="32"/>
          <w:szCs w:val="28"/>
          <w:u w:val="single"/>
        </w:rPr>
      </w:pPr>
      <w:r w:rsidRPr="00B603EB">
        <w:rPr>
          <w:rFonts w:ascii="Times New Roman" w:eastAsia="Calibri" w:hAnsi="Times New Roman" w:cs="Times New Roman"/>
          <w:b/>
          <w:sz w:val="28"/>
          <w:szCs w:val="26"/>
        </w:rPr>
        <w:t xml:space="preserve">TRẦN THÚY HÒA </w:t>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00CF2D29">
        <w:rPr>
          <w:rFonts w:ascii="Times New Roman" w:eastAsia="Calibri" w:hAnsi="Times New Roman" w:cs="Times New Roman"/>
          <w:b/>
          <w:sz w:val="28"/>
          <w:szCs w:val="26"/>
        </w:rPr>
        <w:tab/>
      </w:r>
      <w:r w:rsidRPr="00B603EB">
        <w:rPr>
          <w:rFonts w:ascii="Times New Roman" w:eastAsia="Calibri" w:hAnsi="Times New Roman" w:cs="Times New Roman"/>
          <w:b/>
          <w:sz w:val="28"/>
          <w:szCs w:val="26"/>
        </w:rPr>
        <w:t>PHẠM THỊ THANH</w:t>
      </w:r>
      <w:r w:rsidR="00FA7CAD" w:rsidRPr="00B603EB">
        <w:rPr>
          <w:rFonts w:ascii="Calibri" w:eastAsia="Calibri" w:hAnsi="Calibri" w:cs="Times New Roman"/>
          <w:b/>
          <w:sz w:val="24"/>
        </w:rPr>
        <w:br w:type="page"/>
      </w:r>
    </w:p>
    <w:p w:rsidR="007D61D6" w:rsidRPr="007D61D6" w:rsidRDefault="007D61D6" w:rsidP="007D61D6">
      <w:pPr>
        <w:tabs>
          <w:tab w:val="left" w:pos="1395"/>
        </w:tabs>
        <w:spacing w:after="0"/>
        <w:jc w:val="center"/>
        <w:rPr>
          <w:rFonts w:ascii="Times New Roman" w:hAnsi="Times New Roman" w:cs="Times New Roman"/>
          <w:b/>
          <w:sz w:val="24"/>
          <w:szCs w:val="24"/>
        </w:rPr>
      </w:pPr>
    </w:p>
    <w:p w:rsidR="007D61D6" w:rsidRPr="007D61D6" w:rsidRDefault="007D61D6" w:rsidP="007D61D6">
      <w:pPr>
        <w:tabs>
          <w:tab w:val="left" w:pos="1395"/>
        </w:tabs>
        <w:spacing w:after="0"/>
        <w:jc w:val="center"/>
        <w:rPr>
          <w:rFonts w:ascii="Times New Roman" w:hAnsi="Times New Roman" w:cs="Times New Roman"/>
          <w:b/>
          <w:sz w:val="24"/>
          <w:szCs w:val="24"/>
        </w:rPr>
      </w:pPr>
    </w:p>
    <w:p w:rsidR="007D61D6" w:rsidRDefault="007D61D6" w:rsidP="007D61D6">
      <w:pPr>
        <w:tabs>
          <w:tab w:val="left" w:pos="1395"/>
        </w:tabs>
        <w:spacing w:after="0"/>
        <w:jc w:val="center"/>
        <w:rPr>
          <w:rFonts w:ascii="Times New Roman" w:hAnsi="Times New Roman" w:cs="Times New Roman"/>
          <w:b/>
          <w:sz w:val="24"/>
          <w:szCs w:val="24"/>
        </w:rPr>
      </w:pPr>
    </w:p>
    <w:p w:rsidR="007D61D6" w:rsidRPr="007D61D6" w:rsidRDefault="007D61D6" w:rsidP="007D61D6">
      <w:pPr>
        <w:tabs>
          <w:tab w:val="left" w:pos="1395"/>
        </w:tabs>
        <w:spacing w:after="0"/>
        <w:jc w:val="center"/>
        <w:rPr>
          <w:rFonts w:ascii="Times New Roman" w:hAnsi="Times New Roman" w:cs="Times New Roman"/>
          <w:b/>
          <w:sz w:val="24"/>
          <w:szCs w:val="24"/>
        </w:rPr>
      </w:pPr>
    </w:p>
    <w:sectPr w:rsidR="007D61D6" w:rsidRPr="007D61D6" w:rsidSect="004D2FF1">
      <w:pgSz w:w="11907" w:h="16840" w:code="9"/>
      <w:pgMar w:top="1134" w:right="1134" w:bottom="1134" w:left="141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A12CC"/>
    <w:multiLevelType w:val="hybridMultilevel"/>
    <w:tmpl w:val="BC56A928"/>
    <w:lvl w:ilvl="0" w:tplc="04090015">
      <w:start w:val="1"/>
      <w:numFmt w:val="upperLetter"/>
      <w:lvlText w:val="%1."/>
      <w:lvlJc w:val="left"/>
      <w:pPr>
        <w:ind w:left="2464" w:hanging="360"/>
      </w:pPr>
      <w:rPr>
        <w:rFonts w:hint="default"/>
      </w:rPr>
    </w:lvl>
    <w:lvl w:ilvl="1" w:tplc="04090019" w:tentative="1">
      <w:start w:val="1"/>
      <w:numFmt w:val="lowerLetter"/>
      <w:lvlText w:val="%2."/>
      <w:lvlJc w:val="left"/>
      <w:pPr>
        <w:ind w:left="3184" w:hanging="360"/>
      </w:pPr>
    </w:lvl>
    <w:lvl w:ilvl="2" w:tplc="0409001B" w:tentative="1">
      <w:start w:val="1"/>
      <w:numFmt w:val="lowerRoman"/>
      <w:lvlText w:val="%3."/>
      <w:lvlJc w:val="right"/>
      <w:pPr>
        <w:ind w:left="3904" w:hanging="180"/>
      </w:pPr>
    </w:lvl>
    <w:lvl w:ilvl="3" w:tplc="0409000F" w:tentative="1">
      <w:start w:val="1"/>
      <w:numFmt w:val="decimal"/>
      <w:lvlText w:val="%4."/>
      <w:lvlJc w:val="left"/>
      <w:pPr>
        <w:ind w:left="4624" w:hanging="360"/>
      </w:pPr>
    </w:lvl>
    <w:lvl w:ilvl="4" w:tplc="04090019" w:tentative="1">
      <w:start w:val="1"/>
      <w:numFmt w:val="lowerLetter"/>
      <w:lvlText w:val="%5."/>
      <w:lvlJc w:val="left"/>
      <w:pPr>
        <w:ind w:left="5344" w:hanging="360"/>
      </w:pPr>
    </w:lvl>
    <w:lvl w:ilvl="5" w:tplc="0409001B" w:tentative="1">
      <w:start w:val="1"/>
      <w:numFmt w:val="lowerRoman"/>
      <w:lvlText w:val="%6."/>
      <w:lvlJc w:val="right"/>
      <w:pPr>
        <w:ind w:left="6064" w:hanging="180"/>
      </w:pPr>
    </w:lvl>
    <w:lvl w:ilvl="6" w:tplc="0409000F" w:tentative="1">
      <w:start w:val="1"/>
      <w:numFmt w:val="decimal"/>
      <w:lvlText w:val="%7."/>
      <w:lvlJc w:val="left"/>
      <w:pPr>
        <w:ind w:left="6784" w:hanging="360"/>
      </w:pPr>
    </w:lvl>
    <w:lvl w:ilvl="7" w:tplc="04090019" w:tentative="1">
      <w:start w:val="1"/>
      <w:numFmt w:val="lowerLetter"/>
      <w:lvlText w:val="%8."/>
      <w:lvlJc w:val="left"/>
      <w:pPr>
        <w:ind w:left="7504" w:hanging="360"/>
      </w:pPr>
    </w:lvl>
    <w:lvl w:ilvl="8" w:tplc="0409001B" w:tentative="1">
      <w:start w:val="1"/>
      <w:numFmt w:val="lowerRoman"/>
      <w:lvlText w:val="%9."/>
      <w:lvlJc w:val="right"/>
      <w:pPr>
        <w:ind w:left="8224" w:hanging="180"/>
      </w:pPr>
    </w:lvl>
  </w:abstractNum>
  <w:abstractNum w:abstractNumId="1">
    <w:nsid w:val="5BA93386"/>
    <w:multiLevelType w:val="hybridMultilevel"/>
    <w:tmpl w:val="EBC233CA"/>
    <w:lvl w:ilvl="0" w:tplc="94504790">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5D6A7C1A"/>
    <w:multiLevelType w:val="hybridMultilevel"/>
    <w:tmpl w:val="8C44A930"/>
    <w:lvl w:ilvl="0" w:tplc="31A854C6">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71FF0F02"/>
    <w:multiLevelType w:val="hybridMultilevel"/>
    <w:tmpl w:val="7C5AEC1A"/>
    <w:lvl w:ilvl="0" w:tplc="65B42D28">
      <w:numFmt w:val="bullet"/>
      <w:lvlText w:val="-"/>
      <w:lvlJc w:val="left"/>
      <w:pPr>
        <w:tabs>
          <w:tab w:val="num" w:pos="1320"/>
        </w:tabs>
        <w:ind w:left="1320" w:hanging="360"/>
      </w:pPr>
      <w:rPr>
        <w:rFonts w:ascii="Times New Roman" w:eastAsia="Times New Roman" w:hAnsi="Times New Roman" w:cs="Times New Roman" w:hint="default"/>
        <w:b/>
        <w:sz w:val="26"/>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4">
    <w:nsid w:val="7D0046A1"/>
    <w:multiLevelType w:val="hybridMultilevel"/>
    <w:tmpl w:val="C256F01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1"/>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7D61D6"/>
    <w:rsid w:val="00112E23"/>
    <w:rsid w:val="001652FE"/>
    <w:rsid w:val="00265F16"/>
    <w:rsid w:val="0048088C"/>
    <w:rsid w:val="004D2FF1"/>
    <w:rsid w:val="004D6732"/>
    <w:rsid w:val="00506D59"/>
    <w:rsid w:val="0063185F"/>
    <w:rsid w:val="006E4CEA"/>
    <w:rsid w:val="007D61D6"/>
    <w:rsid w:val="009C6D0F"/>
    <w:rsid w:val="00B603EB"/>
    <w:rsid w:val="00BF6F4F"/>
    <w:rsid w:val="00CE3256"/>
    <w:rsid w:val="00CF2D29"/>
    <w:rsid w:val="00E56674"/>
    <w:rsid w:val="00E9140A"/>
    <w:rsid w:val="00EA3C4D"/>
    <w:rsid w:val="00ED08B3"/>
    <w:rsid w:val="00F53AB1"/>
    <w:rsid w:val="00FA7C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D5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1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E4CFD-C0EF-4DC2-9985-4E4BD3D397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1550</Words>
  <Characters>8837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2015-09-08T23:58:00Z</dcterms:created>
  <dcterms:modified xsi:type="dcterms:W3CDTF">2015-09-08T23:58:00Z</dcterms:modified>
</cp:coreProperties>
</file>