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72"/>
        <w:rPr>
          <w:rFonts w:ascii="Times New Roman" w:hAnsi="Times New Roman" w:cs="Times New Roman"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Phòng Giáo Dục Quận 8       </w:t>
      </w:r>
    </w:p>
    <w:p>
      <w:pPr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Trường THCS Khánh Bình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>
      <w:pPr>
        <w:spacing w:after="0" w:line="240" w:lineRule="auto"/>
        <w:ind w:left="2160" w:right="72" w:firstLine="72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uần  (từ </w:t>
      </w:r>
      <w:r>
        <w:rPr>
          <w:rFonts w:hint="default" w:ascii="Times New Roman" w:hAnsi="Times New Roman" w:cs="Times New Roman"/>
          <w:b/>
          <w:bCs/>
          <w:i/>
          <w:i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>17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/02 đến </w:t>
      </w:r>
      <w:r>
        <w:rPr>
          <w:rFonts w:hint="default" w:ascii="Times New Roman" w:hAnsi="Times New Roman" w:cs="Times New Roman"/>
          <w:b/>
          <w:bCs/>
          <w:i/>
          <w:i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>20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/02) – HKII - Năm học 20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:lang w:val="vi-VN"/>
          <w14:textFill>
            <w14:solidFill>
              <w14:schemeClr w14:val="tx2"/>
            </w14:solidFill>
          </w14:textFill>
        </w:rPr>
        <w:t>20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- 202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  <w:lang w:val="vi-VN"/>
          <w14:textFill>
            <w14:solidFill>
              <w14:schemeClr w14:val="tx2"/>
            </w14:solidFill>
          </w14:textFill>
        </w:rPr>
        <w:t>1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CHỦ ĐỀ: 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>ÔN TẬP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after="0" w:line="240" w:lineRule="auto"/>
        <w:ind w:right="72"/>
        <w:jc w:val="both"/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>Giải hệ phương trình</w:t>
      </w:r>
    </w:p>
    <w:p>
      <w:pPr>
        <w:spacing w:after="0" w:line="240" w:lineRule="atLeast"/>
        <w:ind w:left="180" w:right="6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position w:val="-30"/>
          <w:sz w:val="24"/>
          <w:szCs w:val="24"/>
        </w:rPr>
        <w:object>
          <v:shape id="_x0000_i1025" o:spt="75" type="#_x0000_t75" style="height:36.05pt;width:79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</w:t>
      </w:r>
      <w:r>
        <w:rPr>
          <w:position w:val="-36"/>
          <w:sz w:val="24"/>
          <w:szCs w:val="24"/>
        </w:rPr>
        <w:object>
          <v:shape id="_x0000_i1026" o:spt="75" type="#_x0000_t75" style="height:42.05pt;width:114.4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sz w:val="24"/>
          <w:szCs w:val="24"/>
        </w:rPr>
        <w:t xml:space="preserve">    </w:t>
      </w:r>
    </w:p>
    <w:p>
      <w:pPr>
        <w:spacing w:after="0" w:line="240" w:lineRule="atLeast"/>
        <w:ind w:left="180" w:right="605"/>
        <w:jc w:val="both"/>
        <w:rPr>
          <w:rFonts w:hint="default"/>
          <w:sz w:val="24"/>
          <w:szCs w:val="24"/>
          <w:lang w:val="en-US"/>
        </w:rPr>
      </w:pPr>
      <w:r>
        <w:rPr>
          <w:position w:val="-46"/>
          <w:sz w:val="24"/>
          <w:szCs w:val="24"/>
        </w:rPr>
        <w:object>
          <v:shape id="_x0000_i1027" o:spt="75" type="#_x0000_t75" style="height:52.1pt;width:73.1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/>
          <w:position w:val="-30"/>
          <w:sz w:val="24"/>
          <w:szCs w:val="24"/>
          <w:lang w:val="en-US"/>
        </w:rPr>
        <w:tab/>
      </w:r>
      <w:r>
        <w:rPr>
          <w:rFonts w:hint="default"/>
          <w:position w:val="-30"/>
          <w:sz w:val="24"/>
          <w:szCs w:val="24"/>
          <w:lang w:val="en-US"/>
        </w:rPr>
        <w:tab/>
      </w:r>
      <w:r>
        <w:rPr>
          <w:position w:val="-48"/>
          <w:sz w:val="24"/>
          <w:szCs w:val="24"/>
        </w:rPr>
        <w:object>
          <v:shape id="_x0000_i1028" o:spt="75" type="#_x0000_t75" style="height:54.1pt;width:96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>
      <w:pPr>
        <w:spacing w:after="0" w:line="240" w:lineRule="atLeast"/>
        <w:ind w:left="180" w:right="605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rFonts w:hint="default"/>
          <w:position w:val="-36"/>
          <w:sz w:val="24"/>
          <w:szCs w:val="24"/>
          <w:lang w:val="en-US"/>
        </w:rPr>
        <w:tab/>
      </w:r>
      <w:r>
        <w:rPr>
          <w:rFonts w:hint="default"/>
          <w:position w:val="-36"/>
          <w:sz w:val="24"/>
          <w:szCs w:val="24"/>
          <w:lang w:val="en-US"/>
        </w:rPr>
        <w:tab/>
      </w:r>
      <w:r>
        <w:rPr>
          <w:rFonts w:hint="default"/>
          <w:lang w:val="en-US"/>
        </w:rPr>
        <w:tab/>
      </w:r>
    </w:p>
    <w:p>
      <w:pPr>
        <w:numPr>
          <w:ilvl w:val="0"/>
          <w:numId w:val="1"/>
        </w:numPr>
        <w:spacing w:after="0" w:line="240" w:lineRule="auto"/>
        <w:ind w:right="72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>Toán thực tế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1/ </w:t>
      </w:r>
      <w:r>
        <w:rPr>
          <w:rFonts w:hint="default" w:ascii="Times New Roman" w:hAnsi="Times New Roman" w:cs="Times New Roman"/>
          <w:sz w:val="24"/>
          <w:szCs w:val="24"/>
        </w:rPr>
        <w:t xml:space="preserve">Một mảnh đất hình chữ nhật có chu vi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 xml:space="preserve">4 m,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lần chiều rộng hơn 2 lần chiều dài là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61</w:t>
      </w:r>
      <w:r>
        <w:rPr>
          <w:rFonts w:hint="default" w:ascii="Times New Roman" w:hAnsi="Times New Roman" w:cs="Times New Roman"/>
          <w:sz w:val="24"/>
          <w:szCs w:val="24"/>
        </w:rPr>
        <w:t xml:space="preserve"> m. Tính diện tích mảnh đất hình chữ nhật đó 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 xml:space="preserve">Có hai </w:t>
      </w:r>
      <w:r>
        <w:rPr>
          <w:rFonts w:hint="default" w:ascii="Times New Roman" w:hAnsi="Times New Roman" w:cs="Times New Roman"/>
          <w:bCs/>
          <w:sz w:val="24"/>
          <w:szCs w:val="24"/>
        </w:rPr>
        <w:t>ly nước đường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 xml:space="preserve"> với nồng độ 8</w:t>
      </w:r>
      <w:r>
        <w:rPr>
          <w:rFonts w:hint="default" w:ascii="Times New Roman" w:hAnsi="Times New Roman" w:cs="Times New Roman"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>% và 30%. Hỏi cần phải lấy mỗi loại bao nhiêu gam để được 5</w:t>
      </w:r>
      <w:r>
        <w:rPr>
          <w:rFonts w:hint="default" w:ascii="Times New Roman" w:hAnsi="Times New Roman" w:cs="Times New Roman"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 xml:space="preserve">0g nước </w:t>
      </w:r>
      <w:r>
        <w:rPr>
          <w:rFonts w:hint="default" w:ascii="Times New Roman" w:hAnsi="Times New Roman" w:cs="Times New Roman"/>
          <w:bCs/>
          <w:sz w:val="24"/>
          <w:szCs w:val="24"/>
        </w:rPr>
        <w:t>đường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 xml:space="preserve"> với nồng độ </w:t>
      </w:r>
      <w:r>
        <w:rPr>
          <w:rFonts w:hint="default" w:ascii="Times New Roman" w:hAnsi="Times New Roman" w:cs="Times New Roman"/>
          <w:bCs/>
          <w:sz w:val="24"/>
          <w:szCs w:val="24"/>
        </w:rPr>
        <w:t>40</w:t>
      </w:r>
      <w:r>
        <w:rPr>
          <w:rFonts w:hint="default" w:ascii="Times New Roman" w:hAnsi="Times New Roman" w:cs="Times New Roman"/>
          <w:bCs/>
          <w:sz w:val="24"/>
          <w:szCs w:val="24"/>
          <w:lang w:val="vi-VN"/>
        </w:rPr>
        <w:t>%?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/ 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Bác Tư ra chợ mua 7kg quýt và ổi hết 245000 đồng. Biết giá 1kg quýt là 55000 đồng, giá 1kg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ổi là 20000 đồng. Hỏi bác Tư đã mua </w:t>
      </w:r>
      <w:r>
        <w:rPr>
          <w:rFonts w:hint="default" w:ascii="Times New Roman" w:hAnsi="Times New Roman" w:cs="Times New Roman"/>
          <w:sz w:val="24"/>
          <w:szCs w:val="24"/>
        </w:rPr>
        <w:t xml:space="preserve">bao nhiêu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kg mỗi loại?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4/ </w:t>
      </w:r>
      <w:r>
        <w:rPr>
          <w:rFonts w:hint="default" w:ascii="Times New Roman" w:hAnsi="Times New Roman" w:cs="Times New Roman"/>
          <w:sz w:val="24"/>
          <w:szCs w:val="24"/>
        </w:rPr>
        <w:t xml:space="preserve">Lớp 9A có số học sinh nam bằng </w:t>
      </w:r>
      <w:bookmarkStart w:id="0" w:name="_GoBack"/>
      <w:r>
        <w:rPr>
          <w:rFonts w:hint="default" w:ascii="Times New Roman" w:hAnsi="Times New Roman" w:cs="Times New Roman"/>
          <w:position w:val="-24"/>
          <w:sz w:val="24"/>
          <w:szCs w:val="24"/>
        </w:rPr>
        <w:object>
          <v:shape id="_x0000_i1029" o:spt="75" alt="" type="#_x0000_t75" style="height:31.15pt;width:12.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số học sinh nữ và ít hơn số học sinh nữ 6 học sinh. Hỏi lớp 9A có bao nhiêu học sinh?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5/ </w:t>
      </w:r>
      <w:r>
        <w:rPr>
          <w:rFonts w:hint="default" w:ascii="Times New Roman" w:hAnsi="Times New Roman" w:cs="Times New Roman"/>
          <w:sz w:val="24"/>
          <w:szCs w:val="24"/>
        </w:rPr>
        <w:t>Một trường tổ chức cho 250 người tham quan thảo cầm viên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Vé vào cổng cho mỗi giáo viên phụ trách là 40 000 đồng và vé cho mỗi học sinh là 25 000 đồng. Tổng số tiền mua vé là 6 550 000 đồng. Hỏi có bao nhiêu giáo viên và bao nhiêu học sinh tham gia?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right="72"/>
        <w:jc w:val="both"/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>Hàm số y = ax</w:t>
      </w: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vertAlign w:val="superscript"/>
          <w:lang w:val="en-U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 xml:space="preserve"> (a </w:t>
      </w: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sym w:font="Symbol" w:char="00B9"/>
      </w:r>
      <w:r>
        <w:rPr>
          <w:rFonts w:hint="default" w:ascii="Times New Roman" w:hAnsi="Times New Roman" w:cs="Times New Roman"/>
          <w:b/>
          <w:bCs/>
          <w:color w:val="1F497D" w:themeColor="text2"/>
          <w:sz w:val="28"/>
          <w:szCs w:val="28"/>
          <w:lang w:val="en-US"/>
          <w14:textFill>
            <w14:solidFill>
              <w14:schemeClr w14:val="tx2"/>
            </w14:solidFill>
          </w14:textFill>
        </w:rPr>
        <w:t xml:space="preserve"> 0)</w:t>
      </w:r>
    </w:p>
    <w:p>
      <w:pPr>
        <w:numPr>
          <w:numId w:val="0"/>
        </w:numPr>
        <w:spacing w:after="0" w:line="240" w:lineRule="auto"/>
        <w:ind w:right="72" w:rightChars="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Vẽ đồ thị hàm số (P)</w:t>
      </w:r>
    </w:p>
    <w:p>
      <w:pPr>
        <w:numPr>
          <w:numId w:val="0"/>
        </w:numPr>
        <w:spacing w:after="0" w:line="240" w:lineRule="auto"/>
        <w:ind w:right="72" w:rightChars="0"/>
        <w:jc w:val="both"/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1/ </w:t>
      </w:r>
      <w:r>
        <w:rPr>
          <w:rFonts w:ascii="Times New Roman" w:hAnsi="Times New Roman" w:cs="Times New Roman"/>
          <w:b w:val="0"/>
          <w:bCs/>
          <w:sz w:val="24"/>
          <w:szCs w:val="24"/>
          <w:lang w:val="nl-NL"/>
        </w:rPr>
        <w:t xml:space="preserve">(P): y = </w:t>
      </w:r>
      <w:r>
        <w:rPr>
          <w:rFonts w:ascii="Times New Roman" w:hAnsi="Times New Roman" w:cs="Times New Roman"/>
          <w:b w:val="0"/>
          <w:bCs/>
          <w:position w:val="-6"/>
          <w:sz w:val="24"/>
          <w:szCs w:val="24"/>
          <w:lang w:val="nl-NL"/>
        </w:rPr>
        <w:object>
          <v:shape id="_x0000_i1030" o:spt="75" alt="" type="#_x0000_t75" style="height:15.95pt;width:13.9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>
      <w:pPr>
        <w:numPr>
          <w:numId w:val="0"/>
        </w:numPr>
        <w:spacing w:after="0" w:line="240" w:lineRule="auto"/>
        <w:ind w:right="72" w:rightChars="0"/>
        <w:jc w:val="both"/>
        <w:rPr>
          <w:rFonts w:ascii="Times New Roman" w:hAnsi="Times New Roman" w:cs="Times New Roman"/>
          <w:position w:val="-26"/>
          <w:sz w:val="24"/>
          <w:szCs w:val="24"/>
        </w:rPr>
      </w:pPr>
      <w:r>
        <w:rPr>
          <w:rFonts w:hint="default" w:ascii="Times New Roman" w:hAnsi="Times New Roman" w:cs="Times New Roman"/>
          <w:b/>
          <w:position w:val="-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position w:val="-26"/>
          <w:sz w:val="24"/>
          <w:szCs w:val="24"/>
        </w:rPr>
        <w:object>
          <v:shape id="_x0000_i1031" o:spt="75" alt="" type="#_x0000_t75" style="height:35.55pt;width:87.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>
      <w:pPr>
        <w:numPr>
          <w:numId w:val="0"/>
        </w:numPr>
        <w:spacing w:after="0" w:line="240" w:lineRule="auto"/>
        <w:ind w:right="72" w:rightChars="0"/>
        <w:jc w:val="both"/>
        <w:rPr>
          <w:rFonts w:ascii="Times New Roman" w:hAnsi="Times New Roman" w:cs="Times New Roman"/>
          <w:position w:val="-24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3/(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P): y = </w:t>
      </w: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32" o:spt="75" type="#_x0000_t75" style="height:30.4pt;width:24.3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 Cho hàm số: (P): </w:t>
      </w:r>
      <w:r>
        <w:rPr>
          <w:rFonts w:ascii="Times New Roman" w:hAnsi="Times New Roman" w:cs="Times New Roman"/>
          <w:position w:val="-20"/>
          <w:sz w:val="24"/>
          <w:szCs w:val="24"/>
        </w:rPr>
        <w:object>
          <v:shape id="_x0000_i1033" o:spt="75" type="#_x0000_t75" style="height:31.3pt;width:51.4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Vẽ đồ thị (P) của hàm số trên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Viết phương trình đường thẳng (d1) biết (d1) đi qua 2 điểm thuộc (P) lần lượt có hoành độ là 2 và 3</w:t>
      </w:r>
    </w:p>
    <w:p>
      <w:pPr>
        <w:numPr>
          <w:numId w:val="0"/>
        </w:numPr>
        <w:spacing w:after="0" w:line="240" w:lineRule="auto"/>
        <w:ind w:right="72" w:rightChars="0"/>
        <w:jc w:val="both"/>
        <w:rPr>
          <w:rFonts w:hint="default" w:ascii="Times New Roman" w:hAnsi="Times New Roman" w:cs="Times New Roman"/>
          <w:position w:val="-24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c/ Tìm các điểm thuộc đồ thị (P) sao cho có hoành độ  bằng tung độ</w:t>
      </w:r>
    </w:p>
    <w:sectPr>
      <w:headerReference r:id="rId3" w:type="default"/>
      <w:footerReference r:id="rId4" w:type="default"/>
      <w:pgSz w:w="11907" w:h="16839"/>
      <w:pgMar w:top="864" w:right="1440" w:bottom="864" w:left="144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4921039"/>
    </w:sdtPr>
    <w:sdtContent>
      <w:p>
        <w:pPr>
          <w:pStyle w:val="5"/>
          <w:jc w:val="cen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>
    <w:pPr>
      <w:pStyle w:val="5"/>
      <w:tabs>
        <w:tab w:val="left" w:pos="3987"/>
        <w:tab w:val="clear" w:pos="4680"/>
        <w:tab w:val="clear" w:pos="9360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017FE4"/>
    <w:multiLevelType w:val="singleLevel"/>
    <w:tmpl w:val="93017FE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F9"/>
    <w:rsid w:val="00000831"/>
    <w:rsid w:val="00000E05"/>
    <w:rsid w:val="00017CDC"/>
    <w:rsid w:val="000307CE"/>
    <w:rsid w:val="000508FF"/>
    <w:rsid w:val="00051DD8"/>
    <w:rsid w:val="00064F85"/>
    <w:rsid w:val="0007704E"/>
    <w:rsid w:val="000823F7"/>
    <w:rsid w:val="00096F7E"/>
    <w:rsid w:val="000A17D4"/>
    <w:rsid w:val="000A4E9D"/>
    <w:rsid w:val="000C1452"/>
    <w:rsid w:val="000D0172"/>
    <w:rsid w:val="000D18A8"/>
    <w:rsid w:val="000D7F9B"/>
    <w:rsid w:val="000E0547"/>
    <w:rsid w:val="000E42E4"/>
    <w:rsid w:val="000E4A4D"/>
    <w:rsid w:val="000E4DFE"/>
    <w:rsid w:val="000F095B"/>
    <w:rsid w:val="000F29B6"/>
    <w:rsid w:val="000F5709"/>
    <w:rsid w:val="00101B79"/>
    <w:rsid w:val="00101FB0"/>
    <w:rsid w:val="00105275"/>
    <w:rsid w:val="0010530D"/>
    <w:rsid w:val="00121B50"/>
    <w:rsid w:val="00127EFB"/>
    <w:rsid w:val="00132BC0"/>
    <w:rsid w:val="00133C10"/>
    <w:rsid w:val="0013760C"/>
    <w:rsid w:val="00141D51"/>
    <w:rsid w:val="00147A07"/>
    <w:rsid w:val="00166908"/>
    <w:rsid w:val="00173935"/>
    <w:rsid w:val="00193F08"/>
    <w:rsid w:val="001B0E6D"/>
    <w:rsid w:val="001D0438"/>
    <w:rsid w:val="001D1351"/>
    <w:rsid w:val="001D2ED0"/>
    <w:rsid w:val="001E36AC"/>
    <w:rsid w:val="001F6B1A"/>
    <w:rsid w:val="00202366"/>
    <w:rsid w:val="00205001"/>
    <w:rsid w:val="00210020"/>
    <w:rsid w:val="0021617B"/>
    <w:rsid w:val="0023150A"/>
    <w:rsid w:val="0023767F"/>
    <w:rsid w:val="00250D95"/>
    <w:rsid w:val="002526BF"/>
    <w:rsid w:val="00254A69"/>
    <w:rsid w:val="0026417C"/>
    <w:rsid w:val="00273705"/>
    <w:rsid w:val="00273FBA"/>
    <w:rsid w:val="0029018C"/>
    <w:rsid w:val="00293D58"/>
    <w:rsid w:val="002B260C"/>
    <w:rsid w:val="002B2939"/>
    <w:rsid w:val="002B32DD"/>
    <w:rsid w:val="002B6D9C"/>
    <w:rsid w:val="002B7CC2"/>
    <w:rsid w:val="002C290C"/>
    <w:rsid w:val="002C3DED"/>
    <w:rsid w:val="002C5EDF"/>
    <w:rsid w:val="002C753E"/>
    <w:rsid w:val="002D1501"/>
    <w:rsid w:val="002E6445"/>
    <w:rsid w:val="002E6996"/>
    <w:rsid w:val="003025A8"/>
    <w:rsid w:val="00302F12"/>
    <w:rsid w:val="00310687"/>
    <w:rsid w:val="00312067"/>
    <w:rsid w:val="00317ADD"/>
    <w:rsid w:val="003246F3"/>
    <w:rsid w:val="00325313"/>
    <w:rsid w:val="0033274A"/>
    <w:rsid w:val="00346CD2"/>
    <w:rsid w:val="00347822"/>
    <w:rsid w:val="003503D6"/>
    <w:rsid w:val="0035469B"/>
    <w:rsid w:val="003701F2"/>
    <w:rsid w:val="00372091"/>
    <w:rsid w:val="00373600"/>
    <w:rsid w:val="00373BF9"/>
    <w:rsid w:val="00374FD1"/>
    <w:rsid w:val="003767F2"/>
    <w:rsid w:val="00381EFC"/>
    <w:rsid w:val="003866C1"/>
    <w:rsid w:val="003869F7"/>
    <w:rsid w:val="003A129E"/>
    <w:rsid w:val="003A19BC"/>
    <w:rsid w:val="003A293E"/>
    <w:rsid w:val="003A3F7A"/>
    <w:rsid w:val="003A4FC7"/>
    <w:rsid w:val="003C386D"/>
    <w:rsid w:val="003C5E8C"/>
    <w:rsid w:val="003D17EC"/>
    <w:rsid w:val="003E27E0"/>
    <w:rsid w:val="004031C0"/>
    <w:rsid w:val="004068AD"/>
    <w:rsid w:val="004122E2"/>
    <w:rsid w:val="004127DC"/>
    <w:rsid w:val="00433898"/>
    <w:rsid w:val="00434880"/>
    <w:rsid w:val="004440FC"/>
    <w:rsid w:val="0044526E"/>
    <w:rsid w:val="00445618"/>
    <w:rsid w:val="00462F9B"/>
    <w:rsid w:val="004650E3"/>
    <w:rsid w:val="004702FE"/>
    <w:rsid w:val="004729D5"/>
    <w:rsid w:val="004754FB"/>
    <w:rsid w:val="00477A3D"/>
    <w:rsid w:val="00482D6A"/>
    <w:rsid w:val="00492847"/>
    <w:rsid w:val="004A23CB"/>
    <w:rsid w:val="004A63CD"/>
    <w:rsid w:val="004B0507"/>
    <w:rsid w:val="004B257E"/>
    <w:rsid w:val="004B3651"/>
    <w:rsid w:val="004B3D65"/>
    <w:rsid w:val="004C18C7"/>
    <w:rsid w:val="004F3312"/>
    <w:rsid w:val="0051157F"/>
    <w:rsid w:val="0053063E"/>
    <w:rsid w:val="005413B7"/>
    <w:rsid w:val="005522BF"/>
    <w:rsid w:val="0055249F"/>
    <w:rsid w:val="005644E0"/>
    <w:rsid w:val="005664FE"/>
    <w:rsid w:val="00567122"/>
    <w:rsid w:val="00570E19"/>
    <w:rsid w:val="0057270F"/>
    <w:rsid w:val="00575FCD"/>
    <w:rsid w:val="00581D4A"/>
    <w:rsid w:val="00583735"/>
    <w:rsid w:val="00590C74"/>
    <w:rsid w:val="00591188"/>
    <w:rsid w:val="005A0E0F"/>
    <w:rsid w:val="005A38F5"/>
    <w:rsid w:val="005A68D4"/>
    <w:rsid w:val="005A6EEB"/>
    <w:rsid w:val="005B0D10"/>
    <w:rsid w:val="005C01A0"/>
    <w:rsid w:val="005C31F9"/>
    <w:rsid w:val="005D6F0F"/>
    <w:rsid w:val="005F2A7B"/>
    <w:rsid w:val="005F6DA6"/>
    <w:rsid w:val="00606B13"/>
    <w:rsid w:val="00607F4A"/>
    <w:rsid w:val="00622C37"/>
    <w:rsid w:val="006252F8"/>
    <w:rsid w:val="006337FD"/>
    <w:rsid w:val="00634C3F"/>
    <w:rsid w:val="00641385"/>
    <w:rsid w:val="00644046"/>
    <w:rsid w:val="00647827"/>
    <w:rsid w:val="00651A9C"/>
    <w:rsid w:val="006579C1"/>
    <w:rsid w:val="0066259E"/>
    <w:rsid w:val="006701F3"/>
    <w:rsid w:val="0067049C"/>
    <w:rsid w:val="006726FA"/>
    <w:rsid w:val="00673CF6"/>
    <w:rsid w:val="00683221"/>
    <w:rsid w:val="00683EBE"/>
    <w:rsid w:val="00691DDE"/>
    <w:rsid w:val="006A420E"/>
    <w:rsid w:val="006B7289"/>
    <w:rsid w:val="006C1398"/>
    <w:rsid w:val="006C4CE7"/>
    <w:rsid w:val="006C791E"/>
    <w:rsid w:val="006D3C68"/>
    <w:rsid w:val="006D3CE0"/>
    <w:rsid w:val="006D5DF0"/>
    <w:rsid w:val="00702ED0"/>
    <w:rsid w:val="00706DB1"/>
    <w:rsid w:val="007079CB"/>
    <w:rsid w:val="007115FF"/>
    <w:rsid w:val="00720BED"/>
    <w:rsid w:val="007268FE"/>
    <w:rsid w:val="00730AE7"/>
    <w:rsid w:val="00730D03"/>
    <w:rsid w:val="00745F5B"/>
    <w:rsid w:val="00752C96"/>
    <w:rsid w:val="00777911"/>
    <w:rsid w:val="00785EC1"/>
    <w:rsid w:val="00787B56"/>
    <w:rsid w:val="00791F91"/>
    <w:rsid w:val="00792EF2"/>
    <w:rsid w:val="0079415B"/>
    <w:rsid w:val="007A36FB"/>
    <w:rsid w:val="007A5F9B"/>
    <w:rsid w:val="007B7233"/>
    <w:rsid w:val="007C224F"/>
    <w:rsid w:val="007C274B"/>
    <w:rsid w:val="007C2E11"/>
    <w:rsid w:val="007C6005"/>
    <w:rsid w:val="007E1B33"/>
    <w:rsid w:val="007E71F9"/>
    <w:rsid w:val="007E72FF"/>
    <w:rsid w:val="007E7A6E"/>
    <w:rsid w:val="007F6F2D"/>
    <w:rsid w:val="007F752B"/>
    <w:rsid w:val="00800C82"/>
    <w:rsid w:val="00827EAB"/>
    <w:rsid w:val="00832052"/>
    <w:rsid w:val="00833947"/>
    <w:rsid w:val="00833982"/>
    <w:rsid w:val="00844616"/>
    <w:rsid w:val="00867936"/>
    <w:rsid w:val="00871CAD"/>
    <w:rsid w:val="0087277D"/>
    <w:rsid w:val="0087694D"/>
    <w:rsid w:val="0088014B"/>
    <w:rsid w:val="00884EEA"/>
    <w:rsid w:val="00893E86"/>
    <w:rsid w:val="00894145"/>
    <w:rsid w:val="008A53D6"/>
    <w:rsid w:val="008A5FB1"/>
    <w:rsid w:val="008B03A6"/>
    <w:rsid w:val="008C1794"/>
    <w:rsid w:val="008C3E29"/>
    <w:rsid w:val="008D2D68"/>
    <w:rsid w:val="008D30FB"/>
    <w:rsid w:val="008E4EB5"/>
    <w:rsid w:val="008F5BEC"/>
    <w:rsid w:val="008F7E43"/>
    <w:rsid w:val="0090789B"/>
    <w:rsid w:val="00914A74"/>
    <w:rsid w:val="00921919"/>
    <w:rsid w:val="0092468C"/>
    <w:rsid w:val="00924994"/>
    <w:rsid w:val="009277C5"/>
    <w:rsid w:val="00946FAC"/>
    <w:rsid w:val="0094733C"/>
    <w:rsid w:val="00951793"/>
    <w:rsid w:val="00967CF4"/>
    <w:rsid w:val="009745B6"/>
    <w:rsid w:val="00976212"/>
    <w:rsid w:val="0098084E"/>
    <w:rsid w:val="00982B1C"/>
    <w:rsid w:val="00986D35"/>
    <w:rsid w:val="009B3366"/>
    <w:rsid w:val="009B5E31"/>
    <w:rsid w:val="009C41FB"/>
    <w:rsid w:val="009D4C77"/>
    <w:rsid w:val="009D7B35"/>
    <w:rsid w:val="009F78AB"/>
    <w:rsid w:val="00A00D38"/>
    <w:rsid w:val="00A03868"/>
    <w:rsid w:val="00A11599"/>
    <w:rsid w:val="00A171A9"/>
    <w:rsid w:val="00A20241"/>
    <w:rsid w:val="00A224C4"/>
    <w:rsid w:val="00A3140A"/>
    <w:rsid w:val="00A32C82"/>
    <w:rsid w:val="00A50768"/>
    <w:rsid w:val="00A551D1"/>
    <w:rsid w:val="00A61C13"/>
    <w:rsid w:val="00A75C55"/>
    <w:rsid w:val="00A845BB"/>
    <w:rsid w:val="00A86E56"/>
    <w:rsid w:val="00A93784"/>
    <w:rsid w:val="00AA1252"/>
    <w:rsid w:val="00AA3DD0"/>
    <w:rsid w:val="00AC3EB3"/>
    <w:rsid w:val="00AC4CD0"/>
    <w:rsid w:val="00AC7F23"/>
    <w:rsid w:val="00AD2C31"/>
    <w:rsid w:val="00AD5091"/>
    <w:rsid w:val="00AE2C9E"/>
    <w:rsid w:val="00AF0B36"/>
    <w:rsid w:val="00B05584"/>
    <w:rsid w:val="00B145CE"/>
    <w:rsid w:val="00B1636E"/>
    <w:rsid w:val="00B2361E"/>
    <w:rsid w:val="00B23722"/>
    <w:rsid w:val="00B33D14"/>
    <w:rsid w:val="00B468FC"/>
    <w:rsid w:val="00B50845"/>
    <w:rsid w:val="00B5128C"/>
    <w:rsid w:val="00B523F6"/>
    <w:rsid w:val="00B61E2A"/>
    <w:rsid w:val="00B70309"/>
    <w:rsid w:val="00B708E1"/>
    <w:rsid w:val="00B75117"/>
    <w:rsid w:val="00B957EC"/>
    <w:rsid w:val="00B97D75"/>
    <w:rsid w:val="00BC2397"/>
    <w:rsid w:val="00BC3088"/>
    <w:rsid w:val="00BC49FA"/>
    <w:rsid w:val="00BC6C91"/>
    <w:rsid w:val="00BD1003"/>
    <w:rsid w:val="00BD394F"/>
    <w:rsid w:val="00BD5A3B"/>
    <w:rsid w:val="00BE0054"/>
    <w:rsid w:val="00BE1B34"/>
    <w:rsid w:val="00BE23BF"/>
    <w:rsid w:val="00BE4550"/>
    <w:rsid w:val="00BF33A0"/>
    <w:rsid w:val="00BF3E16"/>
    <w:rsid w:val="00BF5995"/>
    <w:rsid w:val="00C005F9"/>
    <w:rsid w:val="00C225D0"/>
    <w:rsid w:val="00C34FE1"/>
    <w:rsid w:val="00C50958"/>
    <w:rsid w:val="00C521F5"/>
    <w:rsid w:val="00C525FD"/>
    <w:rsid w:val="00C565C1"/>
    <w:rsid w:val="00C63C25"/>
    <w:rsid w:val="00C65675"/>
    <w:rsid w:val="00C656EE"/>
    <w:rsid w:val="00C7135E"/>
    <w:rsid w:val="00C74A6F"/>
    <w:rsid w:val="00C75FB7"/>
    <w:rsid w:val="00C825B0"/>
    <w:rsid w:val="00C825D9"/>
    <w:rsid w:val="00C8637A"/>
    <w:rsid w:val="00C95BA1"/>
    <w:rsid w:val="00CB09A2"/>
    <w:rsid w:val="00CC034C"/>
    <w:rsid w:val="00CC0732"/>
    <w:rsid w:val="00CC1BBB"/>
    <w:rsid w:val="00D05248"/>
    <w:rsid w:val="00D05644"/>
    <w:rsid w:val="00D1189B"/>
    <w:rsid w:val="00D15A89"/>
    <w:rsid w:val="00D17889"/>
    <w:rsid w:val="00D3352E"/>
    <w:rsid w:val="00D43E98"/>
    <w:rsid w:val="00D450CA"/>
    <w:rsid w:val="00D55101"/>
    <w:rsid w:val="00D64715"/>
    <w:rsid w:val="00D74E22"/>
    <w:rsid w:val="00D82FC2"/>
    <w:rsid w:val="00D87F53"/>
    <w:rsid w:val="00DA343B"/>
    <w:rsid w:val="00DB0E73"/>
    <w:rsid w:val="00DC0605"/>
    <w:rsid w:val="00DC275B"/>
    <w:rsid w:val="00DD777B"/>
    <w:rsid w:val="00DE6ABA"/>
    <w:rsid w:val="00DF0665"/>
    <w:rsid w:val="00DF077A"/>
    <w:rsid w:val="00DF41CC"/>
    <w:rsid w:val="00DF538D"/>
    <w:rsid w:val="00DF64DD"/>
    <w:rsid w:val="00E022A9"/>
    <w:rsid w:val="00E219C7"/>
    <w:rsid w:val="00E25E0F"/>
    <w:rsid w:val="00E32669"/>
    <w:rsid w:val="00E36972"/>
    <w:rsid w:val="00E53BF3"/>
    <w:rsid w:val="00E56094"/>
    <w:rsid w:val="00E7045F"/>
    <w:rsid w:val="00E72A16"/>
    <w:rsid w:val="00E80173"/>
    <w:rsid w:val="00E953DF"/>
    <w:rsid w:val="00E96998"/>
    <w:rsid w:val="00E9782F"/>
    <w:rsid w:val="00EA1BB5"/>
    <w:rsid w:val="00EA595E"/>
    <w:rsid w:val="00EB0D0A"/>
    <w:rsid w:val="00EC3C2E"/>
    <w:rsid w:val="00EC5D2C"/>
    <w:rsid w:val="00ED1EE5"/>
    <w:rsid w:val="00ED5BF7"/>
    <w:rsid w:val="00ED74C6"/>
    <w:rsid w:val="00EE1253"/>
    <w:rsid w:val="00EE1657"/>
    <w:rsid w:val="00EE2169"/>
    <w:rsid w:val="00EF0B9D"/>
    <w:rsid w:val="00F01860"/>
    <w:rsid w:val="00F04323"/>
    <w:rsid w:val="00F135EE"/>
    <w:rsid w:val="00F15DA0"/>
    <w:rsid w:val="00F2169E"/>
    <w:rsid w:val="00F21C3E"/>
    <w:rsid w:val="00F2627C"/>
    <w:rsid w:val="00F36373"/>
    <w:rsid w:val="00F443BC"/>
    <w:rsid w:val="00F526B5"/>
    <w:rsid w:val="00F546D9"/>
    <w:rsid w:val="00F60790"/>
    <w:rsid w:val="00F6193E"/>
    <w:rsid w:val="00F71A4D"/>
    <w:rsid w:val="00F744C5"/>
    <w:rsid w:val="00F81A80"/>
    <w:rsid w:val="00F90010"/>
    <w:rsid w:val="00F95089"/>
    <w:rsid w:val="00F97849"/>
    <w:rsid w:val="00FA46FC"/>
    <w:rsid w:val="00FB238E"/>
    <w:rsid w:val="00FB3FF5"/>
    <w:rsid w:val="00FD7126"/>
    <w:rsid w:val="00FF1539"/>
    <w:rsid w:val="01877610"/>
    <w:rsid w:val="02902C81"/>
    <w:rsid w:val="03367F12"/>
    <w:rsid w:val="04E731CE"/>
    <w:rsid w:val="05505998"/>
    <w:rsid w:val="12D712E6"/>
    <w:rsid w:val="19533364"/>
    <w:rsid w:val="25E35426"/>
    <w:rsid w:val="26021938"/>
    <w:rsid w:val="2ACC2898"/>
    <w:rsid w:val="2B362CAD"/>
    <w:rsid w:val="2DAC1CD0"/>
    <w:rsid w:val="33EF7297"/>
    <w:rsid w:val="35AD3632"/>
    <w:rsid w:val="380865E9"/>
    <w:rsid w:val="3EB37981"/>
    <w:rsid w:val="3F552085"/>
    <w:rsid w:val="4EFD443D"/>
    <w:rsid w:val="501478E6"/>
    <w:rsid w:val="51621712"/>
    <w:rsid w:val="53D50E4B"/>
    <w:rsid w:val="5DF1138C"/>
    <w:rsid w:val="5F783843"/>
    <w:rsid w:val="61044220"/>
    <w:rsid w:val="64AA71BC"/>
    <w:rsid w:val="67BE5318"/>
    <w:rsid w:val="6B071E2A"/>
    <w:rsid w:val="702F0BB3"/>
    <w:rsid w:val="713A078B"/>
    <w:rsid w:val="713D2DB5"/>
    <w:rsid w:val="71C75B4E"/>
    <w:rsid w:val="71D02AC2"/>
    <w:rsid w:val="7A4A05D2"/>
    <w:rsid w:val="7A4D51CE"/>
    <w:rsid w:val="7A7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link w:val="17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er Char"/>
    <w:basedOn w:val="8"/>
    <w:link w:val="6"/>
    <w:qFormat/>
    <w:uiPriority w:val="99"/>
  </w:style>
  <w:style w:type="character" w:customStyle="1" w:styleId="13">
    <w:name w:val="Footer Char"/>
    <w:basedOn w:val="8"/>
    <w:link w:val="5"/>
    <w:qFormat/>
    <w:uiPriority w:val="99"/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List Paragraph Char"/>
    <w:link w:val="14"/>
    <w:qFormat/>
    <w:locked/>
    <w:uiPriority w:val="34"/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character" w:customStyle="1" w:styleId="17">
    <w:name w:val="Body Text Char"/>
    <w:basedOn w:val="8"/>
    <w:link w:val="3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8">
    <w:name w:val="Balloon Text Char"/>
    <w:basedOn w:val="8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Văn bản nội dung (2)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1">
    <w:name w:val="Văn bản nội dung (2)_"/>
    <w:qFormat/>
    <w:uiPriority w:val="0"/>
    <w:rPr>
      <w:rFonts w:eastAsia="Times New Roman"/>
      <w:shd w:val="clear" w:color="auto" w:fill="FFFFFF"/>
    </w:rPr>
  </w:style>
  <w:style w:type="character" w:customStyle="1" w:styleId="22">
    <w:name w:val="Văn bản nội dung (3)_"/>
    <w:link w:val="23"/>
    <w:qFormat/>
    <w:uiPriority w:val="0"/>
    <w:rPr>
      <w:rFonts w:eastAsia="Times New Roman"/>
      <w:i/>
      <w:iCs/>
      <w:shd w:val="clear" w:color="auto" w:fill="FFFFFF"/>
    </w:rPr>
  </w:style>
  <w:style w:type="paragraph" w:customStyle="1" w:styleId="23">
    <w:name w:val="Văn bản nội dung (3)"/>
    <w:basedOn w:val="1"/>
    <w:link w:val="22"/>
    <w:qFormat/>
    <w:uiPriority w:val="0"/>
    <w:pPr>
      <w:widowControl w:val="0"/>
      <w:shd w:val="clear" w:color="auto" w:fill="FFFFFF"/>
      <w:spacing w:after="720" w:line="254" w:lineRule="exact"/>
    </w:pPr>
    <w:rPr>
      <w:rFonts w:eastAsia="Times New Roman"/>
      <w:i/>
      <w:iCs/>
    </w:rPr>
  </w:style>
  <w:style w:type="character" w:customStyle="1" w:styleId="24">
    <w:name w:val="Văn bản nội dung (3) + Không in nghiêng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25">
    <w:name w:val="Body text (2)"/>
    <w:basedOn w:val="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26">
    <w:name w:val="Body text (2) + Italic"/>
    <w:basedOn w:val="8"/>
    <w:qFormat/>
    <w:uiPriority w:val="0"/>
    <w:rPr>
      <w:rFonts w:ascii="Times New Roman" w:hAnsi="Times New Roman" w:eastAsia="Times New Roman" w:cs="Times New Roman"/>
      <w:i/>
      <w:iCs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27">
    <w:name w:val="Body text (2) + Trebuchet MS"/>
    <w:basedOn w:val="8"/>
    <w:qFormat/>
    <w:uiPriority w:val="0"/>
    <w:rPr>
      <w:rFonts w:ascii="Trebuchet MS" w:hAnsi="Trebuchet MS" w:eastAsia="Trebuchet MS" w:cs="Trebuchet MS"/>
      <w:b/>
      <w:bCs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AB124-C7F5-42E6-882F-6418012D0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CKK</Company>
  <Pages>1</Pages>
  <Words>46</Words>
  <Characters>266</Characters>
  <Lines>2</Lines>
  <Paragraphs>1</Paragraphs>
  <TotalTime>3</TotalTime>
  <ScaleCrop>false</ScaleCrop>
  <LinksUpToDate>false</LinksUpToDate>
  <CharactersWithSpaces>311</CharactersWithSpaces>
  <Application>WPS Office_11.2.0.9710_F1E327BC-269C-435d-A152-05C5408002CA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2021-02-03T16:44:00Z</dcterms:created>
  <dc:creator>User</dc:creator>
  <cp:lastModifiedBy>dasfs</cp:lastModifiedBy>
  <cp:lastPrinted>2018-08-18T11:44:00Z</cp:lastPrinted>
  <dcterms:modified xsi:type="dcterms:W3CDTF">2021-02-19T05:11:16Z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1033-11.2.0.9710</vt:lpwstr>
  </property>
</Properties>
</file>