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9"/>
        <w:gridCol w:w="2419"/>
        <w:gridCol w:w="2732"/>
        <w:gridCol w:w="1800"/>
      </w:tblGrid>
      <w:tr w:rsidR="00F137B2" w:rsidRPr="006202E7" w:rsidTr="006202E7">
        <w:trPr>
          <w:jc w:val="center"/>
        </w:trPr>
        <w:tc>
          <w:tcPr>
            <w:tcW w:w="0" w:type="auto"/>
          </w:tcPr>
          <w:p w:rsidR="00F137B2" w:rsidRPr="006202E7" w:rsidRDefault="00F137B2" w:rsidP="00683368">
            <w:pPr>
              <w:pStyle w:val="NoSpacing"/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KÍ HIỆU</w:t>
            </w:r>
          </w:p>
          <w:p w:rsidR="00F137B2" w:rsidRPr="006202E7" w:rsidRDefault="00F137B2" w:rsidP="00683368">
            <w:pPr>
              <w:pStyle w:val="NoSpacing"/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HÓA HỌC</w:t>
            </w:r>
          </w:p>
        </w:tc>
        <w:tc>
          <w:tcPr>
            <w:tcW w:w="0" w:type="auto"/>
          </w:tcPr>
          <w:p w:rsidR="00F137B2" w:rsidRPr="006202E7" w:rsidRDefault="00F137B2">
            <w:pPr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TÊN GỌI</w:t>
            </w:r>
          </w:p>
          <w:p w:rsidR="0042242D" w:rsidRPr="006202E7" w:rsidRDefault="0042242D">
            <w:pPr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IUPAC</w:t>
            </w:r>
          </w:p>
        </w:tc>
        <w:tc>
          <w:tcPr>
            <w:tcW w:w="0" w:type="auto"/>
          </w:tcPr>
          <w:p w:rsidR="00F137B2" w:rsidRPr="006202E7" w:rsidRDefault="00F137B2">
            <w:pPr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PHIÊN ÂM TIẾNG ANH</w:t>
            </w:r>
          </w:p>
        </w:tc>
        <w:tc>
          <w:tcPr>
            <w:tcW w:w="0" w:type="auto"/>
          </w:tcPr>
          <w:p w:rsidR="00F137B2" w:rsidRPr="006202E7" w:rsidRDefault="0042242D">
            <w:pPr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TÊN GỌI</w:t>
            </w:r>
          </w:p>
          <w:p w:rsidR="0042242D" w:rsidRPr="006202E7" w:rsidRDefault="0042242D">
            <w:pPr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CŨ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77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77"/>
              <w:ind w:right="454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Hydrogen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77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ha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drəd</w:t>
            </w:r>
            <w:r w:rsidRPr="006202E7">
              <w:rPr>
                <w:spacing w:val="-1"/>
                <w:w w:val="57"/>
                <w:sz w:val="32"/>
                <w:szCs w:val="32"/>
              </w:rPr>
              <w:t>ʒ</w:t>
            </w:r>
            <w:r w:rsidRPr="006202E7">
              <w:rPr>
                <w:spacing w:val="-1"/>
                <w:sz w:val="32"/>
                <w:szCs w:val="32"/>
              </w:rPr>
              <w:t>ən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77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Hiđro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7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He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7"/>
              <w:ind w:left="594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Helium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7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hi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liəm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7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Heli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9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Li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9"/>
              <w:ind w:left="565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Lithium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9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l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θiəm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9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Liti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1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Be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1"/>
              <w:ind w:right="446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Beryllium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/bə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r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liəm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Beri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ind w:left="659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Boron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0"/>
              <w:ind w:left="578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b</w:t>
            </w:r>
            <w:r w:rsidRPr="006202E7">
              <w:rPr>
                <w:spacing w:val="-1"/>
                <w:w w:val="57"/>
                <w:sz w:val="32"/>
                <w:szCs w:val="32"/>
              </w:rPr>
              <w:t>ɔ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r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9"/>
              <w:jc w:val="left"/>
              <w:rPr>
                <w:sz w:val="32"/>
                <w:szCs w:val="32"/>
              </w:rPr>
            </w:pPr>
          </w:p>
          <w:p w:rsidR="0042242D" w:rsidRPr="006202E7" w:rsidRDefault="0042242D" w:rsidP="0042242D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Bo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ind w:left="601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Carbon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left="556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bən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42242D" w:rsidRPr="006202E7" w:rsidRDefault="0042242D" w:rsidP="0042242D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Cacbon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67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67"/>
              <w:ind w:left="522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Nitrogen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67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na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trəd</w:t>
            </w:r>
            <w:r w:rsidRPr="006202E7">
              <w:rPr>
                <w:spacing w:val="-1"/>
                <w:w w:val="57"/>
                <w:sz w:val="32"/>
                <w:szCs w:val="32"/>
              </w:rPr>
              <w:t>ʒ</w:t>
            </w:r>
            <w:r w:rsidRPr="006202E7">
              <w:rPr>
                <w:spacing w:val="-1"/>
                <w:sz w:val="32"/>
                <w:szCs w:val="32"/>
              </w:rPr>
              <w:t>ən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67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Nitơ</w:t>
            </w:r>
          </w:p>
        </w:tc>
      </w:tr>
      <w:tr w:rsidR="0042242D" w:rsidRPr="006202E7" w:rsidTr="006202E7">
        <w:trPr>
          <w:trHeight w:val="332"/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250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O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250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Oxygen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line="297" w:lineRule="exact"/>
              <w:ind w:left="448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ks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d</w:t>
            </w:r>
            <w:r w:rsidRPr="006202E7">
              <w:rPr>
                <w:spacing w:val="-1"/>
                <w:w w:val="57"/>
                <w:sz w:val="32"/>
                <w:szCs w:val="32"/>
              </w:rPr>
              <w:t>ʒ</w:t>
            </w:r>
            <w:r w:rsidRPr="006202E7">
              <w:rPr>
                <w:spacing w:val="-1"/>
                <w:sz w:val="32"/>
                <w:szCs w:val="32"/>
              </w:rPr>
              <w:t>ən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6202E7" w:rsidP="0042242D">
            <w:pPr>
              <w:pStyle w:val="TableParagraph"/>
              <w:spacing w:before="177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Oxi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Fluorine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4"/>
              <w:ind w:left="527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fl</w:t>
            </w:r>
            <w:r w:rsidRPr="006202E7">
              <w:rPr>
                <w:spacing w:val="-1"/>
                <w:w w:val="57"/>
                <w:sz w:val="32"/>
                <w:szCs w:val="32"/>
              </w:rPr>
              <w:t>ɔ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ri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492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fl</w:t>
            </w:r>
            <w:r w:rsidRPr="006202E7">
              <w:rPr>
                <w:spacing w:val="-1"/>
                <w:w w:val="70"/>
                <w:sz w:val="32"/>
                <w:szCs w:val="32"/>
              </w:rPr>
              <w:t>ʊ</w:t>
            </w:r>
            <w:r w:rsidRPr="006202E7">
              <w:rPr>
                <w:spacing w:val="-1"/>
                <w:sz w:val="32"/>
                <w:szCs w:val="32"/>
              </w:rPr>
              <w:t>əri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4"/>
              <w:ind w:left="559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fl</w:t>
            </w:r>
            <w:r w:rsidRPr="006202E7">
              <w:rPr>
                <w:spacing w:val="-1"/>
                <w:w w:val="57"/>
                <w:sz w:val="32"/>
                <w:szCs w:val="32"/>
              </w:rPr>
              <w:t>ɔ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ri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582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fl</w:t>
            </w:r>
            <w:r w:rsidRPr="006202E7">
              <w:rPr>
                <w:spacing w:val="-1"/>
                <w:w w:val="70"/>
                <w:sz w:val="32"/>
                <w:szCs w:val="32"/>
              </w:rPr>
              <w:t>ʊ</w:t>
            </w:r>
            <w:r w:rsidRPr="006202E7">
              <w:rPr>
                <w:spacing w:val="-1"/>
                <w:sz w:val="32"/>
                <w:szCs w:val="32"/>
              </w:rPr>
              <w:t>ri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Flo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right="912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Neon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4"/>
              <w:ind w:left="610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ni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607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ni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Neon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right="912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Na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Sodium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sə</w:t>
            </w:r>
            <w:r w:rsidRPr="006202E7">
              <w:rPr>
                <w:spacing w:val="-1"/>
                <w:w w:val="70"/>
                <w:sz w:val="32"/>
                <w:szCs w:val="32"/>
              </w:rPr>
              <w:t>ʊ</w:t>
            </w:r>
            <w:r w:rsidRPr="006202E7">
              <w:rPr>
                <w:spacing w:val="-1"/>
                <w:sz w:val="32"/>
                <w:szCs w:val="32"/>
              </w:rPr>
              <w:t>diəm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Natri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right="883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Mg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Magnesium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/mæ</w:t>
            </w:r>
            <w:r w:rsidRPr="006202E7">
              <w:rPr>
                <w:spacing w:val="-1"/>
                <w:w w:val="64"/>
                <w:sz w:val="32"/>
                <w:szCs w:val="32"/>
              </w:rPr>
              <w:t>ɡ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ni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ziəm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Magie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3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right="934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Al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3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Aluminium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7"/>
              <w:ind w:left="224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ˌ</w:t>
            </w:r>
            <w:r w:rsidRPr="006202E7">
              <w:rPr>
                <w:spacing w:val="-1"/>
                <w:sz w:val="32"/>
                <w:szCs w:val="32"/>
              </w:rPr>
              <w:t>æljə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4"/>
              <w:ind w:left="292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ˌ</w:t>
            </w:r>
            <w:r w:rsidRPr="006202E7">
              <w:rPr>
                <w:spacing w:val="-1"/>
                <w:sz w:val="32"/>
                <w:szCs w:val="32"/>
              </w:rPr>
              <w:t>ælə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224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ˌ</w:t>
            </w:r>
            <w:r w:rsidRPr="006202E7">
              <w:rPr>
                <w:spacing w:val="-1"/>
                <w:sz w:val="32"/>
                <w:szCs w:val="32"/>
              </w:rPr>
              <w:t>æljə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292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ˌ</w:t>
            </w:r>
            <w:r w:rsidRPr="006202E7">
              <w:rPr>
                <w:spacing w:val="-1"/>
                <w:sz w:val="32"/>
                <w:szCs w:val="32"/>
              </w:rPr>
              <w:t>ælə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3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Nhôm</w:t>
            </w:r>
          </w:p>
        </w:tc>
        <w:bookmarkStart w:id="0" w:name="_GoBack"/>
        <w:bookmarkEnd w:id="0"/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right="955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Si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Silicon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l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kən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Silic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Phosphorus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"/>
              <w:ind w:left="466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sfərəs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463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sfərəs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Phốt pho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lastRenderedPageBreak/>
              <w:t>S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lastRenderedPageBreak/>
              <w:t>Sulfur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531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lastRenderedPageBreak/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</w:t>
            </w:r>
            <w:r w:rsidRPr="006202E7">
              <w:rPr>
                <w:spacing w:val="-1"/>
                <w:w w:val="64"/>
                <w:sz w:val="32"/>
                <w:szCs w:val="32"/>
              </w:rPr>
              <w:t>ʌ</w:t>
            </w:r>
            <w:r w:rsidRPr="006202E7">
              <w:rPr>
                <w:spacing w:val="-1"/>
                <w:sz w:val="32"/>
                <w:szCs w:val="32"/>
              </w:rPr>
              <w:t>lfə(r)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4"/>
              <w:ind w:left="617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lastRenderedPageBreak/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</w:t>
            </w:r>
            <w:r w:rsidRPr="006202E7">
              <w:rPr>
                <w:spacing w:val="-1"/>
                <w:w w:val="64"/>
                <w:sz w:val="32"/>
                <w:szCs w:val="32"/>
              </w:rPr>
              <w:t>ʌ</w:t>
            </w:r>
            <w:r w:rsidRPr="006202E7">
              <w:rPr>
                <w:spacing w:val="-1"/>
                <w:sz w:val="32"/>
                <w:szCs w:val="32"/>
              </w:rPr>
              <w:t>lfər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lastRenderedPageBreak/>
              <w:t>Lưu huỳnh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right="941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lastRenderedPageBreak/>
              <w:t>Cl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Chlorine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kl</w:t>
            </w:r>
            <w:r w:rsidRPr="006202E7">
              <w:rPr>
                <w:spacing w:val="-1"/>
                <w:w w:val="57"/>
                <w:sz w:val="32"/>
                <w:szCs w:val="32"/>
              </w:rPr>
              <w:t>ɔ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ri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Clo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right="926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Ar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Argon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left="153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w w:val="64"/>
                <w:sz w:val="32"/>
                <w:szCs w:val="32"/>
              </w:rPr>
              <w:t>ɡ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6202E7" w:rsidP="0042242D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6202E7">
              <w:rPr>
                <w:rFonts w:ascii="Times New Roman" w:hAnsi="Times New Roman"/>
                <w:sz w:val="32"/>
                <w:szCs w:val="32"/>
              </w:rPr>
              <w:t>Agon</w:t>
            </w:r>
            <w:proofErr w:type="spellEnd"/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K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Potassium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/pə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tæsiəm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Kali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Calcium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kælsiəm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Canxi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Sc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Scandium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skændiəm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Scanđi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9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Ti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9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Titanium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line="297" w:lineRule="exact"/>
              <w:ind w:left="419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/t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te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393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/ta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te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9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Titan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V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Vanadium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/və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ne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diəm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3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Vanađi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7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7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Chromium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7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krə</w:t>
            </w:r>
            <w:r w:rsidRPr="006202E7">
              <w:rPr>
                <w:spacing w:val="-1"/>
                <w:w w:val="70"/>
                <w:sz w:val="32"/>
                <w:szCs w:val="32"/>
              </w:rPr>
              <w:t>ʊ</w:t>
            </w:r>
            <w:r w:rsidRPr="006202E7">
              <w:rPr>
                <w:spacing w:val="-1"/>
                <w:sz w:val="32"/>
                <w:szCs w:val="32"/>
              </w:rPr>
              <w:t>miəm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7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Crom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Manganese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mæŋ</w:t>
            </w:r>
            <w:r w:rsidRPr="006202E7">
              <w:rPr>
                <w:spacing w:val="-1"/>
                <w:w w:val="64"/>
                <w:sz w:val="32"/>
                <w:szCs w:val="32"/>
              </w:rPr>
              <w:t>ɡ</w:t>
            </w:r>
            <w:r w:rsidRPr="006202E7">
              <w:rPr>
                <w:spacing w:val="-1"/>
                <w:sz w:val="32"/>
                <w:szCs w:val="32"/>
              </w:rPr>
              <w:t>əni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z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Mangan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Iron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3"/>
              <w:ind w:left="697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ən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653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ərn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Sắt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Co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Cobalt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kə</w:t>
            </w:r>
            <w:r w:rsidRPr="006202E7">
              <w:rPr>
                <w:spacing w:val="-1"/>
                <w:w w:val="70"/>
                <w:sz w:val="32"/>
                <w:szCs w:val="32"/>
              </w:rPr>
              <w:t>ʊ</w:t>
            </w:r>
            <w:r w:rsidRPr="006202E7">
              <w:rPr>
                <w:spacing w:val="-1"/>
                <w:sz w:val="32"/>
                <w:szCs w:val="32"/>
              </w:rPr>
              <w:t>b</w:t>
            </w:r>
            <w:r w:rsidRPr="006202E7">
              <w:rPr>
                <w:spacing w:val="-1"/>
                <w:w w:val="57"/>
                <w:sz w:val="32"/>
                <w:szCs w:val="32"/>
              </w:rPr>
              <w:t>ɔ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lt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Coban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Ni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Nickel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kl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Niken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Cu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Copper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7"/>
              <w:ind w:left="528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pə(r)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578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pər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Đồng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81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Zn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81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Zinc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8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/z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ŋk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8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Kẽm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5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As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5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Arsenic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5"/>
              <w:ind w:left="153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sn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k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5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Asen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Selenium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/sə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li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ind w:left="525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Selen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Bromine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brə</w:t>
            </w:r>
            <w:r w:rsidRPr="006202E7">
              <w:rPr>
                <w:spacing w:val="-1"/>
                <w:w w:val="70"/>
                <w:sz w:val="32"/>
                <w:szCs w:val="32"/>
              </w:rPr>
              <w:t>ʊ</w:t>
            </w:r>
            <w:r w:rsidRPr="006202E7">
              <w:rPr>
                <w:spacing w:val="-1"/>
                <w:sz w:val="32"/>
                <w:szCs w:val="32"/>
              </w:rPr>
              <w:t>mi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9"/>
              <w:ind w:right="487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Brom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9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Kr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9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Krypton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0"/>
              <w:ind w:left="535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kr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pt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499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kr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pt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9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right="408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kripton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Rb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Rubidium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/ru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b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diəm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6"/>
              <w:ind w:left="561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Rubi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Strontium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line="297" w:lineRule="exact"/>
              <w:ind w:left="419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str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ntiəm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379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str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pacing w:val="-1"/>
                <w:w w:val="42"/>
                <w:sz w:val="32"/>
                <w:szCs w:val="32"/>
              </w:rPr>
              <w:t>ʃ</w:t>
            </w:r>
            <w:r w:rsidRPr="006202E7">
              <w:rPr>
                <w:spacing w:val="-1"/>
                <w:sz w:val="32"/>
                <w:szCs w:val="32"/>
              </w:rPr>
              <w:t>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4"/>
              <w:ind w:left="383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str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ntiəm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376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lastRenderedPageBreak/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str</w:t>
            </w:r>
            <w:r w:rsidRPr="006202E7">
              <w:rPr>
                <w:spacing w:val="-1"/>
                <w:w w:val="67"/>
                <w:sz w:val="32"/>
                <w:szCs w:val="32"/>
              </w:rPr>
              <w:t>ɑ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pacing w:val="-1"/>
                <w:w w:val="42"/>
                <w:sz w:val="32"/>
                <w:szCs w:val="32"/>
              </w:rPr>
              <w:t>ʃ</w:t>
            </w:r>
            <w:r w:rsidRPr="006202E7">
              <w:rPr>
                <w:spacing w:val="-1"/>
                <w:sz w:val="32"/>
                <w:szCs w:val="32"/>
              </w:rPr>
              <w:t>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right="430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Stronti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lastRenderedPageBreak/>
              <w:t>Pd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Palladium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/pə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le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diəm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1"/>
              <w:ind w:right="459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Palađi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1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Ag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1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Silver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3"/>
              <w:ind w:left="505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lvə(r)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624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lvər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spacing w:before="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Bạc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Cd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Cadmium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kædmiəm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right="401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Cađimi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Sn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Tin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/t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5"/>
              <w:ind w:left="518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Thiếc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8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I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Iodine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7"/>
              <w:ind w:left="559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ədi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538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əda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6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Iot</w:t>
            </w:r>
          </w:p>
        </w:tc>
      </w:tr>
      <w:tr w:rsidR="0042242D" w:rsidRPr="006202E7" w:rsidTr="006202E7">
        <w:trPr>
          <w:jc w:val="center"/>
        </w:trPr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left="873" w:right="865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Xe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Xenon</w:t>
            </w:r>
          </w:p>
        </w:tc>
        <w:tc>
          <w:tcPr>
            <w:tcW w:w="0" w:type="auto"/>
          </w:tcPr>
          <w:p w:rsidR="0042242D" w:rsidRPr="006202E7" w:rsidRDefault="0042242D" w:rsidP="0042242D">
            <w:pPr>
              <w:pStyle w:val="TableParagraph"/>
              <w:spacing w:before="13"/>
              <w:ind w:left="153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zen</w:t>
            </w:r>
            <w:r w:rsidRPr="006202E7">
              <w:rPr>
                <w:spacing w:val="-1"/>
                <w:w w:val="67"/>
                <w:sz w:val="32"/>
                <w:szCs w:val="32"/>
              </w:rPr>
              <w:t>ɒ</w:t>
            </w:r>
            <w:r w:rsidRPr="006202E7">
              <w:rPr>
                <w:spacing w:val="-1"/>
                <w:sz w:val="32"/>
                <w:szCs w:val="32"/>
              </w:rPr>
              <w:t>n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42242D" w:rsidRPr="006202E7" w:rsidRDefault="006202E7" w:rsidP="0042242D">
            <w:pPr>
              <w:rPr>
                <w:rFonts w:ascii="Times New Roman" w:hAnsi="Times New Roman"/>
                <w:sz w:val="32"/>
                <w:szCs w:val="32"/>
              </w:rPr>
            </w:pPr>
            <w:r w:rsidRPr="006202E7">
              <w:rPr>
                <w:rFonts w:ascii="Times New Roman" w:hAnsi="Times New Roman"/>
                <w:sz w:val="32"/>
                <w:szCs w:val="32"/>
              </w:rPr>
              <w:t>Xenon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3"/>
              <w:ind w:left="936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Cs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3"/>
              <w:ind w:right="519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Caesium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3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si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ziəm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3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Xesi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7"/>
              <w:ind w:left="929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Ba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7"/>
              <w:ind w:left="594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Barium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line="294" w:lineRule="exact"/>
              <w:ind w:left="462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beəriəm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552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beriəm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7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Bari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ind w:left="965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Pt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ind w:right="504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Platinum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plæt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nəm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Platin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915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Au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Gold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15" w:right="197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/ɡəʊld/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jc w:val="left"/>
              <w:rPr>
                <w:sz w:val="32"/>
                <w:szCs w:val="32"/>
              </w:rPr>
            </w:pPr>
          </w:p>
          <w:p w:rsidR="006202E7" w:rsidRPr="006202E7" w:rsidRDefault="006202E7" w:rsidP="006202E7">
            <w:pPr>
              <w:pStyle w:val="TableParagraph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Vàng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9"/>
              <w:ind w:left="915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Hg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9"/>
              <w:ind w:right="526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Mercury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line="296" w:lineRule="exact"/>
              <w:ind w:left="451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</w:t>
            </w:r>
            <w:r w:rsidRPr="006202E7">
              <w:rPr>
                <w:spacing w:val="-1"/>
                <w:w w:val="53"/>
                <w:sz w:val="32"/>
                <w:szCs w:val="32"/>
              </w:rPr>
              <w:t>ɜ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kjəri</w:t>
            </w:r>
            <w:r w:rsidRPr="006202E7">
              <w:rPr>
                <w:sz w:val="32"/>
                <w:szCs w:val="32"/>
              </w:rPr>
              <w:t>/</w:t>
            </w:r>
          </w:p>
          <w:p w:rsidR="006202E7" w:rsidRPr="006202E7" w:rsidRDefault="006202E7" w:rsidP="006202E7">
            <w:pPr>
              <w:pStyle w:val="TableParagraph"/>
              <w:spacing w:before="205"/>
              <w:ind w:left="440"/>
              <w:jc w:val="left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m</w:t>
            </w:r>
            <w:r w:rsidRPr="006202E7">
              <w:rPr>
                <w:spacing w:val="-1"/>
                <w:w w:val="53"/>
                <w:sz w:val="32"/>
                <w:szCs w:val="32"/>
              </w:rPr>
              <w:t>ɜ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rkjəri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249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Thủy ngân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1"/>
              <w:ind w:left="936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Pb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1"/>
              <w:ind w:left="350" w:right="342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Lead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1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/li</w:t>
            </w:r>
            <w:r w:rsidRPr="006202E7">
              <w:rPr>
                <w:spacing w:val="-1"/>
                <w:w w:val="35"/>
                <w:sz w:val="32"/>
                <w:szCs w:val="32"/>
              </w:rPr>
              <w:t>ː</w:t>
            </w:r>
            <w:r w:rsidRPr="006202E7">
              <w:rPr>
                <w:spacing w:val="-1"/>
                <w:sz w:val="32"/>
                <w:szCs w:val="32"/>
              </w:rPr>
              <w:t>d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1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Chì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4"/>
              <w:ind w:left="958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Fr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4"/>
              <w:ind w:right="475"/>
              <w:jc w:val="righ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Francium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4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frænsiəm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174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Franxi</w:t>
            </w:r>
          </w:p>
        </w:tc>
      </w:tr>
      <w:tr w:rsidR="006202E7" w:rsidRPr="006202E7" w:rsidTr="006202E7">
        <w:trPr>
          <w:jc w:val="center"/>
        </w:trPr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8"/>
              <w:ind w:left="929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Ra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8"/>
              <w:ind w:left="572"/>
              <w:jc w:val="left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Radium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8"/>
              <w:ind w:left="215" w:right="197"/>
              <w:rPr>
                <w:sz w:val="32"/>
                <w:szCs w:val="32"/>
              </w:rPr>
            </w:pPr>
            <w:r w:rsidRPr="006202E7">
              <w:rPr>
                <w:spacing w:val="-1"/>
                <w:sz w:val="32"/>
                <w:szCs w:val="32"/>
              </w:rPr>
              <w:t>/</w:t>
            </w:r>
            <w:r w:rsidRPr="006202E7">
              <w:rPr>
                <w:spacing w:val="-1"/>
                <w:w w:val="42"/>
                <w:sz w:val="32"/>
                <w:szCs w:val="32"/>
              </w:rPr>
              <w:t>ˈ</w:t>
            </w:r>
            <w:r w:rsidRPr="006202E7">
              <w:rPr>
                <w:spacing w:val="-1"/>
                <w:sz w:val="32"/>
                <w:szCs w:val="32"/>
              </w:rPr>
              <w:t>re</w:t>
            </w:r>
            <w:r w:rsidRPr="006202E7">
              <w:rPr>
                <w:spacing w:val="-1"/>
                <w:w w:val="35"/>
                <w:sz w:val="32"/>
                <w:szCs w:val="32"/>
              </w:rPr>
              <w:t>ɪ</w:t>
            </w:r>
            <w:r w:rsidRPr="006202E7">
              <w:rPr>
                <w:spacing w:val="-1"/>
                <w:sz w:val="32"/>
                <w:szCs w:val="32"/>
              </w:rPr>
              <w:t>diəm</w:t>
            </w:r>
            <w:r w:rsidRPr="006202E7">
              <w:rPr>
                <w:sz w:val="32"/>
                <w:szCs w:val="32"/>
              </w:rPr>
              <w:t>/</w:t>
            </w:r>
          </w:p>
        </w:tc>
        <w:tc>
          <w:tcPr>
            <w:tcW w:w="0" w:type="auto"/>
          </w:tcPr>
          <w:p w:rsidR="006202E7" w:rsidRPr="006202E7" w:rsidRDefault="006202E7" w:rsidP="006202E7">
            <w:pPr>
              <w:pStyle w:val="TableParagraph"/>
              <w:spacing w:before="8"/>
              <w:ind w:left="221" w:right="193"/>
              <w:rPr>
                <w:sz w:val="32"/>
                <w:szCs w:val="32"/>
              </w:rPr>
            </w:pPr>
            <w:r w:rsidRPr="006202E7">
              <w:rPr>
                <w:sz w:val="32"/>
                <w:szCs w:val="32"/>
              </w:rPr>
              <w:t>Rađi</w:t>
            </w:r>
          </w:p>
        </w:tc>
      </w:tr>
    </w:tbl>
    <w:p w:rsidR="00497DB6" w:rsidRDefault="000B665B"/>
    <w:sectPr w:rsidR="00497D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5B" w:rsidRDefault="000B665B" w:rsidP="006202E7">
      <w:pPr>
        <w:spacing w:after="0" w:line="240" w:lineRule="auto"/>
      </w:pPr>
      <w:r>
        <w:separator/>
      </w:r>
    </w:p>
  </w:endnote>
  <w:endnote w:type="continuationSeparator" w:id="0">
    <w:p w:rsidR="000B665B" w:rsidRDefault="000B665B" w:rsidP="0062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10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6BB" w:rsidRDefault="006B06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06BB" w:rsidRDefault="006B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5B" w:rsidRDefault="000B665B" w:rsidP="006202E7">
      <w:pPr>
        <w:spacing w:after="0" w:line="240" w:lineRule="auto"/>
      </w:pPr>
      <w:r>
        <w:separator/>
      </w:r>
    </w:p>
  </w:footnote>
  <w:footnote w:type="continuationSeparator" w:id="0">
    <w:p w:rsidR="000B665B" w:rsidRDefault="000B665B" w:rsidP="0062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BB" w:rsidRDefault="006B06BB" w:rsidP="006B06BB">
    <w:r w:rsidRPr="006202E7">
      <w:rPr>
        <w:rFonts w:ascii="Times New Roman" w:hAnsi="Times New Roman"/>
        <w:sz w:val="32"/>
        <w:szCs w:val="32"/>
      </w:rPr>
      <w:t>TÊN GỌI</w:t>
    </w:r>
    <w:r>
      <w:rPr>
        <w:rFonts w:ascii="Times New Roman" w:hAnsi="Times New Roman"/>
        <w:sz w:val="32"/>
        <w:szCs w:val="32"/>
      </w:rPr>
      <w:t xml:space="preserve"> </w:t>
    </w:r>
    <w:r w:rsidRPr="006202E7">
      <w:rPr>
        <w:rFonts w:ascii="Times New Roman" w:hAnsi="Times New Roman"/>
        <w:sz w:val="32"/>
        <w:szCs w:val="32"/>
      </w:rPr>
      <w:t>IUPAC</w:t>
    </w:r>
    <w:r>
      <w:rPr>
        <w:rFonts w:ascii="Times New Roman" w:hAnsi="Times New Roman"/>
        <w:sz w:val="32"/>
        <w:szCs w:val="32"/>
      </w:rPr>
      <w:t xml:space="preserve"> CỦA MỘT SỐ NTHH</w:t>
    </w:r>
  </w:p>
  <w:p w:rsidR="006202E7" w:rsidRDefault="00620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68"/>
    <w:rsid w:val="000B665B"/>
    <w:rsid w:val="002C0B26"/>
    <w:rsid w:val="0042242D"/>
    <w:rsid w:val="006202E7"/>
    <w:rsid w:val="0064554A"/>
    <w:rsid w:val="00683368"/>
    <w:rsid w:val="006B06BB"/>
    <w:rsid w:val="00AE46EA"/>
    <w:rsid w:val="00C23C16"/>
    <w:rsid w:val="00DA4A7C"/>
    <w:rsid w:val="00E64B81"/>
    <w:rsid w:val="00F1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1D14"/>
  <w15:chartTrackingRefBased/>
  <w15:docId w15:val="{49E2EB46-4E1E-4939-9402-23E1623F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3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8336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vi"/>
    </w:rPr>
  </w:style>
  <w:style w:type="paragraph" w:styleId="NoSpacing">
    <w:name w:val="No Spacing"/>
    <w:uiPriority w:val="1"/>
    <w:qFormat/>
    <w:rsid w:val="0068336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20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2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0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2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C3"/>
    <w:rsid w:val="00697AC3"/>
    <w:rsid w:val="00C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84A5EE59574F72A277E24462C75700">
    <w:name w:val="2A84A5EE59574F72A277E24462C75700"/>
    <w:rsid w:val="00697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2021-09-19T12:57:00Z</dcterms:created>
  <dcterms:modified xsi:type="dcterms:W3CDTF">2021-09-25T02:29:00Z</dcterms:modified>
</cp:coreProperties>
</file>