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287" w:rsidRDefault="00E80BBD" w:rsidP="00075287">
      <w:pPr>
        <w:keepNext/>
        <w:widowControl w:val="0"/>
        <w:spacing w:after="0" w:line="312" w:lineRule="auto"/>
        <w:jc w:val="both"/>
        <w:rPr>
          <w:rFonts w:ascii="Times New Roman" w:eastAsia="Calibri" w:hAnsi="Times New Roman" w:cs="Times New Roman"/>
          <w:b/>
          <w:sz w:val="26"/>
          <w:szCs w:val="26"/>
        </w:rPr>
      </w:pPr>
      <w:r>
        <w:rPr>
          <w:rFonts w:ascii="Times New Roman" w:eastAsia="Times New Roman" w:hAnsi="Times New Roman" w:cs="Times New Roman"/>
          <w:b/>
          <w:sz w:val="36"/>
          <w:szCs w:val="36"/>
        </w:rPr>
        <w:t xml:space="preserve">                 </w:t>
      </w:r>
      <w:r w:rsidR="00075287" w:rsidRPr="006A10D8">
        <w:rPr>
          <w:rFonts w:ascii="Times New Roman" w:eastAsia="Calibri" w:hAnsi="Times New Roman" w:cs="Times New Roman"/>
          <w:b/>
          <w:sz w:val="26"/>
          <w:szCs w:val="26"/>
        </w:rPr>
        <w:t>BÀI 9: TRUNG QUỐC TỪ THỜI CỔ ĐẠI ĐẾN THẾ KỈ VII (2 tiết)</w:t>
      </w:r>
    </w:p>
    <w:p w:rsidR="00D57B9A" w:rsidRPr="00D57B9A" w:rsidRDefault="00D57B9A" w:rsidP="00E80BBD">
      <w:pPr>
        <w:tabs>
          <w:tab w:val="left" w:pos="3585"/>
        </w:tabs>
        <w:spacing w:after="0"/>
        <w:jc w:val="both"/>
        <w:rPr>
          <w:rFonts w:ascii="Times New Roman" w:eastAsia="Times New Roman" w:hAnsi="Times New Roman" w:cs="Times New Roman"/>
          <w:b/>
          <w:sz w:val="26"/>
          <w:szCs w:val="26"/>
          <w:u w:val="single"/>
        </w:rPr>
      </w:pPr>
    </w:p>
    <w:p w:rsidR="00B652D7" w:rsidRPr="00BD109D" w:rsidRDefault="00B652D7" w:rsidP="00BD109D">
      <w:pPr>
        <w:pStyle w:val="ListParagraph"/>
        <w:numPr>
          <w:ilvl w:val="0"/>
          <w:numId w:val="27"/>
        </w:numPr>
        <w:tabs>
          <w:tab w:val="left" w:pos="3585"/>
        </w:tabs>
        <w:spacing w:after="0"/>
        <w:jc w:val="both"/>
        <w:rPr>
          <w:rFonts w:ascii="Times New Roman" w:eastAsia="Times New Roman" w:hAnsi="Times New Roman" w:cs="Times New Roman"/>
          <w:b/>
          <w:sz w:val="26"/>
          <w:szCs w:val="26"/>
          <w:u w:val="single"/>
        </w:rPr>
      </w:pPr>
      <w:r w:rsidRPr="00BD109D">
        <w:rPr>
          <w:rFonts w:ascii="Times New Roman" w:eastAsia="Times New Roman" w:hAnsi="Times New Roman" w:cs="Times New Roman"/>
          <w:b/>
          <w:sz w:val="26"/>
          <w:szCs w:val="26"/>
          <w:u w:val="single"/>
        </w:rPr>
        <w:t>Điều kiện tự nhiên</w:t>
      </w:r>
      <w:r w:rsidR="00D57B9A" w:rsidRPr="00BD109D">
        <w:rPr>
          <w:rFonts w:ascii="Times New Roman" w:eastAsia="Times New Roman" w:hAnsi="Times New Roman" w:cs="Times New Roman"/>
          <w:b/>
          <w:sz w:val="26"/>
          <w:szCs w:val="26"/>
          <w:u w:val="single"/>
        </w:rPr>
        <w:t>:</w:t>
      </w:r>
    </w:p>
    <w:p w:rsidR="00CF229B" w:rsidRDefault="00CF229B" w:rsidP="00075287">
      <w:pPr>
        <w:spacing w:after="160" w:line="259" w:lineRule="auto"/>
        <w:jc w:val="both"/>
        <w:rPr>
          <w:rFonts w:ascii="Times New Roman" w:eastAsia="Calibri" w:hAnsi="Times New Roman" w:cs="Times New Roman"/>
          <w:sz w:val="26"/>
          <w:szCs w:val="26"/>
        </w:rPr>
      </w:pP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sz w:val="26"/>
          <w:szCs w:val="26"/>
        </w:rPr>
        <w:t>- Cư dân cư trú chủ yếu ở trung và hạ lưu Hoàng Hà. về sau, họ mở rộng dẩn địa bàn cư trú xuống lưu vực Trường Giang.</w:t>
      </w:r>
    </w:p>
    <w:p w:rsidR="00075287" w:rsidRPr="006A10D8" w:rsidRDefault="00075287" w:rsidP="00075287">
      <w:pPr>
        <w:keepNext/>
        <w:widowControl w:val="0"/>
        <w:spacing w:after="0" w:line="312" w:lineRule="auto"/>
        <w:jc w:val="both"/>
        <w:rPr>
          <w:rFonts w:ascii="Times New Roman" w:eastAsia="Arial" w:hAnsi="Times New Roman" w:cs="Times New Roman"/>
          <w:sz w:val="26"/>
          <w:szCs w:val="26"/>
        </w:rPr>
      </w:pPr>
      <w:r w:rsidRPr="006A10D8">
        <w:rPr>
          <w:rFonts w:ascii="Times New Roman" w:eastAsia="Arial" w:hAnsi="Times New Roman" w:cs="Times New Roman"/>
          <w:sz w:val="26"/>
          <w:szCs w:val="26"/>
        </w:rPr>
        <w:t>- Hoàng Hà là con sông lớn thứ hai ở Trung Quốc, nơi đây đã trở thành cái nôi của văn minh Trung Quốc.</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sz w:val="26"/>
          <w:szCs w:val="26"/>
        </w:rPr>
        <w:t>- Xuôi về phía nam, vùng đồng bằng rộng lớn ở lưu vực Trường Giang đất đai phì nhiêu, khí hậu ấm áp, thuận lợi cho nhiều loại cây trổng phát triển.</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sz w:val="26"/>
          <w:szCs w:val="26"/>
        </w:rPr>
        <w:t>- Trên vùng đất màu mỡ của hai con sông, những nhà nước cổ đại đẩu tiên của Trung Quốc đã ra đời.</w:t>
      </w:r>
    </w:p>
    <w:p w:rsidR="00CF229B" w:rsidRDefault="00CF229B" w:rsidP="00075287">
      <w:pPr>
        <w:spacing w:after="160" w:line="259" w:lineRule="auto"/>
        <w:jc w:val="both"/>
        <w:rPr>
          <w:rFonts w:ascii="Times New Roman" w:eastAsia="Calibri" w:hAnsi="Times New Roman" w:cs="Times New Roman"/>
          <w:b/>
          <w:sz w:val="26"/>
          <w:szCs w:val="26"/>
        </w:rPr>
      </w:pPr>
      <w:bookmarkStart w:id="0" w:name="bookmark285"/>
      <w:bookmarkStart w:id="1" w:name="bookmark286"/>
    </w:p>
    <w:p w:rsidR="00075287" w:rsidRPr="006A10D8" w:rsidRDefault="00075287" w:rsidP="00075287">
      <w:pPr>
        <w:spacing w:after="160" w:line="259" w:lineRule="auto"/>
        <w:jc w:val="both"/>
        <w:rPr>
          <w:rFonts w:ascii="Times New Roman" w:eastAsia="Calibri" w:hAnsi="Times New Roman" w:cs="Times New Roman"/>
          <w:b/>
          <w:sz w:val="26"/>
          <w:szCs w:val="26"/>
        </w:rPr>
      </w:pPr>
      <w:r w:rsidRPr="006A10D8">
        <w:rPr>
          <w:rFonts w:ascii="Times New Roman" w:eastAsia="Calibri" w:hAnsi="Times New Roman" w:cs="Times New Roman"/>
          <w:b/>
          <w:sz w:val="26"/>
          <w:szCs w:val="26"/>
        </w:rPr>
        <w:t>II. QUÁ TRÌNH THỐNG NHẤT VÀ SỰ XÁC LẬP CHẾ ĐỘ PHONG KIẾN DƯỚI THỜI TẦN THUỶ HOÀNG</w:t>
      </w:r>
      <w:bookmarkEnd w:id="0"/>
      <w:bookmarkEnd w:id="1"/>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sz w:val="26"/>
          <w:szCs w:val="26"/>
        </w:rPr>
        <w:t>- Thời cổ đại Ở Trung Quốc kéo dài khoảng 2000 năm, gắn liền với ba triều đại kế tiếp nhau là nhà Hạ, nhà Thương và nhà Chu.</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sz w:val="26"/>
          <w:szCs w:val="26"/>
        </w:rPr>
        <w:t>- Trên lưu vực Hoàng Hà, Trường Giang khi đó tổn tại hàng trăm tiểu quốc. Giữa các nước thường xuyên xảy ra chiến tranh nhằm thôn tính lẫn nhau.</w:t>
      </w:r>
    </w:p>
    <w:p w:rsidR="00075287" w:rsidRPr="006A10D8" w:rsidRDefault="00075287" w:rsidP="00075287">
      <w:pPr>
        <w:keepNext/>
        <w:widowControl w:val="0"/>
        <w:spacing w:after="0" w:line="312" w:lineRule="auto"/>
        <w:jc w:val="both"/>
        <w:rPr>
          <w:rFonts w:ascii="Times New Roman" w:eastAsia="Arial" w:hAnsi="Times New Roman" w:cs="Times New Roman"/>
          <w:sz w:val="26"/>
          <w:szCs w:val="26"/>
        </w:rPr>
      </w:pPr>
      <w:r w:rsidRPr="006A10D8">
        <w:rPr>
          <w:rFonts w:ascii="Times New Roman" w:eastAsia="Arial" w:hAnsi="Times New Roman" w:cs="Times New Roman"/>
          <w:sz w:val="26"/>
          <w:szCs w:val="26"/>
        </w:rPr>
        <w:t>- Đến cuối thời nhà Chu, nước Tần dần mạnh lên. Tần Doanh Chính đã lần lượt đánh chiếm các nước, thống nhấtTrung Quốc.</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sz w:val="26"/>
          <w:szCs w:val="26"/>
        </w:rPr>
        <w:t xml:space="preserve">- Năm 221 TCN, Doanh Chính lên ngôi hoàng đế, lấy hiệu là Tần Thuỷ Hoàng, </w:t>
      </w:r>
    </w:p>
    <w:p w:rsidR="00075287" w:rsidRPr="006A10D8" w:rsidRDefault="00075287" w:rsidP="00075287">
      <w:pPr>
        <w:keepNext/>
        <w:widowControl w:val="0"/>
        <w:spacing w:after="0" w:line="312" w:lineRule="auto"/>
        <w:jc w:val="both"/>
        <w:rPr>
          <w:rFonts w:ascii="Times New Roman" w:eastAsia="Arial" w:hAnsi="Times New Roman" w:cs="Times New Roman"/>
          <w:sz w:val="26"/>
          <w:szCs w:val="26"/>
        </w:rPr>
      </w:pPr>
      <w:r w:rsidRPr="006A10D8">
        <w:rPr>
          <w:rFonts w:ascii="Times New Roman" w:eastAsia="Arial" w:hAnsi="Times New Roman" w:cs="Times New Roman"/>
          <w:sz w:val="26"/>
          <w:szCs w:val="26"/>
        </w:rPr>
        <w:t xml:space="preserve">- Tần Thuỷ Hoàng thống nhất toàn diện Trung Quốc về: </w:t>
      </w:r>
    </w:p>
    <w:p w:rsidR="00075287" w:rsidRPr="006A10D8" w:rsidRDefault="00075287" w:rsidP="00075287">
      <w:pPr>
        <w:keepNext/>
        <w:widowControl w:val="0"/>
        <w:spacing w:after="0" w:line="312" w:lineRule="auto"/>
        <w:jc w:val="both"/>
        <w:rPr>
          <w:rFonts w:ascii="Times New Roman" w:eastAsia="Arial" w:hAnsi="Times New Roman" w:cs="Times New Roman"/>
          <w:color w:val="000000"/>
          <w:sz w:val="26"/>
          <w:szCs w:val="26"/>
          <w:lang w:eastAsia="vi-VN" w:bidi="vi-VN"/>
        </w:rPr>
      </w:pPr>
      <w:r w:rsidRPr="006A10D8">
        <w:rPr>
          <w:rFonts w:ascii="Times New Roman" w:eastAsia="Arial" w:hAnsi="Times New Roman" w:cs="Times New Roman"/>
          <w:color w:val="000000"/>
          <w:sz w:val="26"/>
          <w:szCs w:val="26"/>
          <w:lang w:eastAsia="vi-VN" w:bidi="vi-VN"/>
        </w:rPr>
        <w:t>+ Lãnh thổ</w:t>
      </w:r>
    </w:p>
    <w:p w:rsidR="00075287" w:rsidRPr="006A10D8" w:rsidRDefault="00075287" w:rsidP="00075287">
      <w:pPr>
        <w:keepNext/>
        <w:widowControl w:val="0"/>
        <w:spacing w:after="0" w:line="312" w:lineRule="auto"/>
        <w:jc w:val="both"/>
        <w:rPr>
          <w:rFonts w:ascii="Times New Roman" w:eastAsia="Calibri" w:hAnsi="Times New Roman" w:cs="Times New Roman"/>
          <w:color w:val="000000"/>
          <w:sz w:val="26"/>
          <w:szCs w:val="26"/>
          <w:lang w:eastAsia="vi-VN" w:bidi="vi-VN"/>
        </w:rPr>
      </w:pPr>
      <w:r w:rsidRPr="006A10D8">
        <w:rPr>
          <w:rFonts w:ascii="Times New Roman" w:eastAsia="Calibri" w:hAnsi="Times New Roman" w:cs="Times New Roman"/>
          <w:color w:val="000000"/>
          <w:sz w:val="26"/>
          <w:szCs w:val="26"/>
          <w:lang w:eastAsia="vi-VN" w:bidi="vi-VN"/>
        </w:rPr>
        <w:t>+ Tiền tệ</w:t>
      </w:r>
    </w:p>
    <w:p w:rsidR="00075287" w:rsidRPr="006A10D8" w:rsidRDefault="00075287" w:rsidP="00075287">
      <w:pPr>
        <w:keepNext/>
        <w:widowControl w:val="0"/>
        <w:spacing w:after="0" w:line="312" w:lineRule="auto"/>
        <w:jc w:val="both"/>
        <w:rPr>
          <w:rFonts w:ascii="Times New Roman" w:eastAsia="Calibri" w:hAnsi="Times New Roman" w:cs="Times New Roman"/>
          <w:color w:val="000000"/>
          <w:sz w:val="26"/>
          <w:szCs w:val="26"/>
          <w:lang w:eastAsia="vi-VN" w:bidi="vi-VN"/>
        </w:rPr>
      </w:pPr>
      <w:r w:rsidRPr="006A10D8">
        <w:rPr>
          <w:rFonts w:ascii="Times New Roman" w:eastAsia="Calibri" w:hAnsi="Times New Roman" w:cs="Times New Roman"/>
          <w:color w:val="000000"/>
          <w:sz w:val="26"/>
          <w:szCs w:val="26"/>
          <w:lang w:eastAsia="vi-VN" w:bidi="vi-VN"/>
        </w:rPr>
        <w:t>+ Hệ thống đo lường</w:t>
      </w:r>
    </w:p>
    <w:p w:rsidR="00075287" w:rsidRPr="006A10D8" w:rsidRDefault="00075287" w:rsidP="00075287">
      <w:pPr>
        <w:spacing w:after="160" w:line="259" w:lineRule="auto"/>
        <w:jc w:val="both"/>
        <w:rPr>
          <w:rFonts w:ascii="Times New Roman" w:eastAsia="Calibri" w:hAnsi="Times New Roman" w:cs="Times New Roman"/>
          <w:color w:val="000000"/>
          <w:sz w:val="26"/>
          <w:szCs w:val="26"/>
          <w:lang w:eastAsia="vi-VN" w:bidi="vi-VN"/>
        </w:rPr>
      </w:pPr>
      <w:r w:rsidRPr="006A10D8">
        <w:rPr>
          <w:rFonts w:ascii="Times New Roman" w:eastAsia="Calibri" w:hAnsi="Times New Roman" w:cs="Times New Roman"/>
          <w:color w:val="000000"/>
          <w:sz w:val="26"/>
          <w:szCs w:val="26"/>
          <w:lang w:eastAsia="vi-VN" w:bidi="vi-VN"/>
        </w:rPr>
        <w:t>+ Chữ viết</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sz w:val="26"/>
          <w:szCs w:val="26"/>
        </w:rPr>
        <w:t>- Do Sự phát triển của sản xuất, xã hội Trung Quốc cũng phân hóa sâu sắc. Các giai cấp mới xuất hiện. Quan hệ bóc lột địa tô của địa chủ với nông dân ngày càng chiếm địa vị thống trị. Chế độ phong kiến chính thức được xác lập Ở Trung Quốc.</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sz w:val="26"/>
          <w:szCs w:val="26"/>
        </w:rPr>
        <w:t>- Sau 15 năm tổn tại (221 TCN -206 TCN), nhà Tần sụp đổ.</w:t>
      </w:r>
    </w:p>
    <w:p w:rsidR="009A6B2E" w:rsidRPr="00BD109D" w:rsidRDefault="00075287" w:rsidP="00CF229B">
      <w:pPr>
        <w:spacing w:after="160" w:line="259" w:lineRule="auto"/>
        <w:jc w:val="both"/>
      </w:pPr>
      <w:r w:rsidRPr="006A10D8">
        <w:rPr>
          <w:rFonts w:ascii="Times New Roman" w:eastAsia="Calibri" w:hAnsi="Times New Roman" w:cs="Times New Roman"/>
          <w:b/>
          <w:sz w:val="26"/>
          <w:szCs w:val="26"/>
        </w:rPr>
        <w:t>III. TỪ ĐẾ CHẾ HÁN, NAM - BẮC TRIỀU ĐẾN NHÀ TUỲ</w:t>
      </w:r>
      <w:r w:rsidR="00CF229B">
        <w:rPr>
          <w:rFonts w:ascii="Times New Roman" w:eastAsia="Calibri" w:hAnsi="Times New Roman" w:cs="Times New Roman"/>
          <w:b/>
          <w:sz w:val="26"/>
          <w:szCs w:val="26"/>
        </w:rPr>
        <w:t xml:space="preserve"> :(</w:t>
      </w:r>
      <w:r w:rsidRPr="006A10D8">
        <w:rPr>
          <w:rFonts w:ascii="Times New Roman" w:eastAsia="Calibri" w:hAnsi="Times New Roman" w:cs="Times New Roman"/>
          <w:sz w:val="26"/>
          <w:szCs w:val="26"/>
        </w:rPr>
        <w:t>HS tự đọc</w:t>
      </w:r>
      <w:r>
        <w:rPr>
          <w:rFonts w:ascii="Times New Roman" w:eastAsia="Calibri" w:hAnsi="Times New Roman" w:cs="Times New Roman"/>
          <w:sz w:val="26"/>
          <w:szCs w:val="26"/>
        </w:rPr>
        <w:t xml:space="preserve"> SGK</w:t>
      </w:r>
      <w:r w:rsidR="00CF229B">
        <w:rPr>
          <w:rFonts w:ascii="Times New Roman" w:eastAsia="Calibri" w:hAnsi="Times New Roman" w:cs="Times New Roman"/>
          <w:sz w:val="26"/>
          <w:szCs w:val="26"/>
        </w:rPr>
        <w:t>)</w:t>
      </w:r>
    </w:p>
    <w:p w:rsidR="00075287" w:rsidRPr="006A10D8" w:rsidRDefault="00075287" w:rsidP="00075287">
      <w:pPr>
        <w:keepNext/>
        <w:widowControl w:val="0"/>
        <w:spacing w:after="0" w:line="312" w:lineRule="auto"/>
        <w:jc w:val="both"/>
        <w:rPr>
          <w:rFonts w:ascii="Times New Roman" w:eastAsia="Calibri" w:hAnsi="Times New Roman" w:cs="Times New Roman"/>
          <w:b/>
          <w:sz w:val="26"/>
          <w:szCs w:val="26"/>
        </w:rPr>
      </w:pPr>
      <w:r w:rsidRPr="006A10D8">
        <w:rPr>
          <w:rFonts w:ascii="Times New Roman" w:eastAsia="Calibri" w:hAnsi="Times New Roman" w:cs="Times New Roman"/>
          <w:b/>
          <w:sz w:val="26"/>
          <w:szCs w:val="26"/>
        </w:rPr>
        <w:lastRenderedPageBreak/>
        <w:t>IV: THÀNH TỰU TIÊU BIỂU CỦA NỀN VĂN MINH TRUNG QUỐC CỔ ĐẠI</w:t>
      </w:r>
    </w:p>
    <w:p w:rsidR="00075287" w:rsidRPr="006A10D8" w:rsidRDefault="00075287" w:rsidP="00075287">
      <w:pPr>
        <w:keepNext/>
        <w:widowControl w:val="0"/>
        <w:spacing w:after="0" w:line="312" w:lineRule="auto"/>
        <w:jc w:val="both"/>
        <w:rPr>
          <w:rFonts w:ascii="Times New Roman" w:eastAsia="Arial" w:hAnsi="Times New Roman" w:cs="Times New Roman"/>
          <w:sz w:val="26"/>
          <w:szCs w:val="26"/>
        </w:rPr>
      </w:pPr>
      <w:r w:rsidRPr="006A10D8">
        <w:rPr>
          <w:rFonts w:ascii="Times New Roman" w:eastAsia="Arial" w:hAnsi="Times New Roman" w:cs="Times New Roman"/>
          <w:b/>
          <w:sz w:val="26"/>
          <w:szCs w:val="26"/>
        </w:rPr>
        <w:t>- Chữ viết:</w:t>
      </w:r>
      <w:r w:rsidRPr="006A10D8">
        <w:rPr>
          <w:rFonts w:ascii="Times New Roman" w:eastAsia="Arial" w:hAnsi="Times New Roman" w:cs="Times New Roman"/>
          <w:sz w:val="26"/>
          <w:szCs w:val="26"/>
        </w:rPr>
        <w:t xml:space="preserve"> là chữ tượng hình. Chữ được khắc trên mai rùa, xương thú (giáp cốt), sau khắc trên chuông, đỉnh đồng (kim văn) và phổ biến là khắc trên các thẻ tre, trúc.</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b/>
          <w:color w:val="1F1F1F"/>
          <w:sz w:val="26"/>
          <w:szCs w:val="26"/>
        </w:rPr>
        <w:t>- Lĩnh vực y học</w:t>
      </w:r>
      <w:r w:rsidRPr="006A10D8">
        <w:rPr>
          <w:rFonts w:ascii="Times New Roman" w:eastAsia="Calibri" w:hAnsi="Times New Roman" w:cs="Times New Roman"/>
          <w:sz w:val="26"/>
          <w:szCs w:val="26"/>
        </w:rPr>
        <w:t>:</w:t>
      </w:r>
      <w:r w:rsidRPr="006A10D8">
        <w:rPr>
          <w:rFonts w:ascii="Times New Roman" w:eastAsia="Calibri" w:hAnsi="Times New Roman" w:cs="Times New Roman"/>
          <w:color w:val="000000"/>
          <w:sz w:val="26"/>
          <w:szCs w:val="26"/>
        </w:rPr>
        <w:t xml:space="preserve"> </w:t>
      </w:r>
      <w:r w:rsidRPr="006A10D8">
        <w:rPr>
          <w:rFonts w:ascii="Times New Roman" w:eastAsia="Calibri" w:hAnsi="Times New Roman" w:cs="Times New Roman"/>
          <w:sz w:val="26"/>
          <w:szCs w:val="26"/>
        </w:rPr>
        <w:t>chữa bệnh hiệu quả bằng thảo dược, bấm huyệt, châm cứu,...</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b/>
          <w:sz w:val="26"/>
          <w:szCs w:val="26"/>
        </w:rPr>
        <w:t>- Kĩ thuật</w:t>
      </w:r>
      <w:r w:rsidRPr="006A10D8">
        <w:rPr>
          <w:rFonts w:ascii="Times New Roman" w:eastAsia="Calibri" w:hAnsi="Times New Roman" w:cs="Times New Roman"/>
          <w:sz w:val="26"/>
          <w:szCs w:val="26"/>
        </w:rPr>
        <w:t xml:space="preserve">: Trung Quốc cổ đại còn có nhiều phát minh về kĩ thuật.  như thiết bị đo động đất </w:t>
      </w:r>
      <w:r w:rsidR="00CF229B">
        <w:rPr>
          <w:rFonts w:ascii="Times New Roman" w:eastAsia="Calibri" w:hAnsi="Times New Roman" w:cs="Times New Roman"/>
          <w:sz w:val="26"/>
          <w:szCs w:val="26"/>
        </w:rPr>
        <w:t xml:space="preserve">, </w:t>
      </w:r>
      <w:bookmarkStart w:id="2" w:name="_GoBack"/>
      <w:bookmarkEnd w:id="2"/>
      <w:r w:rsidRPr="006A10D8">
        <w:rPr>
          <w:rFonts w:ascii="Times New Roman" w:eastAsia="Calibri" w:hAnsi="Times New Roman" w:cs="Times New Roman"/>
          <w:sz w:val="26"/>
          <w:szCs w:val="26"/>
        </w:rPr>
        <w:t>kĩ thuật dệt tơ lụa, đặc biệt là kĩ thuật làm giấy.</w:t>
      </w:r>
    </w:p>
    <w:p w:rsidR="00075287" w:rsidRPr="006A10D8" w:rsidRDefault="00075287" w:rsidP="00075287">
      <w:pPr>
        <w:spacing w:after="160" w:line="259" w:lineRule="auto"/>
        <w:jc w:val="both"/>
        <w:rPr>
          <w:rFonts w:ascii="Times New Roman" w:eastAsia="Calibri" w:hAnsi="Times New Roman" w:cs="Times New Roman"/>
          <w:sz w:val="26"/>
          <w:szCs w:val="26"/>
        </w:rPr>
      </w:pPr>
      <w:r w:rsidRPr="006A10D8">
        <w:rPr>
          <w:rFonts w:ascii="Times New Roman" w:eastAsia="Calibri" w:hAnsi="Times New Roman" w:cs="Times New Roman"/>
          <w:b/>
          <w:sz w:val="26"/>
          <w:szCs w:val="26"/>
        </w:rPr>
        <w:t>- Công trình kiến trúc đồ sộ:</w:t>
      </w:r>
      <w:r w:rsidRPr="006A10D8">
        <w:rPr>
          <w:rFonts w:ascii="Times New Roman" w:eastAsia="Calibri" w:hAnsi="Times New Roman" w:cs="Times New Roman"/>
          <w:sz w:val="26"/>
          <w:szCs w:val="26"/>
        </w:rPr>
        <w:t xml:space="preserve"> các cung điện, chùa, tháp, lăng tẩm nguy nga lộng lẫy, trong đó tiêu biểu là Vạn lí trường thành.</w:t>
      </w:r>
    </w:p>
    <w:p w:rsidR="002E126F" w:rsidRPr="00950060" w:rsidRDefault="002E126F" w:rsidP="00950060">
      <w:pPr>
        <w:spacing w:after="0"/>
        <w:jc w:val="both"/>
        <w:rPr>
          <w:rFonts w:ascii="Times New Roman" w:eastAsia="Calibri" w:hAnsi="Times New Roman" w:cs="Times New Roman"/>
          <w:sz w:val="26"/>
          <w:szCs w:val="26"/>
        </w:rPr>
      </w:pPr>
    </w:p>
    <w:p w:rsidR="00000D99" w:rsidRPr="00000D99" w:rsidRDefault="00000D99" w:rsidP="00000D99">
      <w:pPr>
        <w:pStyle w:val="ListParagraph"/>
        <w:ind w:left="1440"/>
        <w:rPr>
          <w:rFonts w:ascii="Arial" w:hAnsi="Arial" w:cs="Arial"/>
          <w:b/>
          <w:color w:val="333333"/>
          <w:sz w:val="23"/>
          <w:szCs w:val="23"/>
          <w:shd w:val="clear" w:color="auto" w:fill="F8F8F8"/>
        </w:rPr>
      </w:pPr>
      <w:r>
        <w:rPr>
          <w:rFonts w:ascii="Arial" w:hAnsi="Arial" w:cs="Arial"/>
          <w:b/>
          <w:color w:val="333333"/>
          <w:sz w:val="23"/>
          <w:szCs w:val="23"/>
          <w:shd w:val="clear" w:color="auto" w:fill="F8F8F8"/>
        </w:rPr>
        <w:t>IV</w:t>
      </w:r>
      <w:r w:rsidR="00B83CB1">
        <w:rPr>
          <w:rFonts w:ascii="Arial" w:hAnsi="Arial" w:cs="Arial"/>
          <w:b/>
          <w:color w:val="333333"/>
          <w:sz w:val="23"/>
          <w:szCs w:val="23"/>
          <w:shd w:val="clear" w:color="auto" w:fill="F8F8F8"/>
        </w:rPr>
        <w:t xml:space="preserve">  </w:t>
      </w:r>
      <w:r w:rsidRPr="00000D99">
        <w:rPr>
          <w:rFonts w:ascii="Arial" w:hAnsi="Arial" w:cs="Arial"/>
          <w:b/>
          <w:color w:val="333333"/>
          <w:sz w:val="23"/>
          <w:szCs w:val="23"/>
          <w:shd w:val="clear" w:color="auto" w:fill="F8F8F8"/>
        </w:rPr>
        <w:t xml:space="preserve"> – Luyện tập – Vận dụng </w:t>
      </w:r>
    </w:p>
    <w:p w:rsidR="00B83CB1" w:rsidRDefault="00B83CB1" w:rsidP="00B83CB1">
      <w:pPr>
        <w:pStyle w:val="ListParagraph"/>
        <w:ind w:left="1440"/>
        <w:rPr>
          <w:rFonts w:ascii="Arial" w:hAnsi="Arial" w:cs="Arial"/>
          <w:b/>
          <w:color w:val="333333"/>
          <w:sz w:val="23"/>
          <w:szCs w:val="23"/>
          <w:shd w:val="clear" w:color="auto" w:fill="F8F8F8"/>
        </w:rPr>
      </w:pPr>
    </w:p>
    <w:p w:rsidR="00000D99" w:rsidRPr="00000D99" w:rsidRDefault="00000D99" w:rsidP="00000D99">
      <w:pPr>
        <w:pStyle w:val="ListParagraph"/>
        <w:numPr>
          <w:ilvl w:val="0"/>
          <w:numId w:val="28"/>
        </w:numPr>
        <w:rPr>
          <w:rFonts w:ascii="Arial" w:hAnsi="Arial" w:cs="Arial"/>
          <w:b/>
          <w:color w:val="333333"/>
          <w:sz w:val="23"/>
          <w:szCs w:val="23"/>
          <w:shd w:val="clear" w:color="auto" w:fill="F8F8F8"/>
        </w:rPr>
      </w:pPr>
      <w:r w:rsidRPr="00000D99">
        <w:rPr>
          <w:rFonts w:ascii="Arial" w:hAnsi="Arial" w:cs="Arial"/>
          <w:b/>
          <w:color w:val="333333"/>
          <w:sz w:val="23"/>
          <w:szCs w:val="23"/>
          <w:shd w:val="clear" w:color="auto" w:fill="F8F8F8"/>
        </w:rPr>
        <w:t>Học sinh làm bài tập vận dụng vào tập vở</w:t>
      </w:r>
    </w:p>
    <w:p w:rsidR="00BD109D" w:rsidRPr="00E80BBD" w:rsidRDefault="00BD109D" w:rsidP="00BD109D"/>
    <w:sectPr w:rsidR="00BD109D" w:rsidRPr="00E80BBD" w:rsidSect="009A6B2E">
      <w:pgSz w:w="12240" w:h="15840"/>
      <w:pgMar w:top="1440" w:right="450" w:bottom="14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90E"/>
    <w:multiLevelType w:val="hybridMultilevel"/>
    <w:tmpl w:val="119E52EC"/>
    <w:lvl w:ilvl="0" w:tplc="5148896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494BD9"/>
    <w:multiLevelType w:val="hybridMultilevel"/>
    <w:tmpl w:val="267492FE"/>
    <w:lvl w:ilvl="0" w:tplc="744038BC">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2F7D08"/>
    <w:multiLevelType w:val="hybridMultilevel"/>
    <w:tmpl w:val="5C3248C6"/>
    <w:lvl w:ilvl="0" w:tplc="5148896C">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54D16D4"/>
    <w:multiLevelType w:val="hybridMultilevel"/>
    <w:tmpl w:val="F9EC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B6D21"/>
    <w:multiLevelType w:val="hybridMultilevel"/>
    <w:tmpl w:val="3566FCE6"/>
    <w:lvl w:ilvl="0" w:tplc="5148896C">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4322B7"/>
    <w:multiLevelType w:val="hybridMultilevel"/>
    <w:tmpl w:val="8C8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76F4C"/>
    <w:multiLevelType w:val="hybridMultilevel"/>
    <w:tmpl w:val="2FE49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25375"/>
    <w:multiLevelType w:val="hybridMultilevel"/>
    <w:tmpl w:val="04C4507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E449A3"/>
    <w:multiLevelType w:val="hybridMultilevel"/>
    <w:tmpl w:val="4C34C25C"/>
    <w:lvl w:ilvl="0" w:tplc="5148896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1A6E71"/>
    <w:multiLevelType w:val="hybridMultilevel"/>
    <w:tmpl w:val="B8064408"/>
    <w:lvl w:ilvl="0" w:tplc="5148896C">
      <w:start w:val="1"/>
      <w:numFmt w:val="bullet"/>
      <w:lvlText w:val="-"/>
      <w:lvlJc w:val="left"/>
      <w:pPr>
        <w:ind w:left="720" w:hanging="360"/>
      </w:pPr>
      <w:rPr>
        <w:rFonts w:ascii="Times New Roman" w:eastAsiaTheme="minorHAnsi" w:hAnsi="Times New Roman" w:cs="Times New Roman" w:hint="default"/>
      </w:rPr>
    </w:lvl>
    <w:lvl w:ilvl="1" w:tplc="5148896C">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1486C"/>
    <w:multiLevelType w:val="hybridMultilevel"/>
    <w:tmpl w:val="822EC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FD3499"/>
    <w:multiLevelType w:val="multilevel"/>
    <w:tmpl w:val="FA4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90DA3"/>
    <w:multiLevelType w:val="hybridMultilevel"/>
    <w:tmpl w:val="CD72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05C66"/>
    <w:multiLevelType w:val="hybridMultilevel"/>
    <w:tmpl w:val="ACE203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B4C7C"/>
    <w:multiLevelType w:val="hybridMultilevel"/>
    <w:tmpl w:val="767AB696"/>
    <w:lvl w:ilvl="0" w:tplc="744038BC">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3760F9"/>
    <w:multiLevelType w:val="hybridMultilevel"/>
    <w:tmpl w:val="E65A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677A6"/>
    <w:multiLevelType w:val="hybridMultilevel"/>
    <w:tmpl w:val="C768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43235"/>
    <w:multiLevelType w:val="hybridMultilevel"/>
    <w:tmpl w:val="912496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F22A85"/>
    <w:multiLevelType w:val="hybridMultilevel"/>
    <w:tmpl w:val="434C2F4E"/>
    <w:lvl w:ilvl="0" w:tplc="744038BC">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533D27"/>
    <w:multiLevelType w:val="multilevel"/>
    <w:tmpl w:val="B1F0D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D71B23"/>
    <w:multiLevelType w:val="hybridMultilevel"/>
    <w:tmpl w:val="894478E2"/>
    <w:lvl w:ilvl="0" w:tplc="5148896C">
      <w:start w:val="1"/>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75866"/>
    <w:multiLevelType w:val="hybridMultilevel"/>
    <w:tmpl w:val="E402B4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878BF"/>
    <w:multiLevelType w:val="hybridMultilevel"/>
    <w:tmpl w:val="50AAEE62"/>
    <w:lvl w:ilvl="0" w:tplc="5148896C">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A23DCB"/>
    <w:multiLevelType w:val="hybridMultilevel"/>
    <w:tmpl w:val="0ED8C3C0"/>
    <w:lvl w:ilvl="0" w:tplc="5E9AD4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B360ED"/>
    <w:multiLevelType w:val="hybridMultilevel"/>
    <w:tmpl w:val="842AB67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70E5631C"/>
    <w:multiLevelType w:val="hybridMultilevel"/>
    <w:tmpl w:val="723AAE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708E1"/>
    <w:multiLevelType w:val="hybridMultilevel"/>
    <w:tmpl w:val="BDAAD3A0"/>
    <w:lvl w:ilvl="0" w:tplc="5148896C">
      <w:start w:val="1"/>
      <w:numFmt w:val="bullet"/>
      <w:lvlText w:val="-"/>
      <w:lvlJc w:val="left"/>
      <w:pPr>
        <w:ind w:left="2220" w:hanging="360"/>
      </w:pPr>
      <w:rPr>
        <w:rFonts w:ascii="Times New Roman" w:eastAsiaTheme="minorHAnsi"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15:restartNumberingAfterBreak="0">
    <w:nsid w:val="7C47737F"/>
    <w:multiLevelType w:val="hybridMultilevel"/>
    <w:tmpl w:val="75A8524A"/>
    <w:lvl w:ilvl="0" w:tplc="514889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6"/>
  </w:num>
  <w:num w:numId="4">
    <w:abstractNumId w:val="3"/>
  </w:num>
  <w:num w:numId="5">
    <w:abstractNumId w:val="12"/>
  </w:num>
  <w:num w:numId="6">
    <w:abstractNumId w:val="23"/>
  </w:num>
  <w:num w:numId="7">
    <w:abstractNumId w:val="11"/>
  </w:num>
  <w:num w:numId="8">
    <w:abstractNumId w:val="16"/>
  </w:num>
  <w:num w:numId="9">
    <w:abstractNumId w:val="2"/>
  </w:num>
  <w:num w:numId="10">
    <w:abstractNumId w:val="20"/>
  </w:num>
  <w:num w:numId="11">
    <w:abstractNumId w:val="18"/>
  </w:num>
  <w:num w:numId="12">
    <w:abstractNumId w:val="15"/>
  </w:num>
  <w:num w:numId="13">
    <w:abstractNumId w:val="25"/>
  </w:num>
  <w:num w:numId="14">
    <w:abstractNumId w:val="19"/>
  </w:num>
  <w:num w:numId="15">
    <w:abstractNumId w:val="10"/>
  </w:num>
  <w:num w:numId="16">
    <w:abstractNumId w:val="4"/>
  </w:num>
  <w:num w:numId="17">
    <w:abstractNumId w:val="1"/>
  </w:num>
  <w:num w:numId="18">
    <w:abstractNumId w:val="26"/>
  </w:num>
  <w:num w:numId="19">
    <w:abstractNumId w:val="24"/>
  </w:num>
  <w:num w:numId="20">
    <w:abstractNumId w:val="22"/>
  </w:num>
  <w:num w:numId="21">
    <w:abstractNumId w:val="13"/>
  </w:num>
  <w:num w:numId="22">
    <w:abstractNumId w:val="8"/>
  </w:num>
  <w:num w:numId="23">
    <w:abstractNumId w:val="9"/>
  </w:num>
  <w:num w:numId="24">
    <w:abstractNumId w:val="27"/>
  </w:num>
  <w:num w:numId="25">
    <w:abstractNumId w:val="0"/>
  </w:num>
  <w:num w:numId="26">
    <w:abstractNumId w:val="7"/>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F3469"/>
    <w:rsid w:val="00000D99"/>
    <w:rsid w:val="00075287"/>
    <w:rsid w:val="00224AD2"/>
    <w:rsid w:val="002333B4"/>
    <w:rsid w:val="00242524"/>
    <w:rsid w:val="00282564"/>
    <w:rsid w:val="00286378"/>
    <w:rsid w:val="002C273D"/>
    <w:rsid w:val="002E126F"/>
    <w:rsid w:val="00376102"/>
    <w:rsid w:val="003A47FB"/>
    <w:rsid w:val="004014F8"/>
    <w:rsid w:val="0041542A"/>
    <w:rsid w:val="00443771"/>
    <w:rsid w:val="00461981"/>
    <w:rsid w:val="00530A5F"/>
    <w:rsid w:val="00535A04"/>
    <w:rsid w:val="005B65C4"/>
    <w:rsid w:val="00625A95"/>
    <w:rsid w:val="006651FA"/>
    <w:rsid w:val="006B352C"/>
    <w:rsid w:val="006E4DFE"/>
    <w:rsid w:val="0078353B"/>
    <w:rsid w:val="007A0C2C"/>
    <w:rsid w:val="00841F02"/>
    <w:rsid w:val="00873DAA"/>
    <w:rsid w:val="008B6540"/>
    <w:rsid w:val="009447E1"/>
    <w:rsid w:val="00950060"/>
    <w:rsid w:val="009A6B2E"/>
    <w:rsid w:val="009F3814"/>
    <w:rsid w:val="00A02969"/>
    <w:rsid w:val="00AB6434"/>
    <w:rsid w:val="00AC5172"/>
    <w:rsid w:val="00AE4589"/>
    <w:rsid w:val="00B54C20"/>
    <w:rsid w:val="00B652D7"/>
    <w:rsid w:val="00B705D8"/>
    <w:rsid w:val="00B83CB1"/>
    <w:rsid w:val="00BD109D"/>
    <w:rsid w:val="00BF3469"/>
    <w:rsid w:val="00C11572"/>
    <w:rsid w:val="00C537E3"/>
    <w:rsid w:val="00C62E8D"/>
    <w:rsid w:val="00CF229B"/>
    <w:rsid w:val="00D435D5"/>
    <w:rsid w:val="00D57B9A"/>
    <w:rsid w:val="00D918B1"/>
    <w:rsid w:val="00DC32E5"/>
    <w:rsid w:val="00E40E0D"/>
    <w:rsid w:val="00E46D88"/>
    <w:rsid w:val="00E80BBD"/>
    <w:rsid w:val="00E905BE"/>
    <w:rsid w:val="00F12BB3"/>
    <w:rsid w:val="00F917B2"/>
    <w:rsid w:val="00F92235"/>
    <w:rsid w:val="00FA301D"/>
    <w:rsid w:val="00FC68D1"/>
    <w:rsid w:val="00FC723F"/>
    <w:rsid w:val="00FD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4C2B"/>
  <w15:docId w15:val="{B45058A6-DEAC-4F40-9BCF-95770E34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69"/>
    <w:pPr>
      <w:ind w:left="720"/>
      <w:contextualSpacing/>
    </w:pPr>
  </w:style>
  <w:style w:type="paragraph" w:styleId="NormalWeb">
    <w:name w:val="Normal (Web)"/>
    <w:basedOn w:val="Normal"/>
    <w:uiPriority w:val="99"/>
    <w:semiHidden/>
    <w:unhideWhenUsed/>
    <w:rsid w:val="00AC51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1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2958">
      <w:bodyDiv w:val="1"/>
      <w:marLeft w:val="0"/>
      <w:marRight w:val="0"/>
      <w:marTop w:val="0"/>
      <w:marBottom w:val="0"/>
      <w:divBdr>
        <w:top w:val="none" w:sz="0" w:space="0" w:color="auto"/>
        <w:left w:val="none" w:sz="0" w:space="0" w:color="auto"/>
        <w:bottom w:val="none" w:sz="0" w:space="0" w:color="auto"/>
        <w:right w:val="none" w:sz="0" w:space="0" w:color="auto"/>
      </w:divBdr>
    </w:div>
    <w:div w:id="1155562819">
      <w:bodyDiv w:val="1"/>
      <w:marLeft w:val="0"/>
      <w:marRight w:val="0"/>
      <w:marTop w:val="0"/>
      <w:marBottom w:val="0"/>
      <w:divBdr>
        <w:top w:val="none" w:sz="0" w:space="0" w:color="auto"/>
        <w:left w:val="none" w:sz="0" w:space="0" w:color="auto"/>
        <w:bottom w:val="none" w:sz="0" w:space="0" w:color="auto"/>
        <w:right w:val="none" w:sz="0" w:space="0" w:color="auto"/>
      </w:divBdr>
    </w:div>
    <w:div w:id="1890024798">
      <w:bodyDiv w:val="1"/>
      <w:marLeft w:val="0"/>
      <w:marRight w:val="0"/>
      <w:marTop w:val="0"/>
      <w:marBottom w:val="0"/>
      <w:divBdr>
        <w:top w:val="none" w:sz="0" w:space="0" w:color="auto"/>
        <w:left w:val="none" w:sz="0" w:space="0" w:color="auto"/>
        <w:bottom w:val="none" w:sz="0" w:space="0" w:color="auto"/>
        <w:right w:val="none" w:sz="0" w:space="0" w:color="auto"/>
      </w:divBdr>
    </w:div>
    <w:div w:id="1945654369">
      <w:bodyDiv w:val="1"/>
      <w:marLeft w:val="0"/>
      <w:marRight w:val="0"/>
      <w:marTop w:val="0"/>
      <w:marBottom w:val="0"/>
      <w:divBdr>
        <w:top w:val="none" w:sz="0" w:space="0" w:color="auto"/>
        <w:left w:val="none" w:sz="0" w:space="0" w:color="auto"/>
        <w:bottom w:val="none" w:sz="0" w:space="0" w:color="auto"/>
        <w:right w:val="none" w:sz="0" w:space="0" w:color="auto"/>
      </w:divBdr>
    </w:div>
    <w:div w:id="2138255792">
      <w:bodyDiv w:val="1"/>
      <w:marLeft w:val="0"/>
      <w:marRight w:val="0"/>
      <w:marTop w:val="0"/>
      <w:marBottom w:val="0"/>
      <w:divBdr>
        <w:top w:val="none" w:sz="0" w:space="0" w:color="auto"/>
        <w:left w:val="none" w:sz="0" w:space="0" w:color="auto"/>
        <w:bottom w:val="none" w:sz="0" w:space="0" w:color="auto"/>
        <w:right w:val="none" w:sz="0" w:space="0" w:color="auto"/>
      </w:divBdr>
      <w:divsChild>
        <w:div w:id="12808987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Dell</cp:lastModifiedBy>
  <cp:revision>57</cp:revision>
  <dcterms:created xsi:type="dcterms:W3CDTF">2020-04-20T11:47:00Z</dcterms:created>
  <dcterms:modified xsi:type="dcterms:W3CDTF">2021-09-13T13:37:00Z</dcterms:modified>
</cp:coreProperties>
</file>