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60" w:rsidRPr="00A73060" w:rsidRDefault="0084494A" w:rsidP="0084494A">
      <w:pPr>
        <w:rPr>
          <w:rFonts w:ascii="Times New Roman" w:hAnsi="Times New Roman" w:cs="Times New Roman"/>
          <w:b/>
          <w:sz w:val="52"/>
          <w:szCs w:val="52"/>
        </w:rPr>
      </w:pPr>
      <w:r w:rsidRPr="00A73060"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="00A73060" w:rsidRPr="00A73060">
        <w:rPr>
          <w:rFonts w:ascii="Times New Roman" w:hAnsi="Times New Roman" w:cs="Times New Roman"/>
          <w:b/>
          <w:sz w:val="52"/>
          <w:szCs w:val="52"/>
        </w:rPr>
        <w:t>NỘI DUNG SINH HỌC 8 TUẦN 1.</w:t>
      </w:r>
      <w:proofErr w:type="gramEnd"/>
    </w:p>
    <w:p w:rsidR="006C357F" w:rsidRPr="00A73060" w:rsidRDefault="0084494A" w:rsidP="0084494A">
      <w:pPr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Bài</w:t>
      </w:r>
      <w:proofErr w:type="spellEnd"/>
      <w:r w:rsidR="00A73060"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1 :</w:t>
      </w:r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Mở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Đầu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.</w:t>
      </w:r>
    </w:p>
    <w:p w:rsidR="0084494A" w:rsidRPr="00A73060" w:rsidRDefault="00072D6B" w:rsidP="00072D6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I.V</w:t>
      </w:r>
      <w:r w:rsidR="0084494A" w:rsidRPr="00A73060">
        <w:rPr>
          <w:rFonts w:ascii="Times New Roman" w:hAnsi="Times New Roman" w:cs="Times New Roman"/>
          <w:b/>
          <w:sz w:val="28"/>
          <w:szCs w:val="28"/>
          <w:lang w:val="fr-FR"/>
        </w:rPr>
        <w:t>ị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trí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con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người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trong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tự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nhiên</w:t>
      </w:r>
      <w:proofErr w:type="spellEnd"/>
      <w:r w:rsidR="0011391A" w:rsidRPr="00A73060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706B66" w:rsidRPr="00A73060" w:rsidRDefault="00A73060" w:rsidP="00A7306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Thuộc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bộ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linh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trưởng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thú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ngành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ĐVCXS.</w:t>
      </w:r>
    </w:p>
    <w:p w:rsidR="00A73060" w:rsidRPr="00A73060" w:rsidRDefault="00072D6B" w:rsidP="00A7306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II.Nhiệm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vụ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môn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họ</w:t>
      </w:r>
      <w:r w:rsidR="00A73060" w:rsidRPr="00A73060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proofErr w:type="spellEnd"/>
    </w:p>
    <w:p w:rsidR="00706B66" w:rsidRPr="00A73060" w:rsidRDefault="00A73060" w:rsidP="00A7306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Môn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cấu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tạo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giữa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giữa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môi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trường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đề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biện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pháp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tập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luyện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phòng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tránh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bệnh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tật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khỏe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mạnh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06B66" w:rsidRPr="00A73060" w:rsidRDefault="00A73060" w:rsidP="00A7306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ngành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nghề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bộ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môn </w:t>
      </w:r>
      <w:proofErr w:type="gramStart"/>
      <w:r w:rsidRPr="00A73060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Ngành</w:t>
      </w:r>
      <w:proofErr w:type="spellEnd"/>
      <w:proofErr w:type="gram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y,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hội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họa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dục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thao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thời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trang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lí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="00706B66" w:rsidRPr="00A73060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:rsidR="007D2786" w:rsidRPr="00A73060" w:rsidRDefault="007D2786" w:rsidP="007D278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Phương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pháp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>bộ</w:t>
      </w:r>
      <w:proofErr w:type="spellEnd"/>
      <w:r w:rsidRPr="00A730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môn.</w:t>
      </w:r>
    </w:p>
    <w:p w:rsidR="00706B66" w:rsidRDefault="00706B66" w:rsidP="00A73060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Nghiên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cứu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SGK,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hành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thí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A73060">
        <w:rPr>
          <w:rFonts w:ascii="Times New Roman" w:hAnsi="Times New Roman" w:cs="Times New Roman"/>
          <w:sz w:val="28"/>
          <w:szCs w:val="28"/>
          <w:lang w:val="fr-FR"/>
        </w:rPr>
        <w:t>nghiệm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mô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tranh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sz w:val="28"/>
          <w:szCs w:val="28"/>
          <w:lang w:val="fr-FR"/>
        </w:rPr>
        <w:t>tiễn</w:t>
      </w:r>
      <w:proofErr w:type="spellEnd"/>
      <w:r w:rsidRPr="00A73060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:rsidR="00A73060" w:rsidRDefault="00A73060" w:rsidP="00A73060">
      <w:pPr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Bài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2 :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Cấu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tạo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cơ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thể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người</w:t>
      </w:r>
      <w:proofErr w:type="spellEnd"/>
      <w:r w:rsidRPr="00A73060"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t>.</w:t>
      </w:r>
    </w:p>
    <w:p w:rsidR="00A73060" w:rsidRPr="00A73060" w:rsidRDefault="00A73060" w:rsidP="00A7306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I.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Cấu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tạo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.</w:t>
      </w:r>
    </w:p>
    <w:p w:rsidR="00A73060" w:rsidRDefault="00A73060" w:rsidP="00A7306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1.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Các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phần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cơ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thể</w:t>
      </w:r>
      <w:proofErr w:type="spellEnd"/>
      <w:r w:rsidRPr="00A7306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.</w:t>
      </w:r>
    </w:p>
    <w:p w:rsidR="00A73060" w:rsidRPr="00A73060" w:rsidRDefault="00A73060" w:rsidP="00A7306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-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Cơ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thể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người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được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chia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làm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3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phần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: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đầu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,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thân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và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tay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chân</w:t>
      </w:r>
      <w:proofErr w:type="spellEnd"/>
      <w:r w:rsidRPr="00A73060">
        <w:rPr>
          <w:rFonts w:eastAsiaTheme="minorEastAsia"/>
          <w:bCs/>
          <w:color w:val="000000" w:themeColor="text1"/>
          <w:kern w:val="24"/>
          <w:sz w:val="28"/>
          <w:szCs w:val="28"/>
          <w:lang w:val="fr-FR"/>
        </w:rPr>
        <w:t>.</w:t>
      </w:r>
    </w:p>
    <w:p w:rsidR="00A73060" w:rsidRPr="00555866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Phần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thân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chia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làm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hai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phần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  <w:r w:rsidR="00555866"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Khoang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ngực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và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khoang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bụng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được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ngăn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cách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bởi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cơ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hoành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  <w:proofErr w:type="gramEnd"/>
    </w:p>
    <w:p w:rsidR="00A73060" w:rsidRPr="00555866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Khoang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ngực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chứa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tim</w:t>
      </w:r>
      <w:proofErr w:type="spellEnd"/>
      <w:r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, phổi</w:t>
      </w:r>
      <w:r w:rsidR="00555866" w:rsidRPr="00555866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  <w:bookmarkStart w:id="0" w:name="_GoBack"/>
      <w:bookmarkEnd w:id="0"/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  <w:lang w:val="fr-FR"/>
        </w:rPr>
        <w:t xml:space="preserve">+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  <w:lang w:val="fr-FR"/>
        </w:rPr>
        <w:t>Khoang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  <w:lang w:val="fr-FR"/>
        </w:rPr>
        <w:t>bụn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g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chứa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dạ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dày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ruột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gan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tụy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thận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bóng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đái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và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cơ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quan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sinh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dục</w:t>
      </w:r>
      <w:proofErr w:type="spellEnd"/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2. </w:t>
      </w:r>
      <w:proofErr w:type="spellStart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cơ</w:t>
      </w:r>
      <w:proofErr w:type="spellEnd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quan</w:t>
      </w:r>
      <w:proofErr w:type="spellEnd"/>
      <w:r w:rsidRPr="00A73060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vận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động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tuần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hoàn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hô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hấp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tiêu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hóa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thần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kinh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</w:pPr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lastRenderedPageBreak/>
        <w:t xml:space="preserve">-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Hệ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bài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tiết</w:t>
      </w:r>
      <w:proofErr w:type="spellEnd"/>
      <w:r w:rsidRPr="00A73060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.</w:t>
      </w:r>
    </w:p>
    <w:p w:rsidR="00A73060" w:rsidRPr="00A73060" w:rsidRDefault="00A73060" w:rsidP="00A7306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A73060" w:rsidRPr="00A73060" w:rsidRDefault="00A73060" w:rsidP="00A730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D6B" w:rsidRPr="00A73060" w:rsidRDefault="00072D6B" w:rsidP="00072D6B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91A" w:rsidRPr="00A73060" w:rsidRDefault="0011391A" w:rsidP="0011391A">
      <w:pPr>
        <w:ind w:left="360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sectPr w:rsidR="0011391A" w:rsidRPr="00A73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6D2C"/>
    <w:multiLevelType w:val="hybridMultilevel"/>
    <w:tmpl w:val="F19A3E6C"/>
    <w:lvl w:ilvl="0" w:tplc="4434D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6BAF"/>
    <w:multiLevelType w:val="hybridMultilevel"/>
    <w:tmpl w:val="A7388296"/>
    <w:lvl w:ilvl="0" w:tplc="F84AB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A119D"/>
    <w:multiLevelType w:val="hybridMultilevel"/>
    <w:tmpl w:val="77D0F442"/>
    <w:lvl w:ilvl="0" w:tplc="86003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91994"/>
    <w:multiLevelType w:val="hybridMultilevel"/>
    <w:tmpl w:val="2EA4BA80"/>
    <w:lvl w:ilvl="0" w:tplc="21ECD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1017D"/>
    <w:multiLevelType w:val="hybridMultilevel"/>
    <w:tmpl w:val="733C460E"/>
    <w:lvl w:ilvl="0" w:tplc="7130BFCC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A1FC6"/>
    <w:multiLevelType w:val="hybridMultilevel"/>
    <w:tmpl w:val="76F078A0"/>
    <w:lvl w:ilvl="0" w:tplc="F72CF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7F"/>
    <w:rsid w:val="00072D6B"/>
    <w:rsid w:val="0011391A"/>
    <w:rsid w:val="00555866"/>
    <w:rsid w:val="006C357F"/>
    <w:rsid w:val="00706B66"/>
    <w:rsid w:val="00724C0D"/>
    <w:rsid w:val="007C06DA"/>
    <w:rsid w:val="007D2786"/>
    <w:rsid w:val="0084494A"/>
    <w:rsid w:val="00A35F0F"/>
    <w:rsid w:val="00A73060"/>
    <w:rsid w:val="00AD5335"/>
    <w:rsid w:val="00F5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2021-09-10T03:17:00Z</dcterms:created>
  <dcterms:modified xsi:type="dcterms:W3CDTF">2021-09-10T03:17:00Z</dcterms:modified>
</cp:coreProperties>
</file>