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3E423" w14:textId="2E56DB1D" w:rsidR="004938E2" w:rsidRPr="004938E2" w:rsidRDefault="006D72A2" w:rsidP="004938E2">
      <w:pPr>
        <w:shd w:val="clear" w:color="auto" w:fill="FEF9F5"/>
        <w:spacing w:after="0" w:line="660" w:lineRule="atLeast"/>
        <w:textAlignment w:val="baseline"/>
        <w:rPr>
          <w:rFonts w:ascii="Arial" w:eastAsia="Times New Roman" w:hAnsi="Arial" w:cs="Arial"/>
          <w:b/>
          <w:bCs/>
          <w:color w:val="2D2D2D"/>
          <w:sz w:val="54"/>
          <w:szCs w:val="54"/>
        </w:rPr>
      </w:pPr>
      <w:proofErr w:type="spellStart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>N</w:t>
      </w:r>
      <w:r w:rsidR="004938E2" w:rsidRPr="004938E2">
        <w:rPr>
          <w:rFonts w:ascii="Arial" w:eastAsia="Times New Roman" w:hAnsi="Arial" w:cs="Arial"/>
          <w:b/>
          <w:bCs/>
          <w:color w:val="2D2D2D"/>
          <w:sz w:val="54"/>
          <w:szCs w:val="54"/>
        </w:rPr>
        <w:t>gày</w:t>
      </w:r>
      <w:proofErr w:type="spellEnd"/>
      <w:r w:rsidR="004938E2" w:rsidRPr="004938E2">
        <w:rPr>
          <w:rFonts w:ascii="Arial" w:eastAsia="Times New Roman" w:hAnsi="Arial" w:cs="Arial"/>
          <w:b/>
          <w:bCs/>
          <w:color w:val="2D2D2D"/>
          <w:sz w:val="54"/>
          <w:szCs w:val="54"/>
        </w:rPr>
        <w:t xml:space="preserve"> </w:t>
      </w:r>
      <w:proofErr w:type="spellStart"/>
      <w:r w:rsidR="004938E2" w:rsidRPr="004938E2">
        <w:rPr>
          <w:rFonts w:ascii="Arial" w:eastAsia="Times New Roman" w:hAnsi="Arial" w:cs="Arial"/>
          <w:b/>
          <w:bCs/>
          <w:color w:val="2D2D2D"/>
          <w:sz w:val="54"/>
          <w:szCs w:val="54"/>
        </w:rPr>
        <w:t>Thương</w:t>
      </w:r>
      <w:proofErr w:type="spellEnd"/>
      <w:r w:rsidR="004938E2" w:rsidRPr="004938E2">
        <w:rPr>
          <w:rFonts w:ascii="Arial" w:eastAsia="Times New Roman" w:hAnsi="Arial" w:cs="Arial"/>
          <w:b/>
          <w:bCs/>
          <w:color w:val="2D2D2D"/>
          <w:sz w:val="54"/>
          <w:szCs w:val="54"/>
        </w:rPr>
        <w:t xml:space="preserve"> </w:t>
      </w:r>
      <w:proofErr w:type="spellStart"/>
      <w:r w:rsidR="004938E2" w:rsidRPr="004938E2">
        <w:rPr>
          <w:rFonts w:ascii="Arial" w:eastAsia="Times New Roman" w:hAnsi="Arial" w:cs="Arial"/>
          <w:b/>
          <w:bCs/>
          <w:color w:val="2D2D2D"/>
          <w:sz w:val="54"/>
          <w:szCs w:val="54"/>
        </w:rPr>
        <w:t>binh</w:t>
      </w:r>
      <w:proofErr w:type="spellEnd"/>
      <w:r w:rsidR="004938E2" w:rsidRPr="004938E2">
        <w:rPr>
          <w:rFonts w:ascii="Arial" w:eastAsia="Times New Roman" w:hAnsi="Arial" w:cs="Arial"/>
          <w:b/>
          <w:bCs/>
          <w:color w:val="2D2D2D"/>
          <w:sz w:val="54"/>
          <w:szCs w:val="54"/>
        </w:rPr>
        <w:t xml:space="preserve"> </w:t>
      </w:r>
      <w:proofErr w:type="spellStart"/>
      <w:r w:rsidR="004938E2" w:rsidRPr="004938E2">
        <w:rPr>
          <w:rFonts w:ascii="Arial" w:eastAsia="Times New Roman" w:hAnsi="Arial" w:cs="Arial"/>
          <w:b/>
          <w:bCs/>
          <w:color w:val="2D2D2D"/>
          <w:sz w:val="54"/>
          <w:szCs w:val="54"/>
        </w:rPr>
        <w:t>Liệt</w:t>
      </w:r>
      <w:proofErr w:type="spellEnd"/>
      <w:r w:rsidR="004938E2" w:rsidRPr="004938E2">
        <w:rPr>
          <w:rFonts w:ascii="Arial" w:eastAsia="Times New Roman" w:hAnsi="Arial" w:cs="Arial"/>
          <w:b/>
          <w:bCs/>
          <w:color w:val="2D2D2D"/>
          <w:sz w:val="54"/>
          <w:szCs w:val="54"/>
        </w:rPr>
        <w:t xml:space="preserve"> </w:t>
      </w:r>
      <w:proofErr w:type="spellStart"/>
      <w:r w:rsidR="004938E2" w:rsidRPr="004938E2">
        <w:rPr>
          <w:rFonts w:ascii="Arial" w:eastAsia="Times New Roman" w:hAnsi="Arial" w:cs="Arial"/>
          <w:b/>
          <w:bCs/>
          <w:color w:val="2D2D2D"/>
          <w:sz w:val="54"/>
          <w:szCs w:val="54"/>
        </w:rPr>
        <w:t>sĩ</w:t>
      </w:r>
      <w:proofErr w:type="spellEnd"/>
      <w:r w:rsidR="004938E2" w:rsidRPr="004938E2">
        <w:rPr>
          <w:rFonts w:ascii="Arial" w:eastAsia="Times New Roman" w:hAnsi="Arial" w:cs="Arial"/>
          <w:b/>
          <w:bCs/>
          <w:color w:val="2D2D2D"/>
          <w:sz w:val="54"/>
          <w:szCs w:val="54"/>
        </w:rPr>
        <w:t xml:space="preserve"> 27/7</w:t>
      </w:r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>ngày</w:t>
      </w:r>
      <w:proofErr w:type="spellEnd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>thể</w:t>
      </w:r>
      <w:proofErr w:type="spellEnd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>hiện</w:t>
      </w:r>
      <w:proofErr w:type="spellEnd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>đạo</w:t>
      </w:r>
      <w:proofErr w:type="spellEnd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>lý</w:t>
      </w:r>
      <w:proofErr w:type="spellEnd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>uống</w:t>
      </w:r>
      <w:proofErr w:type="spellEnd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>nước</w:t>
      </w:r>
      <w:proofErr w:type="spellEnd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>nhớ</w:t>
      </w:r>
      <w:proofErr w:type="spellEnd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>nguồn</w:t>
      </w:r>
      <w:proofErr w:type="spellEnd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>của</w:t>
      </w:r>
      <w:proofErr w:type="spellEnd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>dân</w:t>
      </w:r>
      <w:proofErr w:type="spellEnd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>tộc</w:t>
      </w:r>
      <w:proofErr w:type="spellEnd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>Việt</w:t>
      </w:r>
      <w:proofErr w:type="spellEnd"/>
      <w:r>
        <w:rPr>
          <w:rFonts w:ascii="Arial" w:eastAsia="Times New Roman" w:hAnsi="Arial" w:cs="Arial"/>
          <w:b/>
          <w:bCs/>
          <w:color w:val="2D2D2D"/>
          <w:sz w:val="54"/>
          <w:szCs w:val="54"/>
        </w:rPr>
        <w:t xml:space="preserve"> Nam.</w:t>
      </w:r>
    </w:p>
    <w:p w14:paraId="24B3F82B" w14:textId="77777777" w:rsidR="004938E2" w:rsidRPr="004938E2" w:rsidRDefault="004938E2" w:rsidP="004938E2">
      <w:pPr>
        <w:shd w:val="clear" w:color="auto" w:fill="FEF9F5"/>
        <w:spacing w:line="375" w:lineRule="atLeast"/>
        <w:textAlignment w:val="baseline"/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Ngày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Thương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binh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Liệt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sĩ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27/7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là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ngày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Lễ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kỷ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niệm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được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tổ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chức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hàng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năm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nhằm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tưởng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niệm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những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người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thương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binh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liệt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sĩ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đã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hy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sinh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mất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mát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qua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những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cuộc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chiến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. Qua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đó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tuyên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truyền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giáo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dục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thế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hệ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trẻ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về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lòng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biết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ơn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đối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với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những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người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có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công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với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Cách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mạng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từ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trước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>đến</w:t>
      </w:r>
      <w:proofErr w:type="spellEnd"/>
      <w:r w:rsidRPr="004938E2">
        <w:rPr>
          <w:rFonts w:ascii="Roboto" w:eastAsia="Times New Roman" w:hAnsi="Roboto" w:cs="Times New Roman"/>
          <w:b/>
          <w:bCs/>
          <w:color w:val="2D2D2D"/>
          <w:sz w:val="24"/>
          <w:szCs w:val="24"/>
        </w:rPr>
        <w:t xml:space="preserve"> nay.</w:t>
      </w:r>
    </w:p>
    <w:p w14:paraId="05523B6C" w14:textId="20674133" w:rsidR="004938E2" w:rsidRPr="004938E2" w:rsidRDefault="004938E2" w:rsidP="004938E2">
      <w:pPr>
        <w:shd w:val="clear" w:color="auto" w:fill="FEF9F5"/>
        <w:spacing w:after="0" w:line="240" w:lineRule="auto"/>
        <w:textAlignment w:val="baseline"/>
        <w:rPr>
          <w:rFonts w:ascii="Arial" w:eastAsia="Times New Roman" w:hAnsi="Arial" w:cs="Arial"/>
          <w:color w:val="2D2D2D"/>
          <w:sz w:val="21"/>
          <w:szCs w:val="21"/>
        </w:rPr>
      </w:pPr>
    </w:p>
    <w:tbl>
      <w:tblPr>
        <w:tblpPr w:leftFromText="45" w:rightFromText="45" w:topFromText="100" w:bottomFromText="100" w:vertAnchor="text"/>
        <w:tblW w:w="89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6F6F6"/>
        <w:tblLayout w:type="fixed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8902"/>
      </w:tblGrid>
      <w:tr w:rsidR="004938E2" w:rsidRPr="004938E2" w14:paraId="2787F6D3" w14:textId="77777777" w:rsidTr="004938E2">
        <w:tc>
          <w:tcPr>
            <w:tcW w:w="8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EBE59CE" w14:textId="77777777" w:rsidR="004938E2" w:rsidRPr="004938E2" w:rsidRDefault="004938E2" w:rsidP="004938E2">
            <w:pPr>
              <w:spacing w:after="0" w:line="390" w:lineRule="atLeast"/>
              <w:rPr>
                <w:rFonts w:ascii="Roboto" w:eastAsia="Times New Roman" w:hAnsi="Roboto" w:cs="Times New Roman"/>
                <w:color w:val="333333"/>
                <w:sz w:val="24"/>
                <w:szCs w:val="24"/>
              </w:rPr>
            </w:pPr>
            <w:r w:rsidRPr="004938E2">
              <w:rPr>
                <w:rFonts w:ascii="Roboto" w:eastAsia="Times New Roman" w:hAnsi="Roboto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 wp14:anchorId="40CC96C6" wp14:editId="5BC584E5">
                  <wp:extent cx="5638800" cy="31718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A77484" w14:textId="77777777" w:rsidR="004938E2" w:rsidRDefault="004938E2" w:rsidP="004938E2">
      <w:pPr>
        <w:shd w:val="clear" w:color="auto" w:fill="FEF9F5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14:paraId="18AB1E33" w14:textId="77777777" w:rsidR="004938E2" w:rsidRDefault="004938E2" w:rsidP="004938E2">
      <w:pPr>
        <w:shd w:val="clear" w:color="auto" w:fill="FEF9F5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14:paraId="0C8B77D5" w14:textId="77777777" w:rsidR="004938E2" w:rsidRDefault="004938E2" w:rsidP="004938E2">
      <w:pPr>
        <w:shd w:val="clear" w:color="auto" w:fill="FEF9F5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14:paraId="32410318" w14:textId="77777777" w:rsidR="004938E2" w:rsidRDefault="004938E2" w:rsidP="004938E2">
      <w:pPr>
        <w:shd w:val="clear" w:color="auto" w:fill="FEF9F5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14:paraId="125B43D9" w14:textId="77777777" w:rsidR="004938E2" w:rsidRDefault="004938E2" w:rsidP="004938E2">
      <w:pPr>
        <w:shd w:val="clear" w:color="auto" w:fill="FEF9F5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14:paraId="79EE9B9C" w14:textId="77777777" w:rsidR="004938E2" w:rsidRDefault="004938E2" w:rsidP="004938E2">
      <w:pPr>
        <w:shd w:val="clear" w:color="auto" w:fill="FEF9F5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14:paraId="6688E043" w14:textId="77777777" w:rsidR="004938E2" w:rsidRDefault="004938E2" w:rsidP="004938E2">
      <w:pPr>
        <w:shd w:val="clear" w:color="auto" w:fill="FEF9F5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14:paraId="09CEEAF6" w14:textId="77777777" w:rsidR="004938E2" w:rsidRDefault="004938E2" w:rsidP="004938E2">
      <w:pPr>
        <w:shd w:val="clear" w:color="auto" w:fill="FEF9F5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14:paraId="631CA1C5" w14:textId="77777777" w:rsidR="004938E2" w:rsidRDefault="004938E2" w:rsidP="004938E2">
      <w:pPr>
        <w:shd w:val="clear" w:color="auto" w:fill="FEF9F5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14:paraId="58D25DDB" w14:textId="77777777" w:rsidR="004938E2" w:rsidRDefault="004938E2" w:rsidP="004938E2">
      <w:pPr>
        <w:shd w:val="clear" w:color="auto" w:fill="FEF9F5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14:paraId="31311B7F" w14:textId="77777777" w:rsidR="004938E2" w:rsidRDefault="004938E2" w:rsidP="004938E2">
      <w:pPr>
        <w:shd w:val="clear" w:color="auto" w:fill="FEF9F5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14:paraId="32A806AA" w14:textId="77777777" w:rsidR="004938E2" w:rsidRDefault="004938E2" w:rsidP="004938E2">
      <w:pPr>
        <w:shd w:val="clear" w:color="auto" w:fill="FEF9F5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14:paraId="05DA217B" w14:textId="4388234D" w:rsidR="004938E2" w:rsidRDefault="004938E2" w:rsidP="004938E2">
      <w:pPr>
        <w:shd w:val="clear" w:color="auto" w:fill="FEF9F5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14:paraId="2FA9F251" w14:textId="77777777" w:rsidR="004938E2" w:rsidRDefault="004938E2" w:rsidP="004938E2">
      <w:pPr>
        <w:shd w:val="clear" w:color="auto" w:fill="FEF9F5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14:paraId="2614BEF7" w14:textId="374365EC" w:rsidR="004938E2" w:rsidRPr="004938E2" w:rsidRDefault="004938E2" w:rsidP="004938E2">
      <w:pPr>
        <w:shd w:val="clear" w:color="auto" w:fill="FEF9F5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>Lịch</w:t>
      </w:r>
      <w:proofErr w:type="spellEnd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>sử</w:t>
      </w:r>
      <w:proofErr w:type="spellEnd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>của</w:t>
      </w:r>
      <w:proofErr w:type="spellEnd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>ngày</w:t>
      </w:r>
      <w:proofErr w:type="spellEnd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proofErr w:type="spellStart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>Thương</w:t>
      </w:r>
      <w:proofErr w:type="spellEnd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>binh</w:t>
      </w:r>
      <w:proofErr w:type="spellEnd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>Liệt</w:t>
      </w:r>
      <w:proofErr w:type="spellEnd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>sỹ</w:t>
      </w:r>
      <w:proofErr w:type="spellEnd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> 27/7</w:t>
      </w:r>
    </w:p>
    <w:p w14:paraId="04EEDA0F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Sau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Cách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Tám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1945,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nước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Việt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Nam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chủ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cộng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hòa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ra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đời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.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Tuy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nhiên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do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chính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quyền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cách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còn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non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trẻ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nên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thực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Pháp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âm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mưu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trở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lại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xâm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lược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nước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ta. </w:t>
      </w:r>
    </w:p>
    <w:p w14:paraId="5A301A22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Thực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Pháp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thay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thế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Tưởng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Giới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Thạch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ở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Bắc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Bộ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âm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mưu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xâm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lược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nước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ta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một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lần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nữa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</w:t>
      </w:r>
    </w:p>
    <w:p w14:paraId="02677C66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Kiên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quyết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bảo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vệ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thành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cách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giữ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gìn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nền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độc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lập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đất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nước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toàn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ta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chiến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đấu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anh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dũng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ở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những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nơi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có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thực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Pháp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chiếm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đóng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 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Nhiều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chiến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sĩ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đồng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bào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ta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bị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thương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vĩnh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viễn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nằm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lại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chiến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trường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</w:t>
      </w:r>
    </w:p>
    <w:p w14:paraId="571BF3B3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Nỗi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đau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bao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trùm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lên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toàn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tộc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nhiều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đình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mất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chồng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các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con.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Nhiều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người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trẻ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chỉ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hưởng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hạnh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phúc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vỏn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vẹn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trong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một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ngày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 </w:t>
      </w:r>
    </w:p>
    <w:p w14:paraId="6660FF08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lastRenderedPageBreak/>
        <w:t>Để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góp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phần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xoa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dịu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nỗi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đau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mất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mát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của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đình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các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chiến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sĩ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đồng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bào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Chính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quyền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Việt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Nam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xú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tiến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vận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động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thành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lập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một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tổ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chức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lấy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tên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gọi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Hội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giúp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sĩ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tử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nạn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 </w:t>
      </w:r>
    </w:p>
    <w:p w14:paraId="3224C10E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Đầu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năm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1946,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Hội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giúp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sĩ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tử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nạn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(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sau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đổi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tên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Hội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giúp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sĩ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bị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thương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)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được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thành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lập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ở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Thuận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Hóa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Bình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Trị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Thiên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ở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Nội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nhiều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nơi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khác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 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Chủ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tịch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Hồ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Chí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Minh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được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mời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làm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hội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trưởng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danh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dự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của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Hội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giúp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sĩ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tử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nạn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  </w:t>
      </w:r>
    </w:p>
    <w:p w14:paraId="470F062F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Chiều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ngày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 28</w:t>
      </w:r>
      <w:proofErr w:type="gram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/5/1946,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Hội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“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Giúp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sĩ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bị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nạn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”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tổ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chức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một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cuộc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nói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chuyện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quan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trọng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tại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hát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thành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phố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Nội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Hồ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Chủ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Tịch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tới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dự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</w:t>
      </w:r>
    </w:p>
    <w:p w14:paraId="266D1995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Chiều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ngày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11/7/1946,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tại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hát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này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có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một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buổi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quyên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góp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quần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áo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giày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mũ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chiến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sĩ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ngoài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mặt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trận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mở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đầu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cuộc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vận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động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“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mùa</w:t>
      </w:r>
      <w:proofErr w:type="spellEnd"/>
      <w:proofErr w:type="gram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đông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chiến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sĩ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”.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Tại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đây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Bác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Hồ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cởi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chiếc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áo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rét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đang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mặc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để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tặng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sĩ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 </w:t>
      </w:r>
    </w:p>
    <w:p w14:paraId="427B412B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Khi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kháng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chiến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toàn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quốc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bùng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nổ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ngày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19/12/1946,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số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người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bị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thương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tăng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lên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.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Đời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sống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của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chiến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sỹ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đồng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bào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ta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gặp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muôn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khó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khăn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</w:t>
      </w:r>
    </w:p>
    <w:p w14:paraId="0D7FF8DF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Đảng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nước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ta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quyết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định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nhiều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chính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sách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quan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trọng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liên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quan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đến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công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tác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Thương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Liệt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sĩ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nhằm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đảm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bảo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đời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sống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vật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chất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cũng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như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thần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của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các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đình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chính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sách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trong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thời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kỳ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đầu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của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cuộc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kháng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chiến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 </w:t>
      </w:r>
    </w:p>
    <w:p w14:paraId="017B4C39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6/1947,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đại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biểu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của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Tổng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bộ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Việt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Minh,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Hội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Phụ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nữ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cứu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quốc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Cục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Chính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trị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đội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quốc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Việt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Nam,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thông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tin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tuyên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truyền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một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số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địa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phương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họp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tại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Đại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Từ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-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Thái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Nguyên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</w:t>
      </w:r>
    </w:p>
    <w:p w14:paraId="7227C593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Nội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dung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cuộc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họp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thực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hiện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chỉ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thị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của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Hồ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Chủ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Tịch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chọn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ngày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kỷ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niệm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Thương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Liệt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sĩ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bảo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vệ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công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tác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Thương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Liệt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sĩ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</w:t>
      </w:r>
    </w:p>
    <w:p w14:paraId="7AD3924F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Sau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khi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xem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xét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Hội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nghị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nhất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trí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lấy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ngày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27/7/1947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làm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ngày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Thương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toàn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quốc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 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Đây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được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coi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cuộc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mít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quan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trọng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với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2000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người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tham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tại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Thái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Nguyên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.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Tại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đây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Ban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tổ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chức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trịnh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trọng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đọc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thư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của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Chủ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tịch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Hồ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Chí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Minh.</w:t>
      </w:r>
    </w:p>
    <w:p w14:paraId="21A0DA76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Người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gửi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tặng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một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chiếc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áo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lụa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một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lương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một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bữa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ăn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của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viên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trong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Phủ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Chủ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tịch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</w:t>
      </w:r>
    </w:p>
    <w:p w14:paraId="32E99ACA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Hàng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năm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dịp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này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Người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cũng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đều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có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thư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để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gửi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đến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các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anh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em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thương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đình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liệt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sỹ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</w:t>
      </w:r>
    </w:p>
    <w:p w14:paraId="46E3FA85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Sau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chiến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thắng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lịch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sử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Điện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Biên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Phủ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7//1954,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Đảng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nước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ta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càng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quan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tâm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giải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quyết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những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vấn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đề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chiến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sỹ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đình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liệt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sỹ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cũng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như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công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tác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thương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.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Từ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năm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1955,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ngày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27/7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ngày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Thương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được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đổi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thành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ngày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Thương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-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Liệt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sỹ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</w:t>
      </w:r>
    </w:p>
    <w:p w14:paraId="330E9091" w14:textId="77777777" w:rsidR="004938E2" w:rsidRPr="004938E2" w:rsidRDefault="004938E2" w:rsidP="004938E2">
      <w:pPr>
        <w:shd w:val="clear" w:color="auto" w:fill="FEF9F5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Ý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>nghĩa</w:t>
      </w:r>
      <w:proofErr w:type="spellEnd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>của</w:t>
      </w:r>
      <w:proofErr w:type="spellEnd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>ngày</w:t>
      </w:r>
      <w:proofErr w:type="spellEnd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>Thương</w:t>
      </w:r>
      <w:proofErr w:type="spellEnd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>binh</w:t>
      </w:r>
      <w:proofErr w:type="spellEnd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>Liệt</w:t>
      </w:r>
      <w:proofErr w:type="spellEnd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>sỹ</w:t>
      </w:r>
      <w:proofErr w:type="spellEnd"/>
      <w:r w:rsidRPr="004938E2">
        <w:rPr>
          <w:rFonts w:ascii="Roboto" w:eastAsia="Times New Roman" w:hAnsi="Roboto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27/7</w:t>
      </w:r>
    </w:p>
    <w:p w14:paraId="50CCD2C2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lastRenderedPageBreak/>
        <w:t xml:space="preserve">- Ý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nghĩa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chính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trị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:</w:t>
      </w:r>
    </w:p>
    <w:p w14:paraId="5CBE2C46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Ngày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27/2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hàng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năm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phản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ánh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sự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đánh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giá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của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Đảng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nước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với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những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đình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có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người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vì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Tổ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Quốc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</w:t>
      </w:r>
    </w:p>
    <w:p w14:paraId="06B5646E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Qua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đó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nhằm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phát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huy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thần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yêu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nước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yêu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chủ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nghĩa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xã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hội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thần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cách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niềm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tin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sự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nghiệp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cách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Bác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Hồ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Đảng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ta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lựa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chọn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lãnh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đạo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  </w:t>
      </w:r>
    </w:p>
    <w:p w14:paraId="77DA921F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Cũng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thông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qua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đó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nhằm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động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viên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phát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huy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truyền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thống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cách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trong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công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cuộc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đổi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mới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đất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nước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</w:t>
      </w:r>
    </w:p>
    <w:p w14:paraId="17249804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Công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tác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Thương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Liệt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sĩ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chính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sách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đối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với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những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người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có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công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với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cách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chính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thể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hiện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tính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ưu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việt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bản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chất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của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Đảng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nước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ta.</w:t>
      </w:r>
    </w:p>
    <w:p w14:paraId="71E88287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Tạo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điều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kiện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củng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cố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niềm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tin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sự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lãnh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đạo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của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Đảng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cũng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như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sự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quản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lý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của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nước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</w:t>
      </w:r>
    </w:p>
    <w:p w14:paraId="7FE47445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Góp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phần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tăng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thêm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tiềm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lực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cách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củng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cố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khối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đại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đoàn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kết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toàn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và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cơ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sở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để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giữ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vững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định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hướng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xã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hội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chủ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nghĩa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góp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phần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chống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lại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thủ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đoạn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của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các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thế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lực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thù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địch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nhằm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chia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rẽ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khối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đại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đoàn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kết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toàn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bôi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nhọ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quá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khứ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hào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hùng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của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tộc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</w:t>
      </w:r>
    </w:p>
    <w:p w14:paraId="7A4D6563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- Ý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nghĩa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văn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:</w:t>
      </w:r>
    </w:p>
    <w:p w14:paraId="06377D95" w14:textId="77777777" w:rsidR="004938E2" w:rsidRPr="004938E2" w:rsidRDefault="004938E2" w:rsidP="004938E2">
      <w:pPr>
        <w:shd w:val="clear" w:color="auto" w:fill="FEF9F5"/>
        <w:spacing w:after="225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Tăng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cường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ý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thức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trách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nhiệm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lòng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biết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ơn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khơi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dậy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niềm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tự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hào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tộc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.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Phát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huy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đạo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lý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"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Uống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nước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nhớ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nguồn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",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đền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ơn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đáp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nghĩa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của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tộc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.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Thể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hiện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truyền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thống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nhân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văn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sâu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sắc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của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dân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tộc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.</w:t>
      </w:r>
    </w:p>
    <w:p w14:paraId="19D95EED" w14:textId="77777777" w:rsidR="004938E2" w:rsidRPr="004938E2" w:rsidRDefault="004938E2" w:rsidP="004938E2">
      <w:pPr>
        <w:shd w:val="clear" w:color="auto" w:fill="FEF9F5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Phát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huy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tinh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thần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"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gia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đình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cách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gương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mẫu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"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góp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phần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giữ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vững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ổn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định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chính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trị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, </w:t>
      </w:r>
      <w:proofErr w:type="spellStart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>phát</w:t>
      </w:r>
      <w:proofErr w:type="spellEnd"/>
      <w:r w:rsidRPr="004938E2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spellStart"/>
      <w:r w:rsidRPr="004938E2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4938E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4938E2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938E2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"https://baodautu.vn/thoi-su-d1/" </w:instrText>
      </w:r>
      <w:r w:rsidRPr="004938E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938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kinh</w:t>
      </w:r>
      <w:proofErr w:type="spellEnd"/>
      <w:r w:rsidRPr="004938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938E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tế</w:t>
      </w:r>
      <w:proofErr w:type="spellEnd"/>
      <w:r w:rsidRPr="004938E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4938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F96302" w14:textId="5520B60F" w:rsidR="000D31C6" w:rsidRPr="004938E2" w:rsidRDefault="004938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38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938E2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4938E2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49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E2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Pr="0049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E2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Pr="0049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Nam.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cựu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tù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11.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hung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hung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đậm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dũng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hi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hung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hi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hung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2A2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6D72A2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D31C6" w:rsidRPr="004938E2" w:rsidSect="004938E2">
      <w:pgSz w:w="12240" w:h="15840"/>
      <w:pgMar w:top="630" w:right="45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51A20"/>
    <w:multiLevelType w:val="multilevel"/>
    <w:tmpl w:val="C284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E2"/>
    <w:rsid w:val="00004100"/>
    <w:rsid w:val="000D31C6"/>
    <w:rsid w:val="004938E2"/>
    <w:rsid w:val="006D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4A360"/>
  <w15:chartTrackingRefBased/>
  <w15:docId w15:val="{F6A1FF34-6730-4252-9A4D-4FFE7218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1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0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4454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7476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434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7233">
          <w:marLeft w:val="0"/>
          <w:marRight w:val="0"/>
          <w:marTop w:val="450"/>
          <w:marBottom w:val="300"/>
          <w:divBdr>
            <w:top w:val="single" w:sz="6" w:space="0" w:color="DDDDDD"/>
            <w:left w:val="none" w:sz="0" w:space="0" w:color="auto"/>
            <w:bottom w:val="single" w:sz="6" w:space="0" w:color="E2E2E2"/>
            <w:right w:val="none" w:sz="0" w:space="0" w:color="auto"/>
          </w:divBdr>
        </w:div>
        <w:div w:id="14015573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 vien 6</dc:creator>
  <cp:keywords/>
  <dc:description/>
  <cp:lastModifiedBy>Hoc vien 6</cp:lastModifiedBy>
  <cp:revision>1</cp:revision>
  <dcterms:created xsi:type="dcterms:W3CDTF">2020-07-27T00:50:00Z</dcterms:created>
  <dcterms:modified xsi:type="dcterms:W3CDTF">2020-07-27T01:22:00Z</dcterms:modified>
</cp:coreProperties>
</file>