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6120"/>
      </w:tblGrid>
      <w:tr w:rsidR="00D236B0" w:rsidTr="00D236B0">
        <w:trPr>
          <w:trHeight w:val="1070"/>
        </w:trPr>
        <w:tc>
          <w:tcPr>
            <w:tcW w:w="5220" w:type="dxa"/>
          </w:tcPr>
          <w:p w:rsidR="00D236B0" w:rsidRPr="00D236B0" w:rsidRDefault="00D236B0" w:rsidP="00D236B0">
            <w:pPr>
              <w:shd w:val="clear" w:color="auto" w:fill="FFFFFF"/>
              <w:spacing w:after="1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236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UBND HUYỆN HÓC MÔN</w:t>
            </w:r>
          </w:p>
          <w:p w:rsidR="00D236B0" w:rsidRPr="00D236B0" w:rsidRDefault="00196A17" w:rsidP="00D236B0">
            <w:pPr>
              <w:shd w:val="clear" w:color="auto" w:fill="FFFFFF"/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A1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6.45pt;margin-top:16.5pt;width:112.1pt;height:0;z-index:251658240" o:connectortype="straight"/>
              </w:pict>
            </w:r>
            <w:r w:rsidR="00D236B0" w:rsidRPr="00D2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NGUYỄN HỒNG ĐÀO</w:t>
            </w:r>
          </w:p>
        </w:tc>
        <w:tc>
          <w:tcPr>
            <w:tcW w:w="6120" w:type="dxa"/>
          </w:tcPr>
          <w:p w:rsidR="00D236B0" w:rsidRDefault="00D236B0" w:rsidP="00D236B0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  <w:p w:rsidR="00D236B0" w:rsidRDefault="00196A17" w:rsidP="00D236B0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pict>
                <v:shape id="_x0000_s1027" type="#_x0000_t32" style="position:absolute;left:0;text-align:left;margin-left:59.55pt;margin-top:16.45pt;width:173.4pt;height:0;z-index:251659264" o:connectortype="straight"/>
              </w:pict>
            </w:r>
            <w:proofErr w:type="spellStart"/>
            <w:r w:rsidR="00D2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="00D2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="00D2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="00D2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="00D2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– </w:t>
            </w:r>
            <w:proofErr w:type="spellStart"/>
            <w:r w:rsidR="00D2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="00D2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</w:tc>
      </w:tr>
    </w:tbl>
    <w:p w:rsidR="00D236B0" w:rsidRDefault="00D236B0" w:rsidP="00D236B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F6680" w:rsidRPr="009F6680" w:rsidRDefault="009F6680" w:rsidP="009F668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28"/>
        </w:rPr>
      </w:pPr>
      <w:r w:rsidRPr="00D236B0">
        <w:rPr>
          <w:rFonts w:ascii="Times New Roman" w:eastAsia="Times New Roman" w:hAnsi="Times New Roman" w:cs="Times New Roman"/>
          <w:b/>
          <w:bCs/>
          <w:caps/>
          <w:color w:val="000000"/>
          <w:sz w:val="34"/>
          <w:szCs w:val="28"/>
        </w:rPr>
        <w:t>THÔNG BÁO VỀ VIỆC ĐI HỌC TRỞ LẠI CỦA HỌC SINH</w:t>
      </w:r>
    </w:p>
    <w:p w:rsidR="009F6680" w:rsidRPr="00D236B0" w:rsidRDefault="009F6680" w:rsidP="00D236B0">
      <w:pPr>
        <w:pStyle w:val="ListParagraph"/>
        <w:numPr>
          <w:ilvl w:val="0"/>
          <w:numId w:val="4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 1221/ KH-GDĐT-VP 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Tp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</w:t>
      </w:r>
    </w:p>
    <w:p w:rsidR="009F6680" w:rsidRPr="00D236B0" w:rsidRDefault="009F6680" w:rsidP="00D236B0">
      <w:pPr>
        <w:pStyle w:val="ListParagraph"/>
        <w:numPr>
          <w:ilvl w:val="0"/>
          <w:numId w:val="4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737/ KH-GDĐT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Hóc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</w:p>
    <w:p w:rsidR="009F6680" w:rsidRPr="009F6680" w:rsidRDefault="009F6680" w:rsidP="009F6680">
      <w:pPr>
        <w:shd w:val="clear" w:color="auto" w:fill="FFFFFF"/>
        <w:spacing w:after="125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THCS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Hồng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hanging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Thời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gian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1.1. 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Khối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lớp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9:</w:t>
      </w:r>
    </w:p>
    <w:p w:rsidR="009F6680" w:rsidRPr="00D236B0" w:rsidRDefault="009F6680" w:rsidP="009F66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4.5.2020: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7h00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h30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huấn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6680" w:rsidRPr="00D236B0" w:rsidRDefault="009F6680" w:rsidP="009F66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5.5.2020: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1.2. 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Khối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lớp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6, 7, 8: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8.5.2020: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huấn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F6680" w:rsidRPr="00D236B0" w:rsidRDefault="009F6680" w:rsidP="009F668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Khối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</w:t>
      </w: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</w:t>
      </w:r>
    </w:p>
    <w:p w:rsidR="009F6680" w:rsidRPr="00D236B0" w:rsidRDefault="009F6680" w:rsidP="009F668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Khối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</w:t>
      </w: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</w:t>
      </w:r>
    </w:p>
    <w:p w:rsidR="009F6680" w:rsidRPr="00D236B0" w:rsidRDefault="009F6680" w:rsidP="009F668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Khối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</w:t>
      </w: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giờ300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11.5.2020: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hanging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Thời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khóa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biểu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tập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ý: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một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buổi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F6680" w:rsidRPr="00D236B0" w:rsidRDefault="009F6680" w:rsidP="009F66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36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Sáng</w:t>
      </w:r>
      <w:proofErr w:type="spellEnd"/>
      <w:r w:rsidRPr="00D236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(</w:t>
      </w:r>
      <w:proofErr w:type="spellStart"/>
      <w:r w:rsidRPr="00D236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từ</w:t>
      </w:r>
      <w:proofErr w:type="spellEnd"/>
      <w:r w:rsidRPr="00D236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7h00</w:t>
      </w:r>
      <w:proofErr w:type="gramStart"/>
      <w:r w:rsidRPr="00D236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 :</w:t>
      </w:r>
      <w:proofErr w:type="gram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9 (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tách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giãn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tối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thiểu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F6680" w:rsidRPr="00D236B0" w:rsidRDefault="009F6680" w:rsidP="009F66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36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Chiều</w:t>
      </w:r>
      <w:proofErr w:type="spellEnd"/>
      <w:r w:rsidRPr="00D236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D236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từ</w:t>
      </w:r>
      <w:proofErr w:type="spellEnd"/>
      <w:r w:rsidRPr="00D236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12h30</w:t>
      </w:r>
      <w:proofErr w:type="gramStart"/>
      <w:r w:rsidRPr="00D236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6,7.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rước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hanging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yêu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cầu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khi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sinh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trở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lại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D2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3.1. 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vải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0B7BCB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0B7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3.2. </w:t>
      </w:r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100%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đeo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suốt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proofErr w:type="gram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Khuyến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khích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học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sinh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tự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trang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bị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mũ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chắn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giọt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bắn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khi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trở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lại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trường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-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học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sinh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ghi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tên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chỉ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sử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dụng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cho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nhân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mình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  <w:proofErr w:type="gramEnd"/>
    </w:p>
    <w:p w:rsidR="009F6680" w:rsidRPr="009F6680" w:rsidRDefault="009F6680" w:rsidP="009F6680">
      <w:pPr>
        <w:shd w:val="clear" w:color="auto" w:fill="FFFFFF"/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3.3. 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giãn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ảm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tối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thiểu</w:t>
      </w:r>
      <w:proofErr w:type="spellEnd"/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m)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cổng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3.4. 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cổng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khuyến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bồn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Khuyến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khích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học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sinh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tự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trang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bị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rửa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tay</w:t>
      </w:r>
      <w:proofErr w:type="spellEnd"/>
      <w:proofErr w:type="gram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khô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3.5. 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đo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cổng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(HS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đảm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bảo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trung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thực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xác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khai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báo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đầy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đủ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 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nhà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trường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sẽ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proofErr w:type="gram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thu</w:t>
      </w:r>
      <w:proofErr w:type="spellEnd"/>
      <w:proofErr w:type="gram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lại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phiếu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khai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báo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này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tại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lớp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học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lưu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trữ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trong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hồ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sơ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theo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dõi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sức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khỏe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hàng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học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sinh</w:t>
      </w:r>
      <w:proofErr w:type="spellEnd"/>
      <w:r w:rsidRPr="00D2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3.6. </w:t>
      </w:r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chạm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rác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rác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3.7. 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(ho,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thở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…),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6680" w:rsidRPr="009F6680" w:rsidRDefault="009F6680" w:rsidP="009F6680">
      <w:pPr>
        <w:shd w:val="clear" w:color="auto" w:fill="FFFFFF"/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6B0">
        <w:rPr>
          <w:rFonts w:ascii="Times New Roman" w:eastAsia="Times New Roman" w:hAnsi="Times New Roman" w:cs="Times New Roman"/>
          <w:color w:val="000000"/>
          <w:sz w:val="28"/>
          <w:szCs w:val="28"/>
        </w:rPr>
        <w:t>3.8. 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thắc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6680" w:rsidRPr="009F6680" w:rsidRDefault="009F6680" w:rsidP="009F6680">
      <w:pPr>
        <w:shd w:val="clear" w:color="auto" w:fill="FFFFFF"/>
        <w:spacing w:after="125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9F668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FD0EF4" w:rsidRDefault="00D236B0" w:rsidP="00D236B0">
      <w:pPr>
        <w:tabs>
          <w:tab w:val="center" w:pos="64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D236B0" w:rsidRDefault="00D236B0" w:rsidP="00D236B0">
      <w:pPr>
        <w:tabs>
          <w:tab w:val="center" w:pos="64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HT</w:t>
      </w:r>
    </w:p>
    <w:p w:rsidR="00D236B0" w:rsidRDefault="00D236B0" w:rsidP="00D236B0">
      <w:pPr>
        <w:tabs>
          <w:tab w:val="center" w:pos="6480"/>
        </w:tabs>
        <w:rPr>
          <w:rFonts w:ascii="Times New Roman" w:hAnsi="Times New Roman" w:cs="Times New Roman"/>
          <w:sz w:val="28"/>
          <w:szCs w:val="28"/>
        </w:rPr>
      </w:pPr>
    </w:p>
    <w:p w:rsidR="00D236B0" w:rsidRPr="00D236B0" w:rsidRDefault="00D236B0" w:rsidP="00D236B0">
      <w:pPr>
        <w:tabs>
          <w:tab w:val="center" w:pos="64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</w:p>
    <w:sectPr w:rsidR="00D236B0" w:rsidRPr="00D236B0" w:rsidSect="00FD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76FE"/>
    <w:multiLevelType w:val="hybridMultilevel"/>
    <w:tmpl w:val="1D3847F0"/>
    <w:lvl w:ilvl="0" w:tplc="645ECD78">
      <w:start w:val="3"/>
      <w:numFmt w:val="bullet"/>
      <w:lvlText w:val="-"/>
      <w:lvlJc w:val="left"/>
      <w:pPr>
        <w:ind w:left="7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">
    <w:nsid w:val="1AB71D68"/>
    <w:multiLevelType w:val="hybridMultilevel"/>
    <w:tmpl w:val="BCF48982"/>
    <w:lvl w:ilvl="0" w:tplc="04090009">
      <w:start w:val="1"/>
      <w:numFmt w:val="bullet"/>
      <w:lvlText w:val=""/>
      <w:lvlJc w:val="left"/>
      <w:pPr>
        <w:ind w:left="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5B443BB"/>
    <w:multiLevelType w:val="hybridMultilevel"/>
    <w:tmpl w:val="37E8257A"/>
    <w:lvl w:ilvl="0" w:tplc="04090009">
      <w:start w:val="1"/>
      <w:numFmt w:val="bullet"/>
      <w:lvlText w:val=""/>
      <w:lvlJc w:val="left"/>
      <w:pPr>
        <w:ind w:left="10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>
    <w:nsid w:val="72BE29BC"/>
    <w:multiLevelType w:val="hybridMultilevel"/>
    <w:tmpl w:val="956030C4"/>
    <w:lvl w:ilvl="0" w:tplc="04090009">
      <w:start w:val="1"/>
      <w:numFmt w:val="bullet"/>
      <w:lvlText w:val=""/>
      <w:lvlJc w:val="left"/>
      <w:pPr>
        <w:ind w:left="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6680"/>
    <w:rsid w:val="000B7BCB"/>
    <w:rsid w:val="00196A17"/>
    <w:rsid w:val="009F6680"/>
    <w:rsid w:val="00D236B0"/>
    <w:rsid w:val="00FD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9F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9F6680"/>
  </w:style>
  <w:style w:type="paragraph" w:customStyle="1" w:styleId="s4">
    <w:name w:val="s4"/>
    <w:basedOn w:val="Normal"/>
    <w:rsid w:val="009F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9F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9F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DefaultParagraphFont"/>
    <w:rsid w:val="009F6680"/>
  </w:style>
  <w:style w:type="character" w:customStyle="1" w:styleId="s10">
    <w:name w:val="s10"/>
    <w:basedOn w:val="DefaultParagraphFont"/>
    <w:rsid w:val="009F6680"/>
  </w:style>
  <w:style w:type="character" w:customStyle="1" w:styleId="s11">
    <w:name w:val="s11"/>
    <w:basedOn w:val="DefaultParagraphFont"/>
    <w:rsid w:val="009F6680"/>
  </w:style>
  <w:style w:type="character" w:customStyle="1" w:styleId="s13">
    <w:name w:val="s13"/>
    <w:basedOn w:val="DefaultParagraphFont"/>
    <w:rsid w:val="009F6680"/>
  </w:style>
  <w:style w:type="character" w:customStyle="1" w:styleId="s15">
    <w:name w:val="s15"/>
    <w:basedOn w:val="DefaultParagraphFont"/>
    <w:rsid w:val="009F6680"/>
  </w:style>
  <w:style w:type="character" w:customStyle="1" w:styleId="s17">
    <w:name w:val="s17"/>
    <w:basedOn w:val="DefaultParagraphFont"/>
    <w:rsid w:val="009F6680"/>
  </w:style>
  <w:style w:type="paragraph" w:customStyle="1" w:styleId="s14">
    <w:name w:val="s14"/>
    <w:basedOn w:val="Normal"/>
    <w:rsid w:val="009F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6680"/>
    <w:pPr>
      <w:ind w:left="720"/>
      <w:contextualSpacing/>
    </w:pPr>
  </w:style>
  <w:style w:type="table" w:styleId="TableGrid">
    <w:name w:val="Table Grid"/>
    <w:basedOn w:val="TableNormal"/>
    <w:uiPriority w:val="59"/>
    <w:rsid w:val="00D23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295">
          <w:marLeft w:val="4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662">
          <w:marLeft w:val="9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856">
          <w:marLeft w:val="9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082">
          <w:marLeft w:val="9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707">
          <w:marLeft w:val="4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819">
          <w:marLeft w:val="9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35">
          <w:marLeft w:val="9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792">
          <w:marLeft w:val="4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2020-04-30T14:35:00Z</dcterms:created>
  <dcterms:modified xsi:type="dcterms:W3CDTF">2020-04-30T15:19:00Z</dcterms:modified>
</cp:coreProperties>
</file>