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0"/>
        <w:gridCol w:w="6840"/>
      </w:tblGrid>
      <w:tr w:rsidR="00757487" w:rsidTr="007B7028">
        <w:tc>
          <w:tcPr>
            <w:tcW w:w="450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C4">
              <w:rPr>
                <w:rFonts w:ascii="Times New Roman" w:hAnsi="Times New Roman" w:cs="Times New Roman"/>
                <w:b/>
                <w:sz w:val="28"/>
                <w:szCs w:val="28"/>
              </w:rPr>
              <w:t>Nội dung bài học</w:t>
            </w:r>
          </w:p>
        </w:tc>
        <w:tc>
          <w:tcPr>
            <w:tcW w:w="684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43CC4">
              <w:rPr>
                <w:rFonts w:ascii="Times New Roman" w:hAnsi="Times New Roman" w:cs="Times New Roman"/>
                <w:b/>
                <w:sz w:val="30"/>
                <w:szCs w:val="30"/>
              </w:rPr>
              <w:t>Hướng dẫn thực hiện</w:t>
            </w:r>
          </w:p>
        </w:tc>
      </w:tr>
      <w:tr w:rsidR="002F6BEC" w:rsidTr="009D368A">
        <w:trPr>
          <w:trHeight w:val="539"/>
        </w:trPr>
        <w:tc>
          <w:tcPr>
            <w:tcW w:w="11340" w:type="dxa"/>
            <w:gridSpan w:val="2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132" w:rsidRDefault="002F6BEC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7_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>Bài 1</w:t>
            </w:r>
            <w:r w:rsidR="006058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E7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>MỘT SỐ</w:t>
            </w:r>
            <w:r w:rsidR="00605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GIUN TRÒN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KHÁC</w:t>
            </w:r>
          </w:p>
          <w:p w:rsidR="00803132" w:rsidRP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487" w:rsidTr="007B7028">
        <w:tc>
          <w:tcPr>
            <w:tcW w:w="4500" w:type="dxa"/>
            <w:shd w:val="clear" w:color="auto" w:fill="E7E6E6" w:themeFill="background2"/>
          </w:tcPr>
          <w:p w:rsidR="00757487" w:rsidRPr="00D25579" w:rsidRDefault="00CE7C0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D25579" w:rsidRDefault="003422A5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Một số giun </w:t>
            </w:r>
            <w:r w:rsidR="006058F0">
              <w:rPr>
                <w:rFonts w:ascii="Times New Roman" w:hAnsi="Times New Roman" w:cs="Times New Roman"/>
                <w:b/>
                <w:sz w:val="28"/>
                <w:szCs w:val="28"/>
              </w:rPr>
              <w:t>tròn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khác</w:t>
            </w: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90C8C" w:rsidRDefault="006058F0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Giun kim: kí sinh ở ruột già, ban đêm giun cái thường tìm đến hậu môn để đẻ trứng. Lây nhiễm qua tay và thức ăn vào miệng.</w:t>
            </w:r>
          </w:p>
          <w:p w:rsidR="006058F0" w:rsidRDefault="006058F0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Giun móc câu: kí sinh ở tá tràng. Lây nhiễm qua da khi ấu trùng trong đất tiếp xúc với vết thương hở.</w:t>
            </w:r>
          </w:p>
          <w:p w:rsidR="006058F0" w:rsidRDefault="006058F0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Giun rễ lúa: kí sinh ở rễ lúa gây thối rễ, lá úa vàng rồi chết cây.</w:t>
            </w:r>
          </w:p>
          <w:p w:rsidR="003422A5" w:rsidRPr="00D25579" w:rsidRDefault="003422A5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Biện pháp phòng chống nhiễm </w:t>
            </w:r>
            <w:r w:rsidR="006058F0">
              <w:rPr>
                <w:rFonts w:ascii="Times New Roman" w:hAnsi="Times New Roman" w:cs="Times New Roman"/>
                <w:b/>
                <w:sz w:val="28"/>
                <w:szCs w:val="28"/>
              </w:rPr>
              <w:t>giun</w:t>
            </w: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058F0" w:rsidRDefault="00EB3DE8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0C8C">
              <w:rPr>
                <w:rFonts w:ascii="Times New Roman" w:hAnsi="Times New Roman" w:cs="Times New Roman"/>
                <w:sz w:val="28"/>
                <w:szCs w:val="28"/>
              </w:rPr>
              <w:t xml:space="preserve">Không </w:t>
            </w:r>
            <w:r w:rsidR="006058F0">
              <w:rPr>
                <w:rFonts w:ascii="Times New Roman" w:hAnsi="Times New Roman" w:cs="Times New Roman"/>
                <w:sz w:val="28"/>
                <w:szCs w:val="28"/>
              </w:rPr>
              <w:t>đi chân đất.</w:t>
            </w:r>
          </w:p>
          <w:p w:rsidR="006058F0" w:rsidRDefault="006058F0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được mút tay.</w:t>
            </w:r>
          </w:p>
          <w:p w:rsidR="006058F0" w:rsidRDefault="006058F0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Rửa tay sạch trước khi ăn và sau khi đi vệ sinh.</w:t>
            </w:r>
          </w:p>
          <w:p w:rsidR="006058F0" w:rsidRDefault="006058F0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Giữ gìn vệ sinh cá nhân và vệ sinh môi trường.</w:t>
            </w:r>
          </w:p>
          <w:p w:rsidR="00990C8C" w:rsidRPr="00211DA9" w:rsidRDefault="00990C8C" w:rsidP="006058F0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Uống thuốc tẩy giun định kỳ.</w:t>
            </w:r>
          </w:p>
        </w:tc>
        <w:tc>
          <w:tcPr>
            <w:tcW w:w="6840" w:type="dxa"/>
          </w:tcPr>
          <w:p w:rsidR="00A5114D" w:rsidRDefault="00A5114D" w:rsidP="00A5114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Quan sát thêm các tranh sau đây để hiểu rõ hơn về nội dung bài học: </w:t>
            </w:r>
          </w:p>
          <w:p w:rsidR="00560D42" w:rsidRDefault="000670C6" w:rsidP="003D240B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B0C2CD" wp14:editId="5E2E36B8">
                  <wp:extent cx="4203519" cy="151130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39575126139_giun_moc_cau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151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D240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4CE533" wp14:editId="720188A0">
                  <wp:extent cx="1784350" cy="2004064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687" cy="20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240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5113CFD" wp14:editId="515D6C28">
                  <wp:extent cx="1981200" cy="185212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1BE9" w:rsidRPr="006E1BE9" w:rsidRDefault="006E1BE9" w:rsidP="006E1BE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CF" w:rsidRPr="00C122CF" w:rsidRDefault="00BE39C5" w:rsidP="004666F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DC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10" w:history="1">
              <w:r w:rsidRPr="008978DC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bằng tài khoản của mình để xem thêm nội dung bài giảng. Mọi thắc mắc về bài học các bạn hãy nhắn tin trực tiếp vào phần thảo luận của </w:t>
            </w:r>
            <w:r w:rsidR="00992334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</w:tc>
      </w:tr>
      <w:tr w:rsidR="00757487" w:rsidTr="007B7028">
        <w:tc>
          <w:tcPr>
            <w:tcW w:w="4500" w:type="dxa"/>
          </w:tcPr>
          <w:p w:rsidR="00757487" w:rsidRDefault="00CE7C0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DB3432" w:rsidRDefault="00DB3432" w:rsidP="00DB343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EC">
              <w:rPr>
                <w:rFonts w:ascii="Times New Roman" w:hAnsi="Times New Roman" w:cs="Times New Roman"/>
                <w:b/>
                <w:sz w:val="28"/>
                <w:szCs w:val="28"/>
              </w:rPr>
              <w:t>Bài tập:</w:t>
            </w:r>
          </w:p>
          <w:p w:rsidR="00DB3432" w:rsidRDefault="00DB3432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 cập vào</w:t>
            </w: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5A628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https://lophoc.hcm.edu.vn/</w:t>
              </w:r>
            </w:hyperlink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bằng tài khoản của mình để làm nhé.</w:t>
            </w:r>
          </w:p>
          <w:p w:rsidR="002F6BEC" w:rsidRDefault="002F6BEC" w:rsidP="00633349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6A73A8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978DC">
              <w:rPr>
                <w:rFonts w:ascii="Times New Roman" w:hAnsi="Times New Roman" w:cs="Times New Roman"/>
                <w:sz w:val="28"/>
                <w:szCs w:val="26"/>
              </w:rPr>
              <w:t>V</w:t>
            </w:r>
            <w:r w:rsidR="002F6BEC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iết </w:t>
            </w:r>
            <w:r w:rsidR="00F05842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nội dung bài học </w:t>
            </w:r>
            <w:r w:rsidR="002F6BEC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vào vở sau đó chụp hình gửi trực tiếp vào group học tập của lớp để cô kiểm tra. 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Hạn chót nộp bài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đến 7h sáng 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thứ</w:t>
            </w:r>
            <w:r w:rsidR="001E7770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7 ngày </w:t>
            </w:r>
            <w:r w:rsidR="006A73A8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23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</w:t>
            </w:r>
            <w:r w:rsidR="004666F2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10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/2021.</w:t>
            </w:r>
          </w:p>
        </w:tc>
        <w:tc>
          <w:tcPr>
            <w:tcW w:w="6840" w:type="dxa"/>
          </w:tcPr>
          <w:p w:rsidR="007B7028" w:rsidRDefault="007B7028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EA8" w:rsidRDefault="000A7EA8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tập làm trực tiếp trên trang lophoc, sau khi làm xong các bạn nhớ bấm lưu và nộp bài, không cần chép lại vào vở học.</w:t>
            </w:r>
          </w:p>
          <w:p w:rsidR="008060C9" w:rsidRDefault="008060C9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B72E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633349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4395E"/>
    <w:rsid w:val="000474DC"/>
    <w:rsid w:val="000670C6"/>
    <w:rsid w:val="00075289"/>
    <w:rsid w:val="000A3A56"/>
    <w:rsid w:val="000A7EA8"/>
    <w:rsid w:val="000F6D23"/>
    <w:rsid w:val="001756AD"/>
    <w:rsid w:val="00185C0B"/>
    <w:rsid w:val="001D4884"/>
    <w:rsid w:val="001E7770"/>
    <w:rsid w:val="001F6FDF"/>
    <w:rsid w:val="00204AC4"/>
    <w:rsid w:val="00211DA9"/>
    <w:rsid w:val="0022046C"/>
    <w:rsid w:val="002541E8"/>
    <w:rsid w:val="002645AD"/>
    <w:rsid w:val="0029217F"/>
    <w:rsid w:val="002B35AF"/>
    <w:rsid w:val="002B3B9C"/>
    <w:rsid w:val="002F6BEC"/>
    <w:rsid w:val="00310439"/>
    <w:rsid w:val="003259E9"/>
    <w:rsid w:val="003268FF"/>
    <w:rsid w:val="003422A5"/>
    <w:rsid w:val="003B523E"/>
    <w:rsid w:val="003D16E5"/>
    <w:rsid w:val="003D240B"/>
    <w:rsid w:val="003F46FD"/>
    <w:rsid w:val="00413D0D"/>
    <w:rsid w:val="004623DE"/>
    <w:rsid w:val="00463BD2"/>
    <w:rsid w:val="004666F2"/>
    <w:rsid w:val="00483EAD"/>
    <w:rsid w:val="00497DD7"/>
    <w:rsid w:val="004C7016"/>
    <w:rsid w:val="004E1F45"/>
    <w:rsid w:val="004E75DA"/>
    <w:rsid w:val="00511D9E"/>
    <w:rsid w:val="00517684"/>
    <w:rsid w:val="00547827"/>
    <w:rsid w:val="00560D42"/>
    <w:rsid w:val="005C3117"/>
    <w:rsid w:val="005C790E"/>
    <w:rsid w:val="006058F0"/>
    <w:rsid w:val="00633349"/>
    <w:rsid w:val="006610EA"/>
    <w:rsid w:val="006667CA"/>
    <w:rsid w:val="006A6C67"/>
    <w:rsid w:val="006A73A8"/>
    <w:rsid w:val="006D05FB"/>
    <w:rsid w:val="006D127B"/>
    <w:rsid w:val="006E1BE9"/>
    <w:rsid w:val="006F6B21"/>
    <w:rsid w:val="007305B0"/>
    <w:rsid w:val="007543EF"/>
    <w:rsid w:val="00757487"/>
    <w:rsid w:val="0076555F"/>
    <w:rsid w:val="007B7028"/>
    <w:rsid w:val="00803132"/>
    <w:rsid w:val="008060C9"/>
    <w:rsid w:val="0084792D"/>
    <w:rsid w:val="008978DC"/>
    <w:rsid w:val="008B61C8"/>
    <w:rsid w:val="009816C7"/>
    <w:rsid w:val="009818E8"/>
    <w:rsid w:val="0098625D"/>
    <w:rsid w:val="00990C8C"/>
    <w:rsid w:val="00992334"/>
    <w:rsid w:val="009B3809"/>
    <w:rsid w:val="009D368A"/>
    <w:rsid w:val="00A5114D"/>
    <w:rsid w:val="00AB2D02"/>
    <w:rsid w:val="00AB4601"/>
    <w:rsid w:val="00AC36EB"/>
    <w:rsid w:val="00AD13C2"/>
    <w:rsid w:val="00B06572"/>
    <w:rsid w:val="00B72ED9"/>
    <w:rsid w:val="00BE39C5"/>
    <w:rsid w:val="00C122CF"/>
    <w:rsid w:val="00C97001"/>
    <w:rsid w:val="00CE7C06"/>
    <w:rsid w:val="00D25579"/>
    <w:rsid w:val="00D43CC4"/>
    <w:rsid w:val="00D43DE2"/>
    <w:rsid w:val="00D533EB"/>
    <w:rsid w:val="00DB3432"/>
    <w:rsid w:val="00DC446D"/>
    <w:rsid w:val="00DE5DAA"/>
    <w:rsid w:val="00DF0C26"/>
    <w:rsid w:val="00E07C7C"/>
    <w:rsid w:val="00E13ED2"/>
    <w:rsid w:val="00EA34E0"/>
    <w:rsid w:val="00EB3DE8"/>
    <w:rsid w:val="00F05842"/>
    <w:rsid w:val="00F146E4"/>
    <w:rsid w:val="00F24256"/>
    <w:rsid w:val="00F678A1"/>
    <w:rsid w:val="00F910C2"/>
    <w:rsid w:val="00FA1D9C"/>
    <w:rsid w:val="00FC34FD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phoc.hcm.edu.v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phoc.hcm.edu.v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8F17-D59C-4544-BB84-BAA079F2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71</cp:revision>
  <dcterms:created xsi:type="dcterms:W3CDTF">2020-04-05T02:09:00Z</dcterms:created>
  <dcterms:modified xsi:type="dcterms:W3CDTF">2021-10-18T04:38:00Z</dcterms:modified>
</cp:coreProperties>
</file>