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11B" w:rsidRDefault="0015511B" w:rsidP="0015511B">
      <w:pPr>
        <w:keepNext/>
        <w:keepLines/>
        <w:spacing w:before="240" w:after="0" w:line="276" w:lineRule="auto"/>
        <w:outlineLvl w:val="0"/>
        <w:rPr>
          <w:rFonts w:eastAsiaTheme="majorEastAsia" w:cs="Times New Roman"/>
          <w:b/>
          <w:color w:val="FF0000"/>
          <w:sz w:val="28"/>
          <w:szCs w:val="28"/>
        </w:rPr>
      </w:pPr>
      <w:bookmarkStart w:id="0" w:name="_GoBack"/>
      <w:r>
        <w:rPr>
          <w:rFonts w:eastAsiaTheme="majorEastAsia" w:cs="Times New Roman"/>
          <w:b/>
          <w:color w:val="FF0000"/>
          <w:sz w:val="28"/>
          <w:szCs w:val="28"/>
        </w:rPr>
        <w:t>TUẦN 2</w:t>
      </w:r>
    </w:p>
    <w:p w:rsidR="0015511B" w:rsidRPr="0015511B" w:rsidRDefault="0015511B" w:rsidP="0015511B">
      <w:pPr>
        <w:keepNext/>
        <w:keepLines/>
        <w:spacing w:before="240" w:after="0" w:line="276" w:lineRule="auto"/>
        <w:outlineLvl w:val="0"/>
        <w:rPr>
          <w:rFonts w:eastAsiaTheme="majorEastAsia" w:cs="Times New Roman"/>
          <w:b/>
          <w:color w:val="FF0000"/>
          <w:sz w:val="28"/>
          <w:szCs w:val="28"/>
        </w:rPr>
      </w:pPr>
      <w:r w:rsidRPr="0015511B">
        <w:rPr>
          <w:rFonts w:eastAsiaTheme="majorEastAsia" w:cs="Times New Roman"/>
          <w:b/>
          <w:color w:val="FF0000"/>
          <w:sz w:val="28"/>
          <w:szCs w:val="28"/>
        </w:rPr>
        <w:t>BÀI 2: THỜI GIAN TRONG LỊCH SỬ</w:t>
      </w:r>
    </w:p>
    <w:p w:rsidR="0015511B" w:rsidRPr="0015511B" w:rsidRDefault="0015511B" w:rsidP="0015511B">
      <w:pPr>
        <w:spacing w:before="160" w:after="160" w:line="360" w:lineRule="exact"/>
        <w:rPr>
          <w:rFonts w:cs="Times New Roman"/>
          <w:b/>
          <w:color w:val="FF0000"/>
          <w:sz w:val="28"/>
          <w:szCs w:val="28"/>
          <w:lang w:val="nl-NL"/>
        </w:rPr>
      </w:pPr>
      <w:r w:rsidRPr="0015511B">
        <w:rPr>
          <w:rFonts w:cs="Times New Roman"/>
          <w:b/>
          <w:color w:val="FF0000"/>
          <w:sz w:val="28"/>
          <w:szCs w:val="28"/>
          <w:lang w:val="fr-FR"/>
        </w:rPr>
        <w:t xml:space="preserve">1. </w:t>
      </w:r>
      <w:r w:rsidRPr="0015511B">
        <w:rPr>
          <w:rFonts w:cs="Times New Roman"/>
          <w:b/>
          <w:color w:val="FF0000"/>
          <w:sz w:val="28"/>
          <w:szCs w:val="28"/>
          <w:lang w:val="nl-NL"/>
        </w:rPr>
        <w:t>Âm lịch, dương lịch</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Âm lịch tà cách tính thời gian theo chu kì Mặt Trăng quay xung quanh Trái Đất. Thời gian Mặt Trăng chuyển động hết một vòng quanh Trái Đất là một tháng.</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Dương lịch là cách tính thời gian theo chu kì Trái Đất quay xung quanh Mặt Trời. Thời gian Trái Đất chuyển động hết một vòng quanh Mặt Trời là một năm.</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xml:space="preserve">- Ý nghĩa của hai câu đồng dao: từ ngày 10 trở đi, tính theo lịch âm, trăng bắt đầu tỏ (trăng náu, nhìn rõ) và ngày 16 là trăng tròn nhất (trăng treo). Hai câu đồng dao miêu tả Mặt Trăng từ ngày 10 đến ngày 16 mỗi tháng âm lịch. </w:t>
      </w:r>
    </w:p>
    <w:p w:rsidR="0015511B" w:rsidRPr="0015511B" w:rsidRDefault="0015511B" w:rsidP="0015511B">
      <w:pPr>
        <w:spacing w:before="160" w:after="160" w:line="360" w:lineRule="exact"/>
        <w:rPr>
          <w:rFonts w:cs="Times New Roman"/>
          <w:b/>
          <w:color w:val="FF0000"/>
          <w:sz w:val="28"/>
          <w:szCs w:val="28"/>
          <w:lang w:val="nl-NL"/>
        </w:rPr>
      </w:pPr>
      <w:r w:rsidRPr="0015511B">
        <w:rPr>
          <w:rFonts w:cs="Times New Roman"/>
          <w:b/>
          <w:color w:val="FF0000"/>
          <w:sz w:val="28"/>
          <w:szCs w:val="28"/>
          <w:lang w:val="fr-FR"/>
        </w:rPr>
        <w:t xml:space="preserve">2. </w:t>
      </w:r>
      <w:r w:rsidRPr="0015511B">
        <w:rPr>
          <w:rFonts w:cs="Times New Roman"/>
          <w:b/>
          <w:color w:val="FF0000"/>
          <w:sz w:val="28"/>
          <w:szCs w:val="28"/>
          <w:lang w:val="nl-NL"/>
        </w:rPr>
        <w:t>Cách tính thời gian</w:t>
      </w:r>
    </w:p>
    <w:p w:rsidR="0015511B" w:rsidRPr="0015511B" w:rsidRDefault="0015511B" w:rsidP="0015511B">
      <w:pPr>
        <w:spacing w:before="160" w:after="160" w:line="400" w:lineRule="exact"/>
        <w:rPr>
          <w:rFonts w:cs="Times New Roman"/>
          <w:color w:val="000000"/>
          <w:sz w:val="28"/>
          <w:szCs w:val="28"/>
          <w:lang w:val="nl-NL"/>
        </w:rPr>
      </w:pPr>
      <w:r w:rsidRPr="0015511B">
        <w:rPr>
          <w:rFonts w:cs="Times New Roman"/>
          <w:color w:val="000000"/>
          <w:sz w:val="28"/>
          <w:szCs w:val="28"/>
          <w:lang w:val="nl-NL"/>
        </w:rPr>
        <w:t xml:space="preserve">- Trên thế giới cần một thứ lịch chung do xã hội loài người ngày càng phát triển, sự giao lưu giữa các nước, các dân tộc ngày càng được mở rộng, cần có nhu cầu thống nhất về cách tính thời gian. </w:t>
      </w:r>
    </w:p>
    <w:p w:rsidR="0015511B" w:rsidRPr="0015511B" w:rsidRDefault="0015511B" w:rsidP="0015511B">
      <w:pPr>
        <w:spacing w:before="160" w:after="160" w:line="400" w:lineRule="exact"/>
        <w:rPr>
          <w:rFonts w:cs="Times New Roman"/>
          <w:color w:val="000000"/>
          <w:sz w:val="28"/>
          <w:szCs w:val="28"/>
          <w:lang w:val="nl-NL"/>
        </w:rPr>
      </w:pPr>
      <w:r w:rsidRPr="0015511B">
        <w:rPr>
          <w:rFonts w:cs="Times New Roman"/>
          <w:color w:val="000000"/>
          <w:sz w:val="28"/>
          <w:szCs w:val="28"/>
          <w:lang w:val="nl-NL"/>
        </w:rPr>
        <w:t>- Người Việt Nam hiện nay đón Tết Nguyên đán theo lịch âm.</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Giải thích các khái niệm:</w:t>
      </w:r>
    </w:p>
    <w:p w:rsidR="0015511B" w:rsidRPr="0015511B" w:rsidRDefault="0015511B" w:rsidP="0015511B">
      <w:pPr>
        <w:spacing w:before="160" w:after="160" w:line="360" w:lineRule="exact"/>
        <w:rPr>
          <w:rFonts w:cs="Times New Roman"/>
          <w:color w:val="000000" w:themeColor="text1"/>
          <w:sz w:val="28"/>
          <w:szCs w:val="28"/>
          <w:lang w:val="fr-FR"/>
        </w:rPr>
      </w:pPr>
      <w:r w:rsidRPr="0015511B">
        <w:rPr>
          <w:rFonts w:cs="Times New Roman"/>
          <w:color w:val="000000"/>
          <w:sz w:val="28"/>
          <w:szCs w:val="28"/>
          <w:lang w:val="nl-NL"/>
        </w:rPr>
        <w:t xml:space="preserve">+ </w:t>
      </w:r>
      <w:proofErr w:type="spellStart"/>
      <w:r w:rsidRPr="0015511B">
        <w:rPr>
          <w:rFonts w:cs="Times New Roman"/>
          <w:color w:val="000000" w:themeColor="text1"/>
          <w:sz w:val="28"/>
          <w:szCs w:val="28"/>
          <w:lang w:val="fr-FR"/>
        </w:rPr>
        <w:t>Công</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lịch</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lấy</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1 </w:t>
      </w:r>
      <w:proofErr w:type="spellStart"/>
      <w:r w:rsidRPr="0015511B">
        <w:rPr>
          <w:rFonts w:cs="Times New Roman"/>
          <w:color w:val="000000" w:themeColor="text1"/>
          <w:sz w:val="28"/>
          <w:szCs w:val="28"/>
          <w:lang w:val="fr-FR"/>
        </w:rPr>
        <w:t>là</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làm</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đầu</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tiên</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của</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Công</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nguyên</w:t>
      </w:r>
      <w:proofErr w:type="spellEnd"/>
      <w:r w:rsidRPr="0015511B">
        <w:rPr>
          <w:rFonts w:cs="Times New Roman"/>
          <w:color w:val="000000" w:themeColor="text1"/>
          <w:sz w:val="28"/>
          <w:szCs w:val="28"/>
          <w:lang w:val="fr-FR"/>
        </w:rPr>
        <w:t xml:space="preserve">. </w:t>
      </w:r>
    </w:p>
    <w:p w:rsidR="0015511B" w:rsidRPr="0015511B" w:rsidRDefault="0015511B" w:rsidP="0015511B">
      <w:pPr>
        <w:pStyle w:val="ListParagraph"/>
        <w:numPr>
          <w:ilvl w:val="0"/>
          <w:numId w:val="1"/>
        </w:numPr>
        <w:spacing w:before="160" w:after="160" w:line="360" w:lineRule="exact"/>
        <w:jc w:val="both"/>
        <w:rPr>
          <w:rFonts w:ascii="Times New Roman" w:hAnsi="Times New Roman" w:cs="Times New Roman"/>
          <w:color w:val="000000" w:themeColor="text1"/>
          <w:sz w:val="28"/>
          <w:szCs w:val="28"/>
          <w:lang w:val="fr-FR"/>
        </w:rPr>
      </w:pPr>
      <w:proofErr w:type="spellStart"/>
      <w:r w:rsidRPr="0015511B">
        <w:rPr>
          <w:rFonts w:ascii="Times New Roman" w:hAnsi="Times New Roman" w:cs="Times New Roman"/>
          <w:color w:val="000000" w:themeColor="text1"/>
          <w:sz w:val="28"/>
          <w:szCs w:val="28"/>
          <w:lang w:val="fr-FR"/>
        </w:rPr>
        <w:t>Trước</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năm</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đó</w:t>
      </w:r>
      <w:proofErr w:type="spellEnd"/>
      <w:r w:rsidRPr="0015511B">
        <w:rPr>
          <w:rFonts w:ascii="Times New Roman" w:hAnsi="Times New Roman" w:cs="Times New Roman"/>
          <w:color w:val="000000" w:themeColor="text1"/>
          <w:sz w:val="28"/>
          <w:szCs w:val="28"/>
          <w:lang w:val="fr-FR"/>
        </w:rPr>
        <w:t xml:space="preserve"> là </w:t>
      </w:r>
      <w:proofErr w:type="spellStart"/>
      <w:r w:rsidRPr="0015511B">
        <w:rPr>
          <w:rFonts w:ascii="Times New Roman" w:hAnsi="Times New Roman" w:cs="Times New Roman"/>
          <w:color w:val="000000" w:themeColor="text1"/>
          <w:sz w:val="28"/>
          <w:szCs w:val="28"/>
          <w:lang w:val="fr-FR"/>
        </w:rPr>
        <w:t>trước</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Công</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nguyên</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Năm</w:t>
      </w:r>
      <w:proofErr w:type="spellEnd"/>
      <w:r w:rsidRPr="0015511B">
        <w:rPr>
          <w:rFonts w:ascii="Times New Roman" w:hAnsi="Times New Roman" w:cs="Times New Roman"/>
          <w:color w:val="000000" w:themeColor="text1"/>
          <w:sz w:val="28"/>
          <w:szCs w:val="28"/>
          <w:lang w:val="fr-FR"/>
        </w:rPr>
        <w:t xml:space="preserve"> 179 TCN, </w:t>
      </w:r>
      <w:proofErr w:type="spellStart"/>
      <w:r w:rsidRPr="0015511B">
        <w:rPr>
          <w:rFonts w:ascii="Times New Roman" w:hAnsi="Times New Roman" w:cs="Times New Roman"/>
          <w:color w:val="000000" w:themeColor="text1"/>
          <w:sz w:val="28"/>
          <w:szCs w:val="28"/>
          <w:lang w:val="fr-FR"/>
        </w:rPr>
        <w:t>năm</w:t>
      </w:r>
      <w:proofErr w:type="spellEnd"/>
      <w:r w:rsidRPr="0015511B">
        <w:rPr>
          <w:rFonts w:ascii="Times New Roman" w:hAnsi="Times New Roman" w:cs="Times New Roman"/>
          <w:color w:val="000000" w:themeColor="text1"/>
          <w:sz w:val="28"/>
          <w:szCs w:val="28"/>
          <w:lang w:val="fr-FR"/>
        </w:rPr>
        <w:t xml:space="preserve"> 111 TCN)</w:t>
      </w:r>
    </w:p>
    <w:p w:rsidR="0015511B" w:rsidRPr="0015511B" w:rsidRDefault="0015511B" w:rsidP="0015511B">
      <w:pPr>
        <w:pStyle w:val="ListParagraph"/>
        <w:numPr>
          <w:ilvl w:val="0"/>
          <w:numId w:val="1"/>
        </w:numPr>
        <w:spacing w:before="160" w:after="160" w:line="360" w:lineRule="exact"/>
        <w:jc w:val="both"/>
        <w:rPr>
          <w:rFonts w:ascii="Times New Roman" w:hAnsi="Times New Roman" w:cs="Times New Roman"/>
          <w:color w:val="000000" w:themeColor="text1"/>
          <w:sz w:val="28"/>
          <w:szCs w:val="28"/>
          <w:lang w:val="fr-FR"/>
        </w:rPr>
      </w:pPr>
      <w:proofErr w:type="spellStart"/>
      <w:r w:rsidRPr="0015511B">
        <w:rPr>
          <w:rFonts w:ascii="Times New Roman" w:hAnsi="Times New Roman" w:cs="Times New Roman"/>
          <w:color w:val="000000" w:themeColor="text1"/>
          <w:sz w:val="28"/>
          <w:szCs w:val="28"/>
          <w:lang w:val="fr-FR"/>
        </w:rPr>
        <w:t>Sau</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năm</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đó</w:t>
      </w:r>
      <w:proofErr w:type="spellEnd"/>
      <w:r w:rsidRPr="0015511B">
        <w:rPr>
          <w:rFonts w:ascii="Times New Roman" w:hAnsi="Times New Roman" w:cs="Times New Roman"/>
          <w:color w:val="000000" w:themeColor="text1"/>
          <w:sz w:val="28"/>
          <w:szCs w:val="28"/>
          <w:lang w:val="fr-FR"/>
        </w:rPr>
        <w:t xml:space="preserve"> là </w:t>
      </w:r>
      <w:proofErr w:type="spellStart"/>
      <w:r w:rsidRPr="0015511B">
        <w:rPr>
          <w:rFonts w:ascii="Times New Roman" w:hAnsi="Times New Roman" w:cs="Times New Roman"/>
          <w:color w:val="000000" w:themeColor="text1"/>
          <w:sz w:val="28"/>
          <w:szCs w:val="28"/>
          <w:lang w:val="fr-FR"/>
        </w:rPr>
        <w:t>Công</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nguyên</w:t>
      </w:r>
      <w:proofErr w:type="spellEnd"/>
      <w:r w:rsidRPr="0015511B">
        <w:rPr>
          <w:rFonts w:ascii="Times New Roman" w:hAnsi="Times New Roman" w:cs="Times New Roman"/>
          <w:color w:val="000000" w:themeColor="text1"/>
          <w:sz w:val="28"/>
          <w:szCs w:val="28"/>
          <w:lang w:val="fr-FR"/>
        </w:rPr>
        <w:t xml:space="preserve"> (</w:t>
      </w:r>
      <w:proofErr w:type="spellStart"/>
      <w:r w:rsidRPr="0015511B">
        <w:rPr>
          <w:rFonts w:ascii="Times New Roman" w:hAnsi="Times New Roman" w:cs="Times New Roman"/>
          <w:color w:val="000000" w:themeColor="text1"/>
          <w:sz w:val="28"/>
          <w:szCs w:val="28"/>
          <w:lang w:val="fr-FR"/>
        </w:rPr>
        <w:t>Năm</w:t>
      </w:r>
      <w:proofErr w:type="spellEnd"/>
      <w:r w:rsidRPr="0015511B">
        <w:rPr>
          <w:rFonts w:ascii="Times New Roman" w:hAnsi="Times New Roman" w:cs="Times New Roman"/>
          <w:color w:val="000000" w:themeColor="text1"/>
          <w:sz w:val="28"/>
          <w:szCs w:val="28"/>
          <w:lang w:val="fr-FR"/>
        </w:rPr>
        <w:t xml:space="preserve"> 544 CN, </w:t>
      </w:r>
      <w:proofErr w:type="spellStart"/>
      <w:r w:rsidRPr="0015511B">
        <w:rPr>
          <w:rFonts w:ascii="Times New Roman" w:hAnsi="Times New Roman" w:cs="Times New Roman"/>
          <w:color w:val="000000" w:themeColor="text1"/>
          <w:sz w:val="28"/>
          <w:szCs w:val="28"/>
          <w:lang w:val="fr-FR"/>
        </w:rPr>
        <w:t>năm</w:t>
      </w:r>
      <w:proofErr w:type="spellEnd"/>
      <w:r w:rsidRPr="0015511B">
        <w:rPr>
          <w:rFonts w:ascii="Times New Roman" w:hAnsi="Times New Roman" w:cs="Times New Roman"/>
          <w:color w:val="000000" w:themeColor="text1"/>
          <w:sz w:val="28"/>
          <w:szCs w:val="28"/>
          <w:lang w:val="fr-FR"/>
        </w:rPr>
        <w:t xml:space="preserve"> 938 CN).</w:t>
      </w:r>
    </w:p>
    <w:p w:rsidR="0015511B" w:rsidRPr="0015511B" w:rsidRDefault="0015511B" w:rsidP="0015511B">
      <w:pPr>
        <w:spacing w:before="160" w:after="160" w:line="360" w:lineRule="exact"/>
        <w:rPr>
          <w:rFonts w:cs="Times New Roman"/>
          <w:color w:val="000000" w:themeColor="text1"/>
          <w:sz w:val="28"/>
          <w:szCs w:val="28"/>
          <w:lang w:val="fr-FR"/>
        </w:rPr>
      </w:pPr>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Một</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thập</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kỉ</w:t>
      </w:r>
      <w:proofErr w:type="spellEnd"/>
      <w:r w:rsidRPr="0015511B">
        <w:rPr>
          <w:rFonts w:cs="Times New Roman"/>
          <w:color w:val="000000" w:themeColor="text1"/>
          <w:sz w:val="28"/>
          <w:szCs w:val="28"/>
          <w:lang w:val="fr-FR"/>
        </w:rPr>
        <w:t xml:space="preserve"> là 10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Một</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thế</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kỉ</w:t>
      </w:r>
      <w:proofErr w:type="spellEnd"/>
      <w:r w:rsidRPr="0015511B">
        <w:rPr>
          <w:rFonts w:cs="Times New Roman"/>
          <w:color w:val="000000" w:themeColor="text1"/>
          <w:sz w:val="28"/>
          <w:szCs w:val="28"/>
          <w:lang w:val="fr-FR"/>
        </w:rPr>
        <w:t xml:space="preserve"> là 100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544 </w:t>
      </w:r>
      <w:proofErr w:type="spellStart"/>
      <w:r w:rsidRPr="0015511B">
        <w:rPr>
          <w:rFonts w:cs="Times New Roman"/>
          <w:color w:val="000000" w:themeColor="text1"/>
          <w:sz w:val="28"/>
          <w:szCs w:val="28"/>
          <w:lang w:val="fr-FR"/>
        </w:rPr>
        <w:t>là</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thế</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kỉ</w:t>
      </w:r>
      <w:proofErr w:type="spellEnd"/>
      <w:r w:rsidRPr="0015511B">
        <w:rPr>
          <w:rFonts w:cs="Times New Roman"/>
          <w:color w:val="000000" w:themeColor="text1"/>
          <w:sz w:val="28"/>
          <w:szCs w:val="28"/>
          <w:lang w:val="fr-FR"/>
        </w:rPr>
        <w:t xml:space="preserve"> VI </w:t>
      </w:r>
      <w:proofErr w:type="spellStart"/>
      <w:r w:rsidRPr="0015511B">
        <w:rPr>
          <w:rFonts w:cs="Times New Roman"/>
          <w:color w:val="000000" w:themeColor="text1"/>
          <w:sz w:val="28"/>
          <w:szCs w:val="28"/>
          <w:lang w:val="fr-FR"/>
        </w:rPr>
        <w:t>Công</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nguyên</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Một</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thiên</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niên</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kỉ</w:t>
      </w:r>
      <w:proofErr w:type="spellEnd"/>
      <w:r w:rsidRPr="0015511B">
        <w:rPr>
          <w:rFonts w:cs="Times New Roman"/>
          <w:color w:val="000000" w:themeColor="text1"/>
          <w:sz w:val="28"/>
          <w:szCs w:val="28"/>
          <w:lang w:val="fr-FR"/>
        </w:rPr>
        <w:t xml:space="preserve"> là 1000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từ</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1 </w:t>
      </w:r>
      <w:proofErr w:type="spellStart"/>
      <w:r w:rsidRPr="0015511B">
        <w:rPr>
          <w:rFonts w:cs="Times New Roman"/>
          <w:color w:val="000000" w:themeColor="text1"/>
          <w:sz w:val="28"/>
          <w:szCs w:val="28"/>
          <w:lang w:val="fr-FR"/>
        </w:rPr>
        <w:t>đến</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năm</w:t>
      </w:r>
      <w:proofErr w:type="spellEnd"/>
      <w:r w:rsidRPr="0015511B">
        <w:rPr>
          <w:rFonts w:cs="Times New Roman"/>
          <w:color w:val="000000" w:themeColor="text1"/>
          <w:sz w:val="28"/>
          <w:szCs w:val="28"/>
          <w:lang w:val="fr-FR"/>
        </w:rPr>
        <w:t xml:space="preserve"> 938 </w:t>
      </w:r>
      <w:proofErr w:type="spellStart"/>
      <w:r w:rsidRPr="0015511B">
        <w:rPr>
          <w:rFonts w:cs="Times New Roman"/>
          <w:color w:val="000000" w:themeColor="text1"/>
          <w:sz w:val="28"/>
          <w:szCs w:val="28"/>
          <w:lang w:val="fr-FR"/>
        </w:rPr>
        <w:t>là</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gần</w:t>
      </w:r>
      <w:proofErr w:type="spellEnd"/>
      <w:r w:rsidRPr="0015511B">
        <w:rPr>
          <w:rFonts w:cs="Times New Roman"/>
          <w:color w:val="000000" w:themeColor="text1"/>
          <w:sz w:val="28"/>
          <w:szCs w:val="28"/>
          <w:lang w:val="fr-FR"/>
        </w:rPr>
        <w:t xml:space="preserve"> 1 </w:t>
      </w:r>
      <w:proofErr w:type="spellStart"/>
      <w:r w:rsidRPr="0015511B">
        <w:rPr>
          <w:rFonts w:cs="Times New Roman"/>
          <w:color w:val="000000" w:themeColor="text1"/>
          <w:sz w:val="28"/>
          <w:szCs w:val="28"/>
          <w:lang w:val="fr-FR"/>
        </w:rPr>
        <w:t>thiên</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niên</w:t>
      </w:r>
      <w:proofErr w:type="spellEnd"/>
      <w:r w:rsidRPr="0015511B">
        <w:rPr>
          <w:rFonts w:cs="Times New Roman"/>
          <w:color w:val="000000" w:themeColor="text1"/>
          <w:sz w:val="28"/>
          <w:szCs w:val="28"/>
          <w:lang w:val="fr-FR"/>
        </w:rPr>
        <w:t xml:space="preserve"> </w:t>
      </w:r>
      <w:proofErr w:type="spellStart"/>
      <w:r w:rsidRPr="0015511B">
        <w:rPr>
          <w:rFonts w:cs="Times New Roman"/>
          <w:color w:val="000000" w:themeColor="text1"/>
          <w:sz w:val="28"/>
          <w:szCs w:val="28"/>
          <w:lang w:val="fr-FR"/>
        </w:rPr>
        <w:t>kỉ</w:t>
      </w:r>
      <w:proofErr w:type="spellEnd"/>
      <w:r w:rsidRPr="0015511B">
        <w:rPr>
          <w:rFonts w:cs="Times New Roman"/>
          <w:color w:val="000000" w:themeColor="text1"/>
          <w:sz w:val="28"/>
          <w:szCs w:val="28"/>
          <w:lang w:val="fr-FR"/>
        </w:rPr>
        <w:t>).</w:t>
      </w:r>
    </w:p>
    <w:p w:rsidR="0015511B" w:rsidRDefault="0015511B" w:rsidP="0015511B">
      <w:pPr>
        <w:spacing w:before="160" w:after="160" w:line="360" w:lineRule="exact"/>
        <w:rPr>
          <w:rFonts w:cs="Times New Roman"/>
          <w:color w:val="000000" w:themeColor="text1"/>
          <w:sz w:val="28"/>
          <w:szCs w:val="28"/>
          <w:lang w:val="fr-FR"/>
        </w:rPr>
      </w:pPr>
      <w:proofErr w:type="spellStart"/>
      <w:r>
        <w:rPr>
          <w:rFonts w:cs="Times New Roman"/>
          <w:color w:val="000000" w:themeColor="text1"/>
          <w:sz w:val="28"/>
          <w:szCs w:val="28"/>
          <w:lang w:val="fr-FR"/>
        </w:rPr>
        <w:t>Dặn</w:t>
      </w:r>
      <w:proofErr w:type="spellEnd"/>
      <w:r>
        <w:rPr>
          <w:rFonts w:cs="Times New Roman"/>
          <w:color w:val="000000" w:themeColor="text1"/>
          <w:sz w:val="28"/>
          <w:szCs w:val="28"/>
          <w:lang w:val="fr-FR"/>
        </w:rPr>
        <w:t xml:space="preserve"> </w:t>
      </w:r>
      <w:proofErr w:type="spellStart"/>
      <w:r>
        <w:rPr>
          <w:rFonts w:cs="Times New Roman"/>
          <w:color w:val="000000" w:themeColor="text1"/>
          <w:sz w:val="28"/>
          <w:szCs w:val="28"/>
          <w:lang w:val="fr-FR"/>
        </w:rPr>
        <w:t>dò</w:t>
      </w:r>
      <w:proofErr w:type="spellEnd"/>
      <w:r>
        <w:rPr>
          <w:rFonts w:cs="Times New Roman"/>
          <w:color w:val="000000" w:themeColor="text1"/>
          <w:sz w:val="28"/>
          <w:szCs w:val="28"/>
          <w:lang w:val="fr-FR"/>
        </w:rPr>
        <w:t xml:space="preserve"> : </w:t>
      </w:r>
      <w:proofErr w:type="spellStart"/>
      <w:r>
        <w:rPr>
          <w:rFonts w:cs="Times New Roman"/>
          <w:color w:val="000000" w:themeColor="text1"/>
          <w:sz w:val="28"/>
          <w:szCs w:val="28"/>
          <w:lang w:val="fr-FR"/>
        </w:rPr>
        <w:t>Học</w:t>
      </w:r>
      <w:proofErr w:type="spellEnd"/>
      <w:r>
        <w:rPr>
          <w:rFonts w:cs="Times New Roman"/>
          <w:color w:val="000000" w:themeColor="text1"/>
          <w:sz w:val="28"/>
          <w:szCs w:val="28"/>
          <w:lang w:val="fr-FR"/>
        </w:rPr>
        <w:t xml:space="preserve"> </w:t>
      </w:r>
      <w:proofErr w:type="spellStart"/>
      <w:r>
        <w:rPr>
          <w:rFonts w:cs="Times New Roman"/>
          <w:color w:val="000000" w:themeColor="text1"/>
          <w:sz w:val="28"/>
          <w:szCs w:val="28"/>
          <w:lang w:val="fr-FR"/>
        </w:rPr>
        <w:t>thuộc</w:t>
      </w:r>
      <w:proofErr w:type="spellEnd"/>
      <w:r>
        <w:rPr>
          <w:rFonts w:cs="Times New Roman"/>
          <w:color w:val="000000" w:themeColor="text1"/>
          <w:sz w:val="28"/>
          <w:szCs w:val="28"/>
          <w:lang w:val="fr-FR"/>
        </w:rPr>
        <w:t xml:space="preserve"> </w:t>
      </w:r>
      <w:proofErr w:type="spellStart"/>
      <w:r>
        <w:rPr>
          <w:rFonts w:cs="Times New Roman"/>
          <w:color w:val="000000" w:themeColor="text1"/>
          <w:sz w:val="28"/>
          <w:szCs w:val="28"/>
          <w:lang w:val="fr-FR"/>
        </w:rPr>
        <w:t>bài</w:t>
      </w:r>
      <w:proofErr w:type="spellEnd"/>
      <w:r>
        <w:rPr>
          <w:rFonts w:cs="Times New Roman"/>
          <w:color w:val="000000" w:themeColor="text1"/>
          <w:sz w:val="28"/>
          <w:szCs w:val="28"/>
          <w:lang w:val="fr-FR"/>
        </w:rPr>
        <w:t xml:space="preserve"> 2. </w:t>
      </w:r>
      <w:proofErr w:type="spellStart"/>
      <w:r>
        <w:rPr>
          <w:rFonts w:cs="Times New Roman"/>
          <w:color w:val="000000" w:themeColor="text1"/>
          <w:sz w:val="28"/>
          <w:szCs w:val="28"/>
          <w:lang w:val="fr-FR"/>
        </w:rPr>
        <w:t>Đọc</w:t>
      </w:r>
      <w:proofErr w:type="spellEnd"/>
      <w:r>
        <w:rPr>
          <w:rFonts w:cs="Times New Roman"/>
          <w:color w:val="000000" w:themeColor="text1"/>
          <w:sz w:val="28"/>
          <w:szCs w:val="28"/>
          <w:lang w:val="fr-FR"/>
        </w:rPr>
        <w:t xml:space="preserve"> </w:t>
      </w:r>
      <w:proofErr w:type="spellStart"/>
      <w:r>
        <w:rPr>
          <w:rFonts w:cs="Times New Roman"/>
          <w:color w:val="000000" w:themeColor="text1"/>
          <w:sz w:val="28"/>
          <w:szCs w:val="28"/>
          <w:lang w:val="fr-FR"/>
        </w:rPr>
        <w:t>trước</w:t>
      </w:r>
      <w:proofErr w:type="spellEnd"/>
      <w:r>
        <w:rPr>
          <w:rFonts w:cs="Times New Roman"/>
          <w:color w:val="000000" w:themeColor="text1"/>
          <w:sz w:val="28"/>
          <w:szCs w:val="28"/>
          <w:lang w:val="fr-FR"/>
        </w:rPr>
        <w:t xml:space="preserve"> </w:t>
      </w:r>
      <w:proofErr w:type="spellStart"/>
      <w:r>
        <w:rPr>
          <w:rFonts w:cs="Times New Roman"/>
          <w:color w:val="000000" w:themeColor="text1"/>
          <w:sz w:val="28"/>
          <w:szCs w:val="28"/>
          <w:lang w:val="fr-FR"/>
        </w:rPr>
        <w:t>Bài</w:t>
      </w:r>
      <w:proofErr w:type="spellEnd"/>
      <w:r>
        <w:rPr>
          <w:rFonts w:cs="Times New Roman"/>
          <w:color w:val="000000" w:themeColor="text1"/>
          <w:sz w:val="28"/>
          <w:szCs w:val="28"/>
          <w:lang w:val="fr-FR"/>
        </w:rPr>
        <w:t xml:space="preserve"> 3</w:t>
      </w:r>
    </w:p>
    <w:p w:rsidR="0015511B" w:rsidRPr="0015511B" w:rsidRDefault="0015511B" w:rsidP="0015511B">
      <w:pPr>
        <w:spacing w:before="160" w:after="160" w:line="360" w:lineRule="exact"/>
        <w:rPr>
          <w:rFonts w:cs="Times New Roman"/>
          <w:color w:val="000000" w:themeColor="text1"/>
          <w:sz w:val="28"/>
          <w:szCs w:val="28"/>
          <w:lang w:val="fr-FR"/>
        </w:rPr>
      </w:pPr>
      <w:r>
        <w:rPr>
          <w:rFonts w:cs="Times New Roman"/>
          <w:color w:val="000000" w:themeColor="text1"/>
          <w:sz w:val="28"/>
          <w:szCs w:val="28"/>
          <w:lang w:val="fr-FR"/>
        </w:rPr>
        <w:t>…………………………………………………………………………………</w:t>
      </w:r>
    </w:p>
    <w:p w:rsidR="0015511B" w:rsidRPr="0015511B" w:rsidRDefault="0015511B" w:rsidP="0015511B">
      <w:pPr>
        <w:keepNext/>
        <w:keepLines/>
        <w:spacing w:before="240" w:after="0" w:line="276" w:lineRule="auto"/>
        <w:jc w:val="center"/>
        <w:outlineLvl w:val="0"/>
        <w:rPr>
          <w:rFonts w:eastAsiaTheme="majorEastAsia" w:cs="Times New Roman"/>
          <w:b/>
          <w:color w:val="FF0000"/>
          <w:sz w:val="28"/>
          <w:szCs w:val="28"/>
        </w:rPr>
      </w:pPr>
      <w:r w:rsidRPr="0015511B">
        <w:rPr>
          <w:rFonts w:eastAsiaTheme="majorEastAsia" w:cs="Times New Roman"/>
          <w:b/>
          <w:color w:val="FF0000"/>
          <w:sz w:val="28"/>
          <w:szCs w:val="28"/>
        </w:rPr>
        <w:t>CHƯƠNG 2: THỜI KÌ NGUYÊN THỦY</w:t>
      </w:r>
    </w:p>
    <w:p w:rsidR="0015511B" w:rsidRPr="0015511B" w:rsidRDefault="0015511B" w:rsidP="0015511B">
      <w:pPr>
        <w:keepNext/>
        <w:keepLines/>
        <w:spacing w:before="240" w:after="0" w:line="276" w:lineRule="auto"/>
        <w:jc w:val="center"/>
        <w:outlineLvl w:val="0"/>
        <w:rPr>
          <w:rFonts w:eastAsiaTheme="majorEastAsia" w:cs="Times New Roman"/>
          <w:b/>
          <w:color w:val="FF0000"/>
          <w:sz w:val="28"/>
          <w:szCs w:val="28"/>
        </w:rPr>
      </w:pPr>
      <w:r w:rsidRPr="0015511B">
        <w:rPr>
          <w:rFonts w:eastAsiaTheme="majorEastAsia" w:cs="Times New Roman"/>
          <w:b/>
          <w:color w:val="FF0000"/>
          <w:sz w:val="28"/>
          <w:szCs w:val="28"/>
        </w:rPr>
        <w:t>BÀI 3: NGUỒN GỐC LOÀI NGƯỜI</w:t>
      </w:r>
    </w:p>
    <w:p w:rsidR="0015511B" w:rsidRPr="0015511B" w:rsidRDefault="0015511B" w:rsidP="0015511B">
      <w:pPr>
        <w:spacing w:after="200" w:line="276" w:lineRule="auto"/>
        <w:rPr>
          <w:rFonts w:cs="Times New Roman"/>
          <w:b/>
          <w:i/>
          <w:color w:val="FF0000"/>
          <w:sz w:val="28"/>
          <w:szCs w:val="28"/>
        </w:rPr>
      </w:pPr>
    </w:p>
    <w:p w:rsidR="0015511B" w:rsidRPr="0015511B" w:rsidRDefault="0015511B" w:rsidP="0015511B">
      <w:pPr>
        <w:spacing w:before="160" w:after="160" w:line="360" w:lineRule="exact"/>
        <w:rPr>
          <w:rFonts w:cs="Times New Roman"/>
          <w:color w:val="FF0000"/>
          <w:sz w:val="28"/>
          <w:szCs w:val="28"/>
          <w:lang w:val="nl-NL"/>
        </w:rPr>
      </w:pPr>
      <w:r w:rsidRPr="0015511B">
        <w:rPr>
          <w:rFonts w:cs="Times New Roman"/>
          <w:b/>
          <w:color w:val="FF0000"/>
          <w:sz w:val="28"/>
          <w:szCs w:val="28"/>
          <w:lang w:val="fr-FR"/>
        </w:rPr>
        <w:t xml:space="preserve">1. </w:t>
      </w:r>
      <w:r w:rsidRPr="0015511B">
        <w:rPr>
          <w:rFonts w:cs="Times New Roman"/>
          <w:b/>
          <w:color w:val="FF0000"/>
          <w:sz w:val="28"/>
          <w:szCs w:val="28"/>
          <w:lang w:val="nl-NL"/>
        </w:rPr>
        <w:t>Quá trình tiến hóa từ vượn thành người</w:t>
      </w:r>
      <w:r w:rsidRPr="0015511B">
        <w:rPr>
          <w:rFonts w:cs="Times New Roman"/>
          <w:color w:val="FF0000"/>
          <w:sz w:val="28"/>
          <w:szCs w:val="28"/>
          <w:lang w:val="nl-NL"/>
        </w:rPr>
        <w:t xml:space="preserve"> </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xml:space="preserve">- Quá trình tiến hóa từ vượn thành người: </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lastRenderedPageBreak/>
        <w:t xml:space="preserve">+ Cách đây khoảng từ 6 triệu đến 5 triệu năm, ở chặng đầu của quá trình tiến hoá, có một loài vượn khá giống người đã xuất hiện, được gọi là Vượn người. </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xml:space="preserve">+ Trải qua quá trình tiến hoá, khoảng 4 triệu năm trước, một nhánh Vượn người đã tiến hóa thành người tối cổ. </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xml:space="preserve">+ Người tối cổ trải qua quá trình tiến hóa, vào khoảng 150.000 năm trước, người tinh khôn xuất hiện, đánh dấu quá trình chuyển biến từ vượn người thành người đã hoàn thành. </w:t>
      </w:r>
    </w:p>
    <w:tbl>
      <w:tblPr>
        <w:tblStyle w:val="TableGrid1"/>
        <w:tblW w:w="4853" w:type="dxa"/>
        <w:tblLook w:val="04A0" w:firstRow="1" w:lastRow="0" w:firstColumn="1" w:lastColumn="0" w:noHBand="0" w:noVBand="1"/>
      </w:tblPr>
      <w:tblGrid>
        <w:gridCol w:w="976"/>
        <w:gridCol w:w="1219"/>
        <w:gridCol w:w="1329"/>
        <w:gridCol w:w="1329"/>
      </w:tblGrid>
      <w:tr w:rsidR="0015511B" w:rsidRPr="0015511B" w:rsidTr="00757C1A">
        <w:trPr>
          <w:trHeight w:val="1016"/>
        </w:trPr>
        <w:tc>
          <w:tcPr>
            <w:tcW w:w="1028" w:type="dxa"/>
          </w:tcPr>
          <w:p w:rsidR="0015511B" w:rsidRPr="0015511B" w:rsidRDefault="0015511B" w:rsidP="0015511B">
            <w:pPr>
              <w:spacing w:before="140" w:after="140" w:line="340" w:lineRule="exact"/>
              <w:jc w:val="center"/>
              <w:rPr>
                <w:rFonts w:cs="Times New Roman"/>
                <w:b/>
                <w:color w:val="000000"/>
                <w:sz w:val="28"/>
                <w:szCs w:val="28"/>
                <w:lang w:val="nl-NL"/>
              </w:rPr>
            </w:pPr>
          </w:p>
          <w:p w:rsidR="0015511B" w:rsidRPr="0015511B" w:rsidRDefault="0015511B" w:rsidP="0015511B">
            <w:pPr>
              <w:spacing w:before="140" w:after="140" w:line="340" w:lineRule="exact"/>
              <w:jc w:val="center"/>
              <w:rPr>
                <w:rFonts w:cs="Times New Roman"/>
                <w:b/>
                <w:color w:val="000000"/>
                <w:sz w:val="28"/>
                <w:szCs w:val="28"/>
                <w:lang w:val="nl-NL"/>
              </w:rPr>
            </w:pPr>
          </w:p>
        </w:tc>
        <w:tc>
          <w:tcPr>
            <w:tcW w:w="1285" w:type="dxa"/>
          </w:tcPr>
          <w:p w:rsidR="0015511B" w:rsidRPr="0015511B" w:rsidRDefault="0015511B" w:rsidP="0015511B">
            <w:pPr>
              <w:spacing w:before="140" w:after="140" w:line="340" w:lineRule="exact"/>
              <w:jc w:val="center"/>
              <w:rPr>
                <w:rFonts w:cs="Times New Roman"/>
                <w:b/>
                <w:color w:val="000000"/>
                <w:sz w:val="28"/>
                <w:szCs w:val="28"/>
                <w:lang w:val="nl-NL"/>
              </w:rPr>
            </w:pPr>
            <w:r w:rsidRPr="0015511B">
              <w:rPr>
                <w:rFonts w:cs="Times New Roman"/>
                <w:b/>
                <w:color w:val="000000"/>
                <w:sz w:val="28"/>
                <w:szCs w:val="28"/>
                <w:lang w:val="nl-NL"/>
              </w:rPr>
              <w:t>Vượn người</w:t>
            </w:r>
          </w:p>
        </w:tc>
        <w:tc>
          <w:tcPr>
            <w:tcW w:w="1270" w:type="dxa"/>
          </w:tcPr>
          <w:p w:rsidR="0015511B" w:rsidRPr="0015511B" w:rsidRDefault="0015511B" w:rsidP="0015511B">
            <w:pPr>
              <w:spacing w:before="140" w:after="140" w:line="340" w:lineRule="exact"/>
              <w:jc w:val="center"/>
              <w:rPr>
                <w:rFonts w:cs="Times New Roman"/>
                <w:b/>
                <w:color w:val="000000"/>
                <w:sz w:val="28"/>
                <w:szCs w:val="28"/>
                <w:lang w:val="nl-NL"/>
              </w:rPr>
            </w:pPr>
            <w:r w:rsidRPr="0015511B">
              <w:rPr>
                <w:rFonts w:cs="Times New Roman"/>
                <w:b/>
                <w:color w:val="000000"/>
                <w:sz w:val="28"/>
                <w:szCs w:val="28"/>
                <w:lang w:val="nl-NL"/>
              </w:rPr>
              <w:t>Người tối cổ</w:t>
            </w:r>
          </w:p>
        </w:tc>
        <w:tc>
          <w:tcPr>
            <w:tcW w:w="1270" w:type="dxa"/>
          </w:tcPr>
          <w:p w:rsidR="0015511B" w:rsidRPr="0015511B" w:rsidRDefault="0015511B" w:rsidP="0015511B">
            <w:pPr>
              <w:spacing w:before="140" w:after="140" w:line="340" w:lineRule="exact"/>
              <w:jc w:val="center"/>
              <w:rPr>
                <w:rFonts w:cs="Times New Roman"/>
                <w:b/>
                <w:color w:val="000000"/>
                <w:sz w:val="28"/>
                <w:szCs w:val="28"/>
                <w:lang w:val="nl-NL"/>
              </w:rPr>
            </w:pPr>
            <w:r w:rsidRPr="0015511B">
              <w:rPr>
                <w:rFonts w:cs="Times New Roman"/>
                <w:b/>
                <w:color w:val="000000"/>
                <w:sz w:val="28"/>
                <w:szCs w:val="28"/>
                <w:lang w:val="nl-NL"/>
              </w:rPr>
              <w:t>Người tinh khôn</w:t>
            </w:r>
          </w:p>
        </w:tc>
      </w:tr>
      <w:tr w:rsidR="0015511B" w:rsidRPr="0015511B" w:rsidTr="00757C1A">
        <w:trPr>
          <w:trHeight w:val="1551"/>
        </w:trPr>
        <w:tc>
          <w:tcPr>
            <w:tcW w:w="1028" w:type="dxa"/>
          </w:tcPr>
          <w:p w:rsidR="0015511B" w:rsidRPr="0015511B" w:rsidRDefault="0015511B" w:rsidP="0015511B">
            <w:pPr>
              <w:spacing w:before="140" w:after="140" w:line="340" w:lineRule="exact"/>
              <w:jc w:val="center"/>
              <w:rPr>
                <w:rFonts w:cs="Times New Roman"/>
                <w:color w:val="000000"/>
                <w:sz w:val="28"/>
                <w:szCs w:val="28"/>
                <w:lang w:val="nl-NL"/>
              </w:rPr>
            </w:pPr>
            <w:r w:rsidRPr="0015511B">
              <w:rPr>
                <w:rFonts w:cs="Times New Roman"/>
                <w:color w:val="000000"/>
                <w:sz w:val="28"/>
                <w:szCs w:val="28"/>
                <w:lang w:val="nl-NL"/>
              </w:rPr>
              <w:t>Thời gian xuất hiện</w:t>
            </w:r>
          </w:p>
        </w:tc>
        <w:tc>
          <w:tcPr>
            <w:tcW w:w="1285" w:type="dxa"/>
          </w:tcPr>
          <w:p w:rsidR="0015511B" w:rsidRPr="0015511B" w:rsidRDefault="0015511B" w:rsidP="0015511B">
            <w:pPr>
              <w:spacing w:before="140" w:after="140" w:line="340" w:lineRule="exact"/>
              <w:jc w:val="left"/>
              <w:rPr>
                <w:rFonts w:cs="Times New Roman"/>
                <w:color w:val="000000"/>
                <w:sz w:val="28"/>
                <w:szCs w:val="28"/>
                <w:lang w:val="nl-NL"/>
              </w:rPr>
            </w:pPr>
            <w:r w:rsidRPr="0015511B">
              <w:rPr>
                <w:rFonts w:cs="Times New Roman"/>
                <w:color w:val="000000"/>
                <w:sz w:val="28"/>
                <w:szCs w:val="28"/>
                <w:lang w:val="nl-NL"/>
              </w:rPr>
              <w:t>Cách đây khoảng 6 triệu đến 5 năm triệu năm</w:t>
            </w:r>
          </w:p>
        </w:tc>
        <w:tc>
          <w:tcPr>
            <w:tcW w:w="1270" w:type="dxa"/>
          </w:tcPr>
          <w:p w:rsidR="0015511B" w:rsidRPr="0015511B" w:rsidRDefault="0015511B" w:rsidP="0015511B">
            <w:pPr>
              <w:spacing w:before="140" w:after="140" w:line="340" w:lineRule="exact"/>
              <w:rPr>
                <w:rFonts w:cs="Times New Roman"/>
                <w:color w:val="000000"/>
                <w:sz w:val="28"/>
                <w:szCs w:val="28"/>
                <w:lang w:val="nl-NL"/>
              </w:rPr>
            </w:pPr>
            <w:r w:rsidRPr="0015511B">
              <w:rPr>
                <w:rFonts w:cs="Times New Roman"/>
                <w:color w:val="000000"/>
                <w:sz w:val="28"/>
                <w:szCs w:val="28"/>
                <w:lang w:val="nl-NL"/>
              </w:rPr>
              <w:t>Cách đây khoảng 4 triệu năm</w:t>
            </w:r>
          </w:p>
        </w:tc>
        <w:tc>
          <w:tcPr>
            <w:tcW w:w="1270" w:type="dxa"/>
          </w:tcPr>
          <w:p w:rsidR="0015511B" w:rsidRPr="0015511B" w:rsidRDefault="0015511B" w:rsidP="0015511B">
            <w:pPr>
              <w:spacing w:before="140" w:after="140" w:line="340" w:lineRule="exact"/>
              <w:rPr>
                <w:rFonts w:cs="Times New Roman"/>
                <w:color w:val="000000"/>
                <w:sz w:val="28"/>
                <w:szCs w:val="28"/>
                <w:lang w:val="nl-NL"/>
              </w:rPr>
            </w:pPr>
            <w:r w:rsidRPr="0015511B">
              <w:rPr>
                <w:rFonts w:cs="Times New Roman"/>
                <w:color w:val="000000"/>
                <w:sz w:val="28"/>
                <w:szCs w:val="28"/>
                <w:lang w:val="nl-NL"/>
              </w:rPr>
              <w:t>Cách đây khoảng 150.000 năm</w:t>
            </w:r>
          </w:p>
        </w:tc>
      </w:tr>
      <w:tr w:rsidR="0015511B" w:rsidRPr="0015511B" w:rsidTr="00757C1A">
        <w:trPr>
          <w:trHeight w:val="2353"/>
        </w:trPr>
        <w:tc>
          <w:tcPr>
            <w:tcW w:w="1028" w:type="dxa"/>
          </w:tcPr>
          <w:p w:rsidR="0015511B" w:rsidRPr="0015511B" w:rsidRDefault="0015511B" w:rsidP="0015511B">
            <w:pPr>
              <w:spacing w:before="140" w:after="140" w:line="340" w:lineRule="exact"/>
              <w:jc w:val="center"/>
              <w:rPr>
                <w:rFonts w:cs="Times New Roman"/>
                <w:color w:val="000000"/>
                <w:sz w:val="28"/>
                <w:szCs w:val="28"/>
                <w:lang w:val="nl-NL"/>
              </w:rPr>
            </w:pPr>
            <w:r w:rsidRPr="0015511B">
              <w:rPr>
                <w:rFonts w:cs="Times New Roman"/>
                <w:color w:val="000000"/>
                <w:sz w:val="28"/>
                <w:szCs w:val="28"/>
                <w:lang w:val="nl-NL"/>
              </w:rPr>
              <w:t>Địa điểm tìm thấy hóa thạch sớm nhất</w:t>
            </w:r>
          </w:p>
        </w:tc>
        <w:tc>
          <w:tcPr>
            <w:tcW w:w="1285" w:type="dxa"/>
          </w:tcPr>
          <w:p w:rsidR="0015511B" w:rsidRPr="0015511B" w:rsidRDefault="0015511B" w:rsidP="0015511B">
            <w:pPr>
              <w:spacing w:before="140" w:after="140" w:line="340" w:lineRule="exact"/>
              <w:rPr>
                <w:rFonts w:cs="Times New Roman"/>
                <w:color w:val="000000"/>
                <w:sz w:val="28"/>
                <w:szCs w:val="28"/>
                <w:lang w:val="nl-NL"/>
              </w:rPr>
            </w:pPr>
            <w:r w:rsidRPr="0015511B">
              <w:rPr>
                <w:rFonts w:cs="Times New Roman"/>
                <w:color w:val="000000"/>
                <w:sz w:val="28"/>
                <w:szCs w:val="28"/>
                <w:lang w:val="nl-NL"/>
              </w:rPr>
              <w:t>Châu Phi</w:t>
            </w:r>
          </w:p>
        </w:tc>
        <w:tc>
          <w:tcPr>
            <w:tcW w:w="1270" w:type="dxa"/>
          </w:tcPr>
          <w:p w:rsidR="0015511B" w:rsidRPr="0015511B" w:rsidRDefault="0015511B" w:rsidP="0015511B">
            <w:pPr>
              <w:spacing w:before="140" w:after="140" w:line="340" w:lineRule="exact"/>
              <w:rPr>
                <w:rFonts w:cs="Times New Roman"/>
                <w:color w:val="000000"/>
                <w:sz w:val="28"/>
                <w:szCs w:val="28"/>
                <w:lang w:val="nl-NL"/>
              </w:rPr>
            </w:pPr>
            <w:r w:rsidRPr="0015511B">
              <w:rPr>
                <w:rFonts w:cs="Times New Roman"/>
                <w:color w:val="000000"/>
                <w:sz w:val="28"/>
                <w:szCs w:val="28"/>
                <w:lang w:val="nl-NL"/>
              </w:rPr>
              <w:t>Đông Nam Á</w:t>
            </w:r>
          </w:p>
        </w:tc>
        <w:tc>
          <w:tcPr>
            <w:tcW w:w="1270" w:type="dxa"/>
          </w:tcPr>
          <w:p w:rsidR="0015511B" w:rsidRPr="0015511B" w:rsidRDefault="0015511B" w:rsidP="0015511B">
            <w:pPr>
              <w:spacing w:before="140" w:after="140" w:line="340" w:lineRule="exact"/>
              <w:rPr>
                <w:rFonts w:cs="Times New Roman"/>
                <w:color w:val="000000"/>
                <w:sz w:val="28"/>
                <w:szCs w:val="28"/>
                <w:lang w:val="nl-NL"/>
              </w:rPr>
            </w:pPr>
          </w:p>
        </w:tc>
      </w:tr>
      <w:tr w:rsidR="0015511B" w:rsidRPr="0015511B" w:rsidTr="00757C1A">
        <w:trPr>
          <w:trHeight w:val="3579"/>
        </w:trPr>
        <w:tc>
          <w:tcPr>
            <w:tcW w:w="1028" w:type="dxa"/>
          </w:tcPr>
          <w:p w:rsidR="0015511B" w:rsidRPr="0015511B" w:rsidRDefault="0015511B" w:rsidP="0015511B">
            <w:pPr>
              <w:spacing w:before="140" w:after="140" w:line="340" w:lineRule="exact"/>
              <w:jc w:val="center"/>
              <w:rPr>
                <w:rFonts w:cs="Times New Roman"/>
                <w:color w:val="000000"/>
                <w:sz w:val="28"/>
                <w:szCs w:val="28"/>
                <w:lang w:val="nl-NL"/>
              </w:rPr>
            </w:pPr>
            <w:r w:rsidRPr="0015511B">
              <w:rPr>
                <w:rFonts w:cs="Times New Roman"/>
                <w:color w:val="000000"/>
                <w:sz w:val="28"/>
                <w:szCs w:val="28"/>
                <w:lang w:val="nl-NL"/>
              </w:rPr>
              <w:t>Đặc điểm não, hình dạng bên ngoài</w:t>
            </w:r>
          </w:p>
        </w:tc>
        <w:tc>
          <w:tcPr>
            <w:tcW w:w="1285" w:type="dxa"/>
          </w:tcPr>
          <w:p w:rsidR="0015511B" w:rsidRPr="0015511B" w:rsidRDefault="0015511B" w:rsidP="0015511B">
            <w:pPr>
              <w:spacing w:before="140" w:after="140" w:line="340" w:lineRule="exact"/>
              <w:jc w:val="left"/>
              <w:rPr>
                <w:rFonts w:cs="Times New Roman"/>
                <w:color w:val="000000"/>
                <w:sz w:val="28"/>
                <w:szCs w:val="28"/>
                <w:lang w:val="nl-NL"/>
              </w:rPr>
            </w:pPr>
            <w:r w:rsidRPr="0015511B">
              <w:rPr>
                <w:rFonts w:cs="Times New Roman"/>
                <w:color w:val="000000"/>
                <w:sz w:val="28"/>
                <w:szCs w:val="28"/>
                <w:lang w:val="nl-NL"/>
              </w:rPr>
              <w:t xml:space="preserve">Cơ thể của loài vượn cổ này được bao phủ bởi một lớp lông dày, đã có thể đứng và đi bằng </w:t>
            </w:r>
            <w:r w:rsidRPr="0015511B">
              <w:rPr>
                <w:rFonts w:cs="Times New Roman"/>
                <w:color w:val="000000"/>
                <w:sz w:val="28"/>
                <w:szCs w:val="28"/>
                <w:lang w:val="nl-NL"/>
              </w:rPr>
              <w:lastRenderedPageBreak/>
              <w:t>hai chân, bàn tay bước đầu được giải phóng dùng để cầm, nắm.</w:t>
            </w:r>
          </w:p>
        </w:tc>
        <w:tc>
          <w:tcPr>
            <w:tcW w:w="1270" w:type="dxa"/>
          </w:tcPr>
          <w:p w:rsidR="0015511B" w:rsidRPr="0015511B" w:rsidRDefault="0015511B" w:rsidP="0015511B">
            <w:pPr>
              <w:spacing w:before="140" w:after="140" w:line="340" w:lineRule="exact"/>
              <w:jc w:val="left"/>
              <w:rPr>
                <w:rFonts w:cs="Times New Roman"/>
                <w:color w:val="000000"/>
                <w:sz w:val="28"/>
                <w:szCs w:val="28"/>
                <w:lang w:val="nl-NL"/>
              </w:rPr>
            </w:pPr>
            <w:r w:rsidRPr="0015511B">
              <w:rPr>
                <w:rFonts w:cs="Times New Roman"/>
                <w:color w:val="000000"/>
                <w:sz w:val="28"/>
                <w:szCs w:val="28"/>
                <w:lang w:val="nl-NL"/>
              </w:rPr>
              <w:lastRenderedPageBreak/>
              <w:t>Thể tích não từ 850-1100cm3, người đứng thẳng</w:t>
            </w:r>
          </w:p>
        </w:tc>
        <w:tc>
          <w:tcPr>
            <w:tcW w:w="1270" w:type="dxa"/>
          </w:tcPr>
          <w:p w:rsidR="0015511B" w:rsidRPr="0015511B" w:rsidRDefault="0015511B" w:rsidP="0015511B">
            <w:pPr>
              <w:spacing w:before="140" w:after="140" w:line="340" w:lineRule="exact"/>
              <w:jc w:val="left"/>
              <w:rPr>
                <w:rFonts w:cs="Times New Roman"/>
                <w:color w:val="000000"/>
                <w:sz w:val="28"/>
                <w:szCs w:val="28"/>
                <w:lang w:val="nl-NL"/>
              </w:rPr>
            </w:pPr>
            <w:r w:rsidRPr="0015511B">
              <w:rPr>
                <w:rFonts w:cs="Times New Roman"/>
                <w:color w:val="000000"/>
                <w:sz w:val="28"/>
                <w:szCs w:val="28"/>
                <w:lang w:val="nl-NL"/>
              </w:rPr>
              <w:t>Thể tích não 1450cm3, cấu tạo cơ thể cơ bản giống người ngày nay</w:t>
            </w:r>
          </w:p>
        </w:tc>
      </w:tr>
      <w:tr w:rsidR="0015511B" w:rsidRPr="0015511B" w:rsidTr="00757C1A">
        <w:trPr>
          <w:trHeight w:val="1818"/>
        </w:trPr>
        <w:tc>
          <w:tcPr>
            <w:tcW w:w="1028" w:type="dxa"/>
          </w:tcPr>
          <w:p w:rsidR="0015511B" w:rsidRPr="0015511B" w:rsidRDefault="0015511B" w:rsidP="0015511B">
            <w:pPr>
              <w:spacing w:before="140" w:after="140" w:line="340" w:lineRule="exact"/>
              <w:jc w:val="center"/>
              <w:rPr>
                <w:rFonts w:cs="Times New Roman"/>
                <w:color w:val="000000"/>
                <w:sz w:val="28"/>
                <w:szCs w:val="28"/>
                <w:lang w:val="nl-NL"/>
              </w:rPr>
            </w:pPr>
            <w:r w:rsidRPr="0015511B">
              <w:rPr>
                <w:rFonts w:cs="Times New Roman"/>
                <w:color w:val="000000"/>
                <w:sz w:val="28"/>
                <w:szCs w:val="28"/>
                <w:lang w:val="nl-NL"/>
              </w:rPr>
              <w:t>Đặc điểm vận động</w:t>
            </w:r>
          </w:p>
        </w:tc>
        <w:tc>
          <w:tcPr>
            <w:tcW w:w="1285" w:type="dxa"/>
          </w:tcPr>
          <w:p w:rsidR="0015511B" w:rsidRPr="0015511B" w:rsidRDefault="0015511B" w:rsidP="0015511B">
            <w:pPr>
              <w:spacing w:before="140" w:after="140" w:line="340" w:lineRule="exact"/>
              <w:rPr>
                <w:rFonts w:cs="Times New Roman"/>
                <w:color w:val="000000"/>
                <w:sz w:val="28"/>
                <w:szCs w:val="28"/>
                <w:lang w:val="nl-NL"/>
              </w:rPr>
            </w:pPr>
            <w:r w:rsidRPr="0015511B">
              <w:rPr>
                <w:rFonts w:cs="Times New Roman"/>
                <w:color w:val="000000"/>
                <w:sz w:val="28"/>
                <w:szCs w:val="28"/>
                <w:lang w:val="nl-NL"/>
              </w:rPr>
              <w:t>Leo trèo</w:t>
            </w:r>
          </w:p>
        </w:tc>
        <w:tc>
          <w:tcPr>
            <w:tcW w:w="1270" w:type="dxa"/>
          </w:tcPr>
          <w:p w:rsidR="0015511B" w:rsidRPr="0015511B" w:rsidRDefault="0015511B" w:rsidP="0015511B">
            <w:pPr>
              <w:spacing w:before="140" w:after="140" w:line="340" w:lineRule="exact"/>
              <w:jc w:val="left"/>
              <w:rPr>
                <w:rFonts w:cs="Times New Roman"/>
                <w:color w:val="000000"/>
                <w:sz w:val="28"/>
                <w:szCs w:val="28"/>
                <w:lang w:val="nl-NL"/>
              </w:rPr>
            </w:pPr>
            <w:r w:rsidRPr="0015511B">
              <w:rPr>
                <w:rFonts w:cs="Times New Roman"/>
                <w:color w:val="000000"/>
                <w:sz w:val="28"/>
                <w:szCs w:val="28"/>
                <w:lang w:val="nl-NL"/>
              </w:rPr>
              <w:t>Đứng thẳng trên mặt đất, đi bằng hai chân</w:t>
            </w:r>
          </w:p>
        </w:tc>
        <w:tc>
          <w:tcPr>
            <w:tcW w:w="1270" w:type="dxa"/>
          </w:tcPr>
          <w:p w:rsidR="0015511B" w:rsidRPr="0015511B" w:rsidRDefault="0015511B" w:rsidP="0015511B">
            <w:pPr>
              <w:spacing w:before="140" w:after="140" w:line="340" w:lineRule="exact"/>
              <w:jc w:val="left"/>
              <w:rPr>
                <w:rFonts w:cs="Times New Roman"/>
                <w:color w:val="000000"/>
                <w:sz w:val="28"/>
                <w:szCs w:val="28"/>
                <w:lang w:val="nl-NL"/>
              </w:rPr>
            </w:pPr>
            <w:r w:rsidRPr="0015511B">
              <w:rPr>
                <w:rFonts w:cs="Times New Roman"/>
                <w:color w:val="000000"/>
                <w:sz w:val="28"/>
                <w:szCs w:val="28"/>
                <w:lang w:val="nl-NL"/>
              </w:rPr>
              <w:t>Đứng thẳng trên mặt đất, đi bằng hai chân</w:t>
            </w:r>
          </w:p>
        </w:tc>
      </w:tr>
      <w:tr w:rsidR="0015511B" w:rsidRPr="0015511B" w:rsidTr="00757C1A">
        <w:trPr>
          <w:trHeight w:val="1284"/>
        </w:trPr>
        <w:tc>
          <w:tcPr>
            <w:tcW w:w="1028" w:type="dxa"/>
          </w:tcPr>
          <w:p w:rsidR="0015511B" w:rsidRPr="0015511B" w:rsidRDefault="0015511B" w:rsidP="0015511B">
            <w:pPr>
              <w:spacing w:before="140" w:after="140" w:line="340" w:lineRule="exact"/>
              <w:jc w:val="center"/>
              <w:rPr>
                <w:rFonts w:cs="Times New Roman"/>
                <w:color w:val="000000"/>
                <w:sz w:val="28"/>
                <w:szCs w:val="28"/>
                <w:lang w:val="nl-NL"/>
              </w:rPr>
            </w:pPr>
            <w:r w:rsidRPr="0015511B">
              <w:rPr>
                <w:rFonts w:cs="Times New Roman"/>
                <w:color w:val="000000"/>
                <w:sz w:val="28"/>
                <w:szCs w:val="28"/>
                <w:lang w:val="nl-NL"/>
              </w:rPr>
              <w:t>Công cụ lao động</w:t>
            </w:r>
          </w:p>
        </w:tc>
        <w:tc>
          <w:tcPr>
            <w:tcW w:w="1285" w:type="dxa"/>
          </w:tcPr>
          <w:p w:rsidR="0015511B" w:rsidRPr="0015511B" w:rsidRDefault="0015511B" w:rsidP="0015511B">
            <w:pPr>
              <w:spacing w:before="140" w:after="140" w:line="340" w:lineRule="exact"/>
              <w:rPr>
                <w:rFonts w:cs="Times New Roman"/>
                <w:color w:val="000000"/>
                <w:sz w:val="28"/>
                <w:szCs w:val="28"/>
                <w:lang w:val="nl-NL"/>
              </w:rPr>
            </w:pPr>
            <w:r w:rsidRPr="0015511B">
              <w:rPr>
                <w:rFonts w:cs="Times New Roman"/>
                <w:color w:val="000000"/>
                <w:sz w:val="28"/>
                <w:szCs w:val="28"/>
                <w:lang w:val="nl-NL"/>
              </w:rPr>
              <w:t>Chưa có công cụ lao động</w:t>
            </w:r>
          </w:p>
        </w:tc>
        <w:tc>
          <w:tcPr>
            <w:tcW w:w="1270" w:type="dxa"/>
          </w:tcPr>
          <w:p w:rsidR="0015511B" w:rsidRPr="0015511B" w:rsidRDefault="0015511B" w:rsidP="0015511B">
            <w:pPr>
              <w:spacing w:before="140" w:after="140" w:line="340" w:lineRule="exact"/>
              <w:rPr>
                <w:rFonts w:cs="Times New Roman"/>
                <w:color w:val="000000"/>
                <w:sz w:val="28"/>
                <w:szCs w:val="28"/>
                <w:lang w:val="nl-NL"/>
              </w:rPr>
            </w:pPr>
            <w:r w:rsidRPr="0015511B">
              <w:rPr>
                <w:rFonts w:cs="Times New Roman"/>
                <w:color w:val="000000"/>
                <w:sz w:val="28"/>
                <w:szCs w:val="28"/>
                <w:lang w:val="nl-NL"/>
              </w:rPr>
              <w:t>Biết ghè đẽo làm công cụ lao động</w:t>
            </w:r>
          </w:p>
        </w:tc>
        <w:tc>
          <w:tcPr>
            <w:tcW w:w="1270" w:type="dxa"/>
          </w:tcPr>
          <w:p w:rsidR="0015511B" w:rsidRPr="0015511B" w:rsidRDefault="0015511B" w:rsidP="0015511B">
            <w:pPr>
              <w:spacing w:before="140" w:after="140" w:line="340" w:lineRule="exact"/>
              <w:rPr>
                <w:rFonts w:cs="Times New Roman"/>
                <w:color w:val="000000"/>
                <w:sz w:val="28"/>
                <w:szCs w:val="28"/>
                <w:lang w:val="nl-NL"/>
              </w:rPr>
            </w:pPr>
            <w:r w:rsidRPr="0015511B">
              <w:rPr>
                <w:rFonts w:cs="Times New Roman"/>
                <w:color w:val="000000"/>
                <w:sz w:val="28"/>
                <w:szCs w:val="28"/>
                <w:lang w:val="nl-NL"/>
              </w:rPr>
              <w:t>Công cụ lao động sắc bén hơn</w:t>
            </w:r>
          </w:p>
        </w:tc>
      </w:tr>
    </w:tbl>
    <w:p w:rsidR="0015511B" w:rsidRPr="0015511B" w:rsidRDefault="0015511B" w:rsidP="0015511B">
      <w:pPr>
        <w:spacing w:before="160" w:after="160" w:line="360" w:lineRule="exact"/>
        <w:rPr>
          <w:rFonts w:cs="Times New Roman"/>
          <w:b/>
          <w:sz w:val="28"/>
          <w:szCs w:val="28"/>
        </w:rPr>
      </w:pPr>
    </w:p>
    <w:p w:rsidR="0015511B" w:rsidRPr="0015511B" w:rsidRDefault="0015511B" w:rsidP="0015511B">
      <w:pPr>
        <w:spacing w:before="140" w:after="140" w:line="340" w:lineRule="exact"/>
        <w:rPr>
          <w:rFonts w:cs="Times New Roman"/>
          <w:b/>
          <w:color w:val="FF0000"/>
          <w:sz w:val="28"/>
          <w:szCs w:val="28"/>
          <w:lang w:val="nl-NL"/>
        </w:rPr>
      </w:pPr>
      <w:r w:rsidRPr="0015511B">
        <w:rPr>
          <w:rFonts w:cs="Times New Roman"/>
          <w:b/>
          <w:color w:val="FF0000"/>
          <w:sz w:val="28"/>
          <w:szCs w:val="28"/>
          <w:lang w:val="nl-NL"/>
        </w:rPr>
        <w:t>2. Dấu tích của người tối cổ ở Đông Nam Á</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Những địa điểm tìm thấy dấu tích của người tối cổ ở Đông Nam Á: đảo Gia-va (In-đô-nê-xi-a); Pôn-đa-ung (Mi-an-ma), Ni-a (</w:t>
      </w:r>
      <w:r w:rsidRPr="0015511B">
        <w:rPr>
          <w:rFonts w:cs="Times New Roman"/>
          <w:bCs/>
          <w:color w:val="000000"/>
          <w:sz w:val="28"/>
          <w:szCs w:val="28"/>
          <w:lang w:val="nl-NL"/>
        </w:rPr>
        <w:t>Ma-lai-xi-a</w:t>
      </w:r>
      <w:r w:rsidRPr="0015511B">
        <w:rPr>
          <w:rFonts w:cs="Times New Roman"/>
          <w:color w:val="000000"/>
          <w:sz w:val="28"/>
          <w:szCs w:val="28"/>
          <w:lang w:val="nl-NL"/>
        </w:rPr>
        <w:t>); Gia Lai, Đồng Nai, Thanh Hóa, Lạng Sơn (Việt Nam),...</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000000"/>
          <w:sz w:val="28"/>
          <w:szCs w:val="28"/>
          <w:lang w:val="nl-NL"/>
        </w:rPr>
        <w:t xml:space="preserve">- Phạm vi phân bố dấu tích người tối cổ ở Việt Nam: xuất hiện ở cả miền núi và đồng bằng trên lãnh thổ của Việt Nam ngày nay. </w:t>
      </w:r>
    </w:p>
    <w:p w:rsidR="0015511B" w:rsidRPr="0015511B" w:rsidRDefault="0015511B" w:rsidP="0015511B">
      <w:pPr>
        <w:spacing w:before="160" w:after="160" w:line="360" w:lineRule="exact"/>
        <w:rPr>
          <w:rFonts w:cs="Times New Roman"/>
          <w:color w:val="000000"/>
          <w:sz w:val="28"/>
          <w:szCs w:val="28"/>
          <w:lang w:val="nl-NL"/>
        </w:rPr>
      </w:pPr>
      <w:r w:rsidRPr="0015511B">
        <w:rPr>
          <w:rFonts w:cs="Times New Roman"/>
          <w:color w:val="FF0000"/>
          <w:sz w:val="28"/>
          <w:szCs w:val="28"/>
          <w:lang w:val="nl-NL"/>
        </w:rPr>
        <w:t xml:space="preserve">Dặn dò: </w:t>
      </w:r>
      <w:r>
        <w:rPr>
          <w:rFonts w:cs="Times New Roman"/>
          <w:color w:val="000000"/>
          <w:sz w:val="28"/>
          <w:szCs w:val="28"/>
          <w:lang w:val="nl-NL"/>
        </w:rPr>
        <w:t>Học thuộc bài 3. Đọc trước bài mới</w:t>
      </w:r>
    </w:p>
    <w:p w:rsidR="0015511B" w:rsidRPr="0015511B" w:rsidRDefault="0015511B" w:rsidP="0015511B">
      <w:pPr>
        <w:spacing w:before="160" w:after="160" w:line="360" w:lineRule="exact"/>
        <w:rPr>
          <w:rFonts w:cs="Times New Roman"/>
          <w:color w:val="000000"/>
          <w:sz w:val="28"/>
          <w:szCs w:val="28"/>
          <w:lang w:val="nl-NL"/>
        </w:rPr>
      </w:pPr>
    </w:p>
    <w:p w:rsidR="0015511B" w:rsidRPr="0015511B" w:rsidRDefault="0015511B" w:rsidP="0015511B">
      <w:pPr>
        <w:spacing w:before="160" w:after="160" w:line="360" w:lineRule="exact"/>
        <w:rPr>
          <w:rFonts w:cs="Times New Roman"/>
          <w:color w:val="000000"/>
          <w:sz w:val="28"/>
          <w:szCs w:val="28"/>
          <w:lang w:val="nl-NL"/>
        </w:rPr>
      </w:pPr>
    </w:p>
    <w:p w:rsidR="0015511B" w:rsidRPr="0015511B" w:rsidRDefault="0015511B" w:rsidP="0015511B">
      <w:pPr>
        <w:spacing w:before="160" w:after="160" w:line="360" w:lineRule="exact"/>
        <w:rPr>
          <w:rFonts w:cs="Times New Roman"/>
          <w:color w:val="000000"/>
          <w:sz w:val="28"/>
          <w:szCs w:val="28"/>
          <w:lang w:val="nl-NL"/>
        </w:rPr>
      </w:pPr>
    </w:p>
    <w:p w:rsidR="0015511B" w:rsidRPr="0015511B" w:rsidRDefault="0015511B" w:rsidP="0015511B">
      <w:pPr>
        <w:spacing w:before="160" w:after="160" w:line="360" w:lineRule="exact"/>
        <w:rPr>
          <w:rFonts w:cs="Times New Roman"/>
          <w:color w:val="000000"/>
          <w:sz w:val="28"/>
          <w:szCs w:val="28"/>
          <w:lang w:val="nl-NL"/>
        </w:rPr>
      </w:pPr>
    </w:p>
    <w:p w:rsidR="0015511B" w:rsidRPr="0015511B" w:rsidRDefault="0015511B" w:rsidP="0015511B">
      <w:pPr>
        <w:spacing w:before="160" w:after="160" w:line="360" w:lineRule="exact"/>
        <w:rPr>
          <w:rFonts w:cs="Times New Roman"/>
          <w:color w:val="000000"/>
          <w:sz w:val="28"/>
          <w:szCs w:val="28"/>
          <w:lang w:val="nl-NL"/>
        </w:rPr>
      </w:pPr>
    </w:p>
    <w:p w:rsidR="0015511B" w:rsidRPr="0015511B" w:rsidRDefault="0015511B" w:rsidP="0015511B">
      <w:pPr>
        <w:spacing w:before="160" w:after="160" w:line="360" w:lineRule="exact"/>
        <w:rPr>
          <w:rFonts w:cs="Times New Roman"/>
          <w:color w:val="000000"/>
          <w:sz w:val="28"/>
          <w:szCs w:val="28"/>
          <w:lang w:val="nl-NL"/>
        </w:rPr>
      </w:pPr>
    </w:p>
    <w:bookmarkEnd w:id="0"/>
    <w:p w:rsidR="00A53A59" w:rsidRPr="0015511B" w:rsidRDefault="00A53A59">
      <w:pPr>
        <w:rPr>
          <w:rFonts w:cs="Times New Roman"/>
          <w:sz w:val="28"/>
          <w:szCs w:val="28"/>
        </w:rPr>
      </w:pPr>
    </w:p>
    <w:sectPr w:rsidR="00A53A59" w:rsidRPr="0015511B"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94864"/>
    <w:multiLevelType w:val="hybridMultilevel"/>
    <w:tmpl w:val="E6C0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1B"/>
    <w:rsid w:val="0015511B"/>
    <w:rsid w:val="00A53A59"/>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EAC4"/>
  <w15:chartTrackingRefBased/>
  <w15:docId w15:val="{1AEE67DC-00A6-4D69-974C-E047E502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15511B"/>
    <w:pPr>
      <w:spacing w:after="200" w:line="276" w:lineRule="auto"/>
      <w:ind w:left="720"/>
      <w:contextualSpacing/>
      <w:jc w:val="left"/>
    </w:pPr>
    <w:rPr>
      <w:rFonts w:asciiTheme="minorHAnsi" w:hAnsiTheme="minorHAnsi"/>
      <w:sz w:val="22"/>
    </w:rPr>
  </w:style>
  <w:style w:type="table" w:styleId="TableGrid">
    <w:name w:val="Table Grid"/>
    <w:basedOn w:val="TableNormal"/>
    <w:uiPriority w:val="59"/>
    <w:rsid w:val="001551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51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2021-09-13T05:06:00Z</dcterms:created>
  <dcterms:modified xsi:type="dcterms:W3CDTF">2021-09-13T05:15:00Z</dcterms:modified>
</cp:coreProperties>
</file>