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E9" w:rsidRDefault="00245EE9" w:rsidP="00245EE9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  <w:r w:rsidRPr="006E62B1">
        <w:rPr>
          <w:rFonts w:eastAsia="Times New Roman"/>
          <w:b/>
          <w:bCs/>
          <w:color w:val="000000" w:themeColor="text1"/>
          <w:sz w:val="28"/>
          <w:szCs w:val="28"/>
        </w:rPr>
        <w:t>BÀI 15: CHẤT TINH KHIẾT – HỖN HỢP</w:t>
      </w:r>
    </w:p>
    <w:p w:rsidR="00245EE9" w:rsidRPr="006E62B1" w:rsidRDefault="00245EE9" w:rsidP="00245EE9">
      <w:pPr>
        <w:spacing w:line="360" w:lineRule="auto"/>
        <w:jc w:val="center"/>
        <w:rPr>
          <w:b/>
          <w:bCs/>
          <w:color w:val="FF0000"/>
          <w:sz w:val="26"/>
          <w:szCs w:val="26"/>
          <w:lang w:val="vi-VN"/>
        </w:rPr>
      </w:pPr>
      <w:r w:rsidRPr="006E62B1">
        <w:rPr>
          <w:b/>
          <w:bCs/>
          <w:color w:val="FF0000"/>
          <w:sz w:val="26"/>
          <w:szCs w:val="26"/>
          <w:lang w:val="vi-VN"/>
        </w:rPr>
        <w:t>BÀI TẬP</w:t>
      </w:r>
    </w:p>
    <w:p w:rsidR="00245EE9" w:rsidRPr="006E62B1" w:rsidRDefault="00245EE9" w:rsidP="00245EE9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1/.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hỏi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trắc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nghiệm</w:t>
      </w:r>
      <w:proofErr w:type="spellEnd"/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r w:rsidRPr="006E62B1">
        <w:rPr>
          <w:b/>
          <w:color w:val="000000" w:themeColor="text1"/>
          <w:sz w:val="26"/>
          <w:szCs w:val="26"/>
          <w:lang w:val="vi-VN" w:eastAsia="vi-VN" w:bidi="vi-VN"/>
        </w:rPr>
        <w:t>1</w:t>
      </w:r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.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Sữa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magie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(magnesium hydroxide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lơ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lững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trong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nước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)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được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dùng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làm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thuốc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trong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y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học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để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chữa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bệnh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khó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tiêu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, ợ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chua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.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Sữa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magie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thuộc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loại</w:t>
      </w:r>
      <w:proofErr w:type="spellEnd"/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  <w:lang w:eastAsia="vi-VN" w:bidi="vi-VN"/>
        </w:rPr>
      </w:pPr>
      <w:r w:rsidRPr="006E62B1">
        <w:rPr>
          <w:b/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b/>
          <w:color w:val="000000" w:themeColor="text1"/>
          <w:sz w:val="26"/>
          <w:szCs w:val="26"/>
          <w:lang w:val="vi-VN" w:eastAsia="vi-VN" w:bidi="vi-VN"/>
        </w:rPr>
        <w:t>A.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 xml:space="preserve"> </w:t>
      </w:r>
      <w:r w:rsidRPr="006E62B1">
        <w:rPr>
          <w:color w:val="000000" w:themeColor="text1"/>
          <w:sz w:val="26"/>
          <w:szCs w:val="26"/>
          <w:lang w:eastAsia="vi-VN" w:bidi="vi-VN"/>
        </w:rPr>
        <w:t xml:space="preserve">dung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dịch</w:t>
      </w:r>
      <w:proofErr w:type="spellEnd"/>
      <w:r w:rsidRPr="006E62B1">
        <w:rPr>
          <w:color w:val="000000" w:themeColor="text1"/>
          <w:sz w:val="26"/>
          <w:szCs w:val="26"/>
          <w:lang w:val="vi-VN" w:eastAsia="vi-VN" w:bidi="vi-VN"/>
        </w:rPr>
        <w:t>.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ab/>
      </w:r>
      <w:r w:rsidRPr="006E62B1">
        <w:rPr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color w:val="000000" w:themeColor="text1"/>
          <w:sz w:val="26"/>
          <w:szCs w:val="26"/>
          <w:lang w:eastAsia="vi-VN" w:bidi="vi-VN"/>
        </w:rPr>
        <w:tab/>
      </w: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  <w:lang w:eastAsia="vi-VN" w:bidi="vi-VN"/>
        </w:rPr>
      </w:pPr>
      <w:r w:rsidRPr="006E62B1">
        <w:rPr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b/>
          <w:color w:val="000000" w:themeColor="text1"/>
          <w:sz w:val="26"/>
          <w:szCs w:val="26"/>
          <w:lang w:val="vi-VN" w:eastAsia="vi-VN" w:bidi="vi-VN"/>
        </w:rPr>
        <w:t>B.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Huyền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phù</w:t>
      </w:r>
      <w:proofErr w:type="spellEnd"/>
      <w:r w:rsidRPr="006E62B1">
        <w:rPr>
          <w:color w:val="000000" w:themeColor="text1"/>
          <w:sz w:val="26"/>
          <w:szCs w:val="26"/>
          <w:lang w:val="vi-VN" w:eastAsia="vi-VN" w:bidi="vi-VN"/>
        </w:rPr>
        <w:t>.</w:t>
      </w: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  <w:lang w:eastAsia="vi-VN" w:bidi="vi-VN"/>
        </w:rPr>
      </w:pPr>
      <w:r w:rsidRPr="006E62B1">
        <w:rPr>
          <w:b/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b/>
          <w:color w:val="000000" w:themeColor="text1"/>
          <w:sz w:val="26"/>
          <w:szCs w:val="26"/>
          <w:lang w:val="vi-VN" w:eastAsia="vi-VN" w:bidi="vi-VN"/>
        </w:rPr>
        <w:t>C.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nhũ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tương</w:t>
      </w:r>
      <w:proofErr w:type="spellEnd"/>
      <w:r w:rsidRPr="006E62B1">
        <w:rPr>
          <w:color w:val="000000" w:themeColor="text1"/>
          <w:sz w:val="26"/>
          <w:szCs w:val="26"/>
          <w:lang w:val="vi-VN" w:eastAsia="vi-VN" w:bidi="vi-VN"/>
        </w:rPr>
        <w:t>.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ab/>
      </w:r>
      <w:r w:rsidRPr="006E62B1">
        <w:rPr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color w:val="000000" w:themeColor="text1"/>
          <w:sz w:val="26"/>
          <w:szCs w:val="26"/>
          <w:lang w:eastAsia="vi-VN" w:bidi="vi-VN"/>
        </w:rPr>
        <w:tab/>
      </w: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  <w:lang w:eastAsia="vi-VN" w:bidi="vi-VN"/>
        </w:rPr>
      </w:pPr>
      <w:r w:rsidRPr="006E62B1">
        <w:rPr>
          <w:color w:val="000000" w:themeColor="text1"/>
          <w:sz w:val="26"/>
          <w:szCs w:val="26"/>
          <w:lang w:eastAsia="vi-VN" w:bidi="vi-VN"/>
        </w:rPr>
        <w:tab/>
      </w:r>
      <w:r w:rsidRPr="006E62B1">
        <w:rPr>
          <w:b/>
          <w:color w:val="000000" w:themeColor="text1"/>
          <w:sz w:val="26"/>
          <w:szCs w:val="26"/>
          <w:lang w:val="vi-VN" w:eastAsia="vi-VN" w:bidi="vi-VN"/>
        </w:rPr>
        <w:t>D.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hỗn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hợp</w:t>
      </w:r>
      <w:proofErr w:type="spellEnd"/>
      <w:r w:rsidRPr="006E62B1">
        <w:rPr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  <w:lang w:eastAsia="vi-VN" w:bidi="vi-VN"/>
        </w:rPr>
        <w:t>đồngnhất</w:t>
      </w:r>
      <w:proofErr w:type="spellEnd"/>
      <w:r w:rsidRPr="006E62B1">
        <w:rPr>
          <w:color w:val="000000" w:themeColor="text1"/>
          <w:sz w:val="26"/>
          <w:szCs w:val="26"/>
          <w:lang w:val="vi-VN" w:eastAsia="vi-VN" w:bidi="vi-VN"/>
        </w:rPr>
        <w:t>.</w:t>
      </w:r>
    </w:p>
    <w:p w:rsidR="00245EE9" w:rsidRPr="006E62B1" w:rsidRDefault="00245EE9" w:rsidP="00245EE9">
      <w:pPr>
        <w:pStyle w:val="BodyText"/>
        <w:tabs>
          <w:tab w:val="left" w:pos="2162"/>
          <w:tab w:val="left" w:pos="3593"/>
          <w:tab w:val="left" w:pos="4994"/>
        </w:tabs>
        <w:spacing w:line="360" w:lineRule="auto"/>
        <w:jc w:val="both"/>
        <w:rPr>
          <w:b/>
          <w:color w:val="000000" w:themeColor="text1"/>
          <w:sz w:val="26"/>
          <w:szCs w:val="26"/>
          <w:lang w:eastAsia="vi-VN" w:bidi="vi-VN"/>
        </w:rPr>
      </w:pPr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2/.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hỏi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tự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luận</w:t>
      </w:r>
      <w:proofErr w:type="spellEnd"/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1. </w:t>
      </w:r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Hãy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hoàn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thông</w:t>
      </w:r>
      <w:proofErr w:type="spellEnd"/>
      <w:r w:rsidRPr="006E62B1">
        <w:rPr>
          <w:color w:val="000000" w:themeColor="text1"/>
          <w:sz w:val="26"/>
          <w:szCs w:val="26"/>
        </w:rPr>
        <w:t xml:space="preserve"> tin </w:t>
      </w:r>
      <w:proofErr w:type="spellStart"/>
      <w:r w:rsidRPr="006E62B1">
        <w:rPr>
          <w:color w:val="000000" w:themeColor="text1"/>
          <w:sz w:val="26"/>
          <w:szCs w:val="26"/>
        </w:rPr>
        <w:t>theo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mẫu</w:t>
      </w:r>
      <w:proofErr w:type="spellEnd"/>
      <w:r w:rsidRPr="006E62B1">
        <w:rPr>
          <w:color w:val="000000" w:themeColor="text1"/>
          <w:sz w:val="26"/>
          <w:szCs w:val="26"/>
        </w:rPr>
        <w:t xml:space="preserve"> ở </w:t>
      </w:r>
      <w:proofErr w:type="spellStart"/>
      <w:r w:rsidRPr="006E62B1">
        <w:rPr>
          <w:color w:val="000000" w:themeColor="text1"/>
          <w:sz w:val="26"/>
          <w:szCs w:val="26"/>
        </w:rPr>
        <w:t>bảng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sau</w:t>
      </w:r>
      <w:proofErr w:type="spellEnd"/>
      <w:r w:rsidRPr="006E62B1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107"/>
        <w:gridCol w:w="2328"/>
        <w:gridCol w:w="2338"/>
      </w:tblGrid>
      <w:tr w:rsidR="00245EE9" w:rsidRPr="006E62B1" w:rsidTr="00DD5CA3">
        <w:tc>
          <w:tcPr>
            <w:tcW w:w="2718" w:type="dxa"/>
            <w:shd w:val="clear" w:color="auto" w:fill="B2A1C7" w:themeFill="accent4" w:themeFillTint="99"/>
          </w:tcPr>
          <w:p w:rsidR="00245EE9" w:rsidRPr="006E62B1" w:rsidRDefault="00245EE9" w:rsidP="00DD5CA3">
            <w:pPr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2208" w:type="dxa"/>
            <w:shd w:val="clear" w:color="auto" w:fill="B2A1C7" w:themeFill="accent4" w:themeFillTint="99"/>
          </w:tcPr>
          <w:p w:rsidR="00245EE9" w:rsidRPr="006E62B1" w:rsidRDefault="00245EE9" w:rsidP="00DD5CA3">
            <w:pPr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464" w:type="dxa"/>
            <w:shd w:val="clear" w:color="auto" w:fill="B2A1C7" w:themeFill="accent4" w:themeFillTint="99"/>
          </w:tcPr>
          <w:p w:rsidR="00245EE9" w:rsidRPr="006E62B1" w:rsidRDefault="00245EE9" w:rsidP="00DD5CA3">
            <w:pPr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khiết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hỗn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2464" w:type="dxa"/>
            <w:shd w:val="clear" w:color="auto" w:fill="B2A1C7" w:themeFill="accent4" w:themeFillTint="99"/>
          </w:tcPr>
          <w:p w:rsidR="00245EE9" w:rsidRPr="006E62B1" w:rsidRDefault="00245EE9" w:rsidP="00DD5CA3">
            <w:pPr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6E62B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b/>
                <w:color w:val="000000" w:themeColor="text1"/>
                <w:sz w:val="26"/>
                <w:szCs w:val="26"/>
              </w:rPr>
              <w:t>nhất</w:t>
            </w:r>
            <w:proofErr w:type="spellEnd"/>
          </w:p>
        </w:tc>
      </w:tr>
      <w:tr w:rsidR="00245EE9" w:rsidRPr="006E62B1" w:rsidTr="00DD5CA3">
        <w:tc>
          <w:tcPr>
            <w:tcW w:w="271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cất</w:t>
            </w:r>
            <w:proofErr w:type="spellEnd"/>
          </w:p>
        </w:tc>
        <w:tc>
          <w:tcPr>
            <w:tcW w:w="220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khiết</w:t>
            </w:r>
            <w:proofErr w:type="spellEnd"/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</w:p>
        </w:tc>
      </w:tr>
      <w:tr w:rsidR="00245EE9" w:rsidRPr="006E62B1" w:rsidTr="00DD5CA3">
        <w:tc>
          <w:tcPr>
            <w:tcW w:w="271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biển</w:t>
            </w:r>
            <w:proofErr w:type="spellEnd"/>
          </w:p>
        </w:tc>
        <w:tc>
          <w:tcPr>
            <w:tcW w:w="220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45EE9" w:rsidRPr="006E62B1" w:rsidTr="00DD5CA3">
        <w:tc>
          <w:tcPr>
            <w:tcW w:w="271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Cà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phê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220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45EE9" w:rsidRPr="006E62B1" w:rsidTr="00DD5CA3">
        <w:tc>
          <w:tcPr>
            <w:tcW w:w="271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oxygen</w:t>
            </w:r>
          </w:p>
        </w:tc>
        <w:tc>
          <w:tcPr>
            <w:tcW w:w="220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45EE9" w:rsidRPr="006E62B1" w:rsidTr="00DD5CA3">
        <w:tc>
          <w:tcPr>
            <w:tcW w:w="271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220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45EE9" w:rsidRPr="006E62B1" w:rsidTr="00DD5CA3">
        <w:tc>
          <w:tcPr>
            <w:tcW w:w="271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Vữa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6E62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E62B1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2208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64" w:type="dxa"/>
          </w:tcPr>
          <w:p w:rsidR="00245EE9" w:rsidRPr="006E62B1" w:rsidRDefault="00245EE9" w:rsidP="00DD5CA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2. </w:t>
      </w:r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Hãy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cho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biết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một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số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hỗn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đống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và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không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đống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thường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gặp</w:t>
      </w:r>
      <w:proofErr w:type="spellEnd"/>
      <w:r w:rsidRPr="006E62B1">
        <w:rPr>
          <w:color w:val="000000" w:themeColor="text1"/>
          <w:sz w:val="26"/>
          <w:szCs w:val="26"/>
        </w:rPr>
        <w:t xml:space="preserve"> (</w:t>
      </w:r>
      <w:proofErr w:type="spellStart"/>
      <w:r w:rsidRPr="006E62B1">
        <w:rPr>
          <w:color w:val="000000" w:themeColor="text1"/>
          <w:sz w:val="26"/>
          <w:szCs w:val="26"/>
        </w:rPr>
        <w:t>không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lấy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những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ví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dụ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có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trong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bài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học</w:t>
      </w:r>
      <w:proofErr w:type="spellEnd"/>
      <w:r w:rsidRPr="006E62B1">
        <w:rPr>
          <w:color w:val="000000" w:themeColor="text1"/>
          <w:sz w:val="26"/>
          <w:szCs w:val="26"/>
        </w:rPr>
        <w:t>).</w:t>
      </w: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3. </w:t>
      </w:r>
      <w:r w:rsidRPr="006E62B1">
        <w:rPr>
          <w:color w:val="000000" w:themeColor="text1"/>
          <w:sz w:val="26"/>
          <w:szCs w:val="26"/>
        </w:rPr>
        <w:t xml:space="preserve"> Cho </w:t>
      </w:r>
      <w:proofErr w:type="spellStart"/>
      <w:r w:rsidRPr="006E62B1">
        <w:rPr>
          <w:color w:val="000000" w:themeColor="text1"/>
          <w:sz w:val="26"/>
          <w:szCs w:val="26"/>
        </w:rPr>
        <w:t>các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từ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sau</w:t>
      </w:r>
      <w:proofErr w:type="spellEnd"/>
      <w:r w:rsidRPr="006E62B1">
        <w:rPr>
          <w:color w:val="000000" w:themeColor="text1"/>
          <w:sz w:val="26"/>
          <w:szCs w:val="26"/>
        </w:rPr>
        <w:t xml:space="preserve">: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chất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tinh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khiết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hỗn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hợp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đồng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nhất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không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đồng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nhất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r w:rsidRPr="006E62B1">
        <w:rPr>
          <w:i/>
          <w:iCs/>
          <w:color w:val="000000" w:themeColor="text1"/>
          <w:sz w:val="26"/>
          <w:szCs w:val="26"/>
          <w:lang w:bidi="en-US"/>
        </w:rPr>
        <w:t xml:space="preserve">oxygen; carbon dioxide. </w:t>
      </w:r>
      <w:proofErr w:type="spellStart"/>
      <w:r w:rsidRPr="006E62B1">
        <w:rPr>
          <w:color w:val="000000" w:themeColor="text1"/>
          <w:sz w:val="26"/>
          <w:szCs w:val="26"/>
        </w:rPr>
        <w:t>Xác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định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từ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phù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đề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hoàn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câu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dưới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đây</w:t>
      </w:r>
      <w:proofErr w:type="spellEnd"/>
      <w:r w:rsidRPr="006E62B1">
        <w:rPr>
          <w:color w:val="000000" w:themeColor="text1"/>
          <w:sz w:val="26"/>
          <w:szCs w:val="26"/>
        </w:rPr>
        <w:t>:</w:t>
      </w: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color w:val="000000" w:themeColor="text1"/>
          <w:sz w:val="26"/>
          <w:szCs w:val="26"/>
        </w:rPr>
        <w:t>Nước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uống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có</w:t>
      </w:r>
      <w:proofErr w:type="spellEnd"/>
      <w:r w:rsidRPr="006E62B1">
        <w:rPr>
          <w:color w:val="000000" w:themeColor="text1"/>
          <w:sz w:val="26"/>
          <w:szCs w:val="26"/>
        </w:rPr>
        <w:t xml:space="preserve"> gas </w:t>
      </w:r>
      <w:proofErr w:type="spellStart"/>
      <w:r w:rsidRPr="006E62B1">
        <w:rPr>
          <w:color w:val="000000" w:themeColor="text1"/>
          <w:sz w:val="26"/>
          <w:szCs w:val="26"/>
        </w:rPr>
        <w:t>là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một</w:t>
      </w:r>
      <w:proofErr w:type="spellEnd"/>
      <w:r w:rsidRPr="006E62B1">
        <w:rPr>
          <w:color w:val="000000" w:themeColor="text1"/>
          <w:sz w:val="26"/>
          <w:szCs w:val="26"/>
        </w:rPr>
        <w:t xml:space="preserve"> (1) ... </w:t>
      </w:r>
      <w:proofErr w:type="spellStart"/>
      <w:r w:rsidRPr="006E62B1">
        <w:rPr>
          <w:color w:val="000000" w:themeColor="text1"/>
          <w:sz w:val="26"/>
          <w:szCs w:val="26"/>
        </w:rPr>
        <w:t>gồm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đường</w:t>
      </w:r>
      <w:proofErr w:type="spellEnd"/>
      <w:r w:rsidRPr="006E62B1">
        <w:rPr>
          <w:color w:val="000000" w:themeColor="text1"/>
          <w:sz w:val="26"/>
          <w:szCs w:val="26"/>
        </w:rPr>
        <w:t xml:space="preserve">, </w:t>
      </w:r>
      <w:proofErr w:type="spellStart"/>
      <w:r w:rsidRPr="006E62B1">
        <w:rPr>
          <w:color w:val="000000" w:themeColor="text1"/>
          <w:sz w:val="26"/>
          <w:szCs w:val="26"/>
        </w:rPr>
        <w:t>màu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thực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phẩm</w:t>
      </w:r>
      <w:proofErr w:type="spellEnd"/>
      <w:r w:rsidRPr="006E62B1">
        <w:rPr>
          <w:color w:val="000000" w:themeColor="text1"/>
          <w:sz w:val="26"/>
          <w:szCs w:val="26"/>
        </w:rPr>
        <w:t xml:space="preserve">, </w:t>
      </w:r>
      <w:proofErr w:type="spellStart"/>
      <w:r w:rsidRPr="006E62B1">
        <w:rPr>
          <w:color w:val="000000" w:themeColor="text1"/>
          <w:sz w:val="26"/>
          <w:szCs w:val="26"/>
        </w:rPr>
        <w:t>hương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liệu</w:t>
      </w:r>
      <w:proofErr w:type="spellEnd"/>
      <w:r w:rsidRPr="006E62B1">
        <w:rPr>
          <w:color w:val="000000" w:themeColor="text1"/>
          <w:sz w:val="26"/>
          <w:szCs w:val="26"/>
        </w:rPr>
        <w:t xml:space="preserve">, 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bảo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quản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và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khí</w:t>
      </w:r>
      <w:proofErr w:type="spellEnd"/>
      <w:r w:rsidRPr="006E62B1">
        <w:rPr>
          <w:color w:val="000000" w:themeColor="text1"/>
          <w:sz w:val="26"/>
          <w:szCs w:val="26"/>
        </w:rPr>
        <w:t xml:space="preserve"> (</w:t>
      </w:r>
      <w:proofErr w:type="gramStart"/>
      <w:r w:rsidRPr="006E62B1">
        <w:rPr>
          <w:color w:val="000000" w:themeColor="text1"/>
          <w:sz w:val="26"/>
          <w:szCs w:val="26"/>
        </w:rPr>
        <w:t>2)...</w:t>
      </w:r>
      <w:proofErr w:type="gramEnd"/>
      <w:r w:rsidRPr="006E62B1">
        <w:rPr>
          <w:color w:val="000000" w:themeColor="text1"/>
          <w:sz w:val="26"/>
          <w:szCs w:val="26"/>
        </w:rPr>
        <w:t xml:space="preserve"> tan </w:t>
      </w:r>
      <w:proofErr w:type="spellStart"/>
      <w:r w:rsidRPr="006E62B1">
        <w:rPr>
          <w:color w:val="000000" w:themeColor="text1"/>
          <w:sz w:val="26"/>
          <w:szCs w:val="26"/>
        </w:rPr>
        <w:t>trong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nước</w:t>
      </w:r>
      <w:proofErr w:type="spellEnd"/>
      <w:r w:rsidRPr="006E62B1">
        <w:rPr>
          <w:color w:val="000000" w:themeColor="text1"/>
          <w:sz w:val="26"/>
          <w:szCs w:val="26"/>
        </w:rPr>
        <w:t xml:space="preserve">, </w:t>
      </w:r>
      <w:proofErr w:type="spellStart"/>
      <w:r w:rsidRPr="006E62B1">
        <w:rPr>
          <w:color w:val="000000" w:themeColor="text1"/>
          <w:sz w:val="26"/>
          <w:szCs w:val="26"/>
        </w:rPr>
        <w:t>tạo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dung </w:t>
      </w:r>
      <w:proofErr w:type="spellStart"/>
      <w:r w:rsidRPr="006E62B1">
        <w:rPr>
          <w:color w:val="000000" w:themeColor="text1"/>
          <w:sz w:val="26"/>
          <w:szCs w:val="26"/>
        </w:rPr>
        <w:t>dịch</w:t>
      </w:r>
      <w:proofErr w:type="spellEnd"/>
      <w:r w:rsidRPr="006E62B1">
        <w:rPr>
          <w:color w:val="000000" w:themeColor="text1"/>
          <w:sz w:val="26"/>
          <w:szCs w:val="26"/>
        </w:rPr>
        <w:t xml:space="preserve"> (3)...</w:t>
      </w:r>
    </w:p>
    <w:p w:rsidR="00245EE9" w:rsidRPr="006E62B1" w:rsidRDefault="00245EE9" w:rsidP="00245EE9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color w:val="000000" w:themeColor="text1"/>
          <w:sz w:val="26"/>
          <w:szCs w:val="26"/>
          <w:lang w:eastAsia="vi-VN" w:bidi="vi-VN"/>
        </w:rPr>
        <w:t>Câu</w:t>
      </w:r>
      <w:proofErr w:type="spellEnd"/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 </w:t>
      </w:r>
      <w:r w:rsidRPr="006E62B1">
        <w:rPr>
          <w:b/>
          <w:color w:val="000000" w:themeColor="text1"/>
          <w:sz w:val="26"/>
          <w:szCs w:val="26"/>
          <w:lang w:val="vi-VN" w:eastAsia="vi-VN" w:bidi="vi-VN"/>
        </w:rPr>
        <w:t>4</w:t>
      </w:r>
      <w:r w:rsidRPr="006E62B1">
        <w:rPr>
          <w:b/>
          <w:color w:val="000000" w:themeColor="text1"/>
          <w:sz w:val="26"/>
          <w:szCs w:val="26"/>
          <w:lang w:eastAsia="vi-VN" w:bidi="vi-VN"/>
        </w:rPr>
        <w:t xml:space="preserve">. </w:t>
      </w:r>
      <w:r w:rsidRPr="006E62B1">
        <w:rPr>
          <w:color w:val="000000" w:themeColor="text1"/>
          <w:sz w:val="26"/>
          <w:szCs w:val="26"/>
        </w:rPr>
        <w:t xml:space="preserve"> Cho </w:t>
      </w:r>
      <w:proofErr w:type="spellStart"/>
      <w:r w:rsidRPr="006E62B1">
        <w:rPr>
          <w:color w:val="000000" w:themeColor="text1"/>
          <w:sz w:val="26"/>
          <w:szCs w:val="26"/>
        </w:rPr>
        <w:t>các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từ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sau</w:t>
      </w:r>
      <w:proofErr w:type="spellEnd"/>
      <w:r w:rsidRPr="006E62B1">
        <w:rPr>
          <w:color w:val="000000" w:themeColor="text1"/>
          <w:sz w:val="26"/>
          <w:szCs w:val="26"/>
        </w:rPr>
        <w:t xml:space="preserve">: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lắc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đều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huyền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phù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nhủ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tương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hai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i/>
          <w:iCs/>
          <w:color w:val="000000" w:themeColor="text1"/>
          <w:sz w:val="26"/>
          <w:szCs w:val="26"/>
        </w:rPr>
        <w:t>lớp</w:t>
      </w:r>
      <w:proofErr w:type="spellEnd"/>
      <w:r w:rsidRPr="006E62B1">
        <w:rPr>
          <w:i/>
          <w:iCs/>
          <w:color w:val="000000" w:themeColor="text1"/>
          <w:sz w:val="26"/>
          <w:szCs w:val="26"/>
        </w:rPr>
        <w:t>.</w:t>
      </w:r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Em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hãy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tìm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từ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phù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với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các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chỗ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trống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đề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hoàn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các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câu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dưới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đây</w:t>
      </w:r>
      <w:proofErr w:type="spellEnd"/>
      <w:r w:rsidRPr="006E62B1">
        <w:rPr>
          <w:color w:val="000000" w:themeColor="text1"/>
          <w:sz w:val="26"/>
          <w:szCs w:val="26"/>
        </w:rPr>
        <w:t>:</w:t>
      </w:r>
    </w:p>
    <w:p w:rsidR="00124E33" w:rsidRDefault="00245EE9" w:rsidP="00245EE9">
      <w:proofErr w:type="spellStart"/>
      <w:r w:rsidRPr="006E62B1">
        <w:rPr>
          <w:color w:val="000000" w:themeColor="text1"/>
          <w:sz w:val="26"/>
          <w:szCs w:val="26"/>
        </w:rPr>
        <w:t>Dầu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giấm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mẹ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em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thường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trộn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r w:rsidRPr="006E62B1">
        <w:rPr>
          <w:color w:val="000000" w:themeColor="text1"/>
          <w:sz w:val="26"/>
          <w:szCs w:val="26"/>
          <w:lang w:bidi="en-US"/>
        </w:rPr>
        <w:t xml:space="preserve">salad </w:t>
      </w:r>
      <w:proofErr w:type="spellStart"/>
      <w:r w:rsidRPr="006E62B1">
        <w:rPr>
          <w:color w:val="000000" w:themeColor="text1"/>
          <w:sz w:val="26"/>
          <w:szCs w:val="26"/>
        </w:rPr>
        <w:t>là</w:t>
      </w:r>
      <w:proofErr w:type="spellEnd"/>
      <w:r w:rsidRPr="006E62B1">
        <w:rPr>
          <w:color w:val="000000" w:themeColor="text1"/>
          <w:sz w:val="26"/>
          <w:szCs w:val="26"/>
        </w:rPr>
        <w:t xml:space="preserve"> (1) ... </w:t>
      </w:r>
      <w:proofErr w:type="spellStart"/>
      <w:r w:rsidRPr="006E62B1">
        <w:rPr>
          <w:color w:val="000000" w:themeColor="text1"/>
          <w:sz w:val="26"/>
          <w:szCs w:val="26"/>
        </w:rPr>
        <w:t>Khi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để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yên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lâu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ngày</w:t>
      </w:r>
      <w:proofErr w:type="spellEnd"/>
      <w:r w:rsidRPr="006E62B1">
        <w:rPr>
          <w:color w:val="000000" w:themeColor="text1"/>
          <w:sz w:val="26"/>
          <w:szCs w:val="26"/>
        </w:rPr>
        <w:t xml:space="preserve">, </w:t>
      </w:r>
      <w:proofErr w:type="spellStart"/>
      <w:r w:rsidRPr="006E62B1">
        <w:rPr>
          <w:color w:val="000000" w:themeColor="text1"/>
          <w:sz w:val="26"/>
          <w:szCs w:val="26"/>
        </w:rPr>
        <w:t>lọ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dầu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giấm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thường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phân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(2) ... </w:t>
      </w:r>
      <w:proofErr w:type="spellStart"/>
      <w:r w:rsidRPr="006E62B1">
        <w:rPr>
          <w:color w:val="000000" w:themeColor="text1"/>
          <w:sz w:val="26"/>
          <w:szCs w:val="26"/>
        </w:rPr>
        <w:t>lớp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lỏng</w:t>
      </w:r>
      <w:proofErr w:type="spellEnd"/>
      <w:r w:rsidRPr="006E62B1">
        <w:rPr>
          <w:color w:val="000000" w:themeColor="text1"/>
          <w:sz w:val="26"/>
          <w:szCs w:val="26"/>
        </w:rPr>
        <w:t xml:space="preserve">. </w:t>
      </w:r>
      <w:proofErr w:type="spellStart"/>
      <w:r w:rsidRPr="006E62B1">
        <w:rPr>
          <w:color w:val="000000" w:themeColor="text1"/>
          <w:sz w:val="26"/>
          <w:szCs w:val="26"/>
        </w:rPr>
        <w:t>Trước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khi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dùng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dầu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giấm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chúng</w:t>
      </w:r>
      <w:proofErr w:type="spellEnd"/>
      <w:r w:rsidRPr="006E62B1">
        <w:rPr>
          <w:color w:val="000000" w:themeColor="text1"/>
          <w:sz w:val="26"/>
          <w:szCs w:val="26"/>
        </w:rPr>
        <w:t xml:space="preserve"> ta </w:t>
      </w:r>
      <w:proofErr w:type="spellStart"/>
      <w:r w:rsidRPr="006E62B1">
        <w:rPr>
          <w:color w:val="000000" w:themeColor="text1"/>
          <w:sz w:val="26"/>
          <w:szCs w:val="26"/>
        </w:rPr>
        <w:t>cần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phải</w:t>
      </w:r>
      <w:proofErr w:type="spellEnd"/>
      <w:r w:rsidRPr="006E62B1">
        <w:rPr>
          <w:color w:val="000000" w:themeColor="text1"/>
          <w:sz w:val="26"/>
          <w:szCs w:val="26"/>
        </w:rPr>
        <w:t xml:space="preserve"> (</w:t>
      </w:r>
      <w:proofErr w:type="gramStart"/>
      <w:r w:rsidRPr="006E62B1">
        <w:rPr>
          <w:color w:val="000000" w:themeColor="text1"/>
          <w:sz w:val="26"/>
          <w:szCs w:val="26"/>
        </w:rPr>
        <w:t>3)...</w:t>
      </w:r>
      <w:proofErr w:type="gramEnd"/>
    </w:p>
    <w:sectPr w:rsidR="00124E33" w:rsidSect="002D5F6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E9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045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4BC5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0EAB"/>
    <w:rsid w:val="002410D2"/>
    <w:rsid w:val="002435B7"/>
    <w:rsid w:val="00243DEF"/>
    <w:rsid w:val="00245EE9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5F6F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D4E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22E1"/>
    <w:rsid w:val="005D686A"/>
    <w:rsid w:val="005E204F"/>
    <w:rsid w:val="005E5540"/>
    <w:rsid w:val="005F07A9"/>
    <w:rsid w:val="005F328E"/>
    <w:rsid w:val="005F5674"/>
    <w:rsid w:val="005F5AF8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68C3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6B80"/>
    <w:rsid w:val="00977F36"/>
    <w:rsid w:val="009808B1"/>
    <w:rsid w:val="00981167"/>
    <w:rsid w:val="009818E3"/>
    <w:rsid w:val="009831D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3C93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6103"/>
    <w:rsid w:val="00C66BD2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5190"/>
    <w:rsid w:val="00D15F0D"/>
    <w:rsid w:val="00D16891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3B22"/>
    <w:rsid w:val="00E3489F"/>
    <w:rsid w:val="00E352B6"/>
    <w:rsid w:val="00E3557C"/>
    <w:rsid w:val="00E35FDB"/>
    <w:rsid w:val="00E36327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EA0"/>
    <w:rsid w:val="00EA787F"/>
    <w:rsid w:val="00EA79A7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1B3A"/>
    <w:rsid w:val="00ED5063"/>
    <w:rsid w:val="00ED5FBD"/>
    <w:rsid w:val="00ED6E61"/>
    <w:rsid w:val="00EE11EF"/>
    <w:rsid w:val="00EE177A"/>
    <w:rsid w:val="00EE2E97"/>
    <w:rsid w:val="00EE37FA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7D02"/>
    <w:rsid w:val="00F61384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1648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DF4406-96FE-4488-8413-8D8609D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EE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EE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45E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45EE9"/>
    <w:pPr>
      <w:widowControl w:val="0"/>
      <w:shd w:val="clear" w:color="auto" w:fill="FFFFFF"/>
      <w:spacing w:line="336" w:lineRule="auto"/>
    </w:pPr>
    <w:rPr>
      <w:rFonts w:eastAsia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245EE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HỒNG NHUNG</cp:lastModifiedBy>
  <cp:revision>2</cp:revision>
  <dcterms:created xsi:type="dcterms:W3CDTF">2021-11-06T15:28:00Z</dcterms:created>
  <dcterms:modified xsi:type="dcterms:W3CDTF">2021-11-06T15:28:00Z</dcterms:modified>
</cp:coreProperties>
</file>