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0511" w14:textId="3C04F9F4" w:rsidR="003B7600" w:rsidRDefault="003B7600" w:rsidP="00994D2F">
      <w:pPr>
        <w:spacing w:line="264" w:lineRule="auto"/>
        <w:jc w:val="center"/>
        <w:rPr>
          <w:b/>
          <w:sz w:val="32"/>
          <w:szCs w:val="26"/>
          <w:lang w:val="vi-VN"/>
        </w:rPr>
      </w:pPr>
      <w:r w:rsidRPr="003B7600">
        <w:rPr>
          <w:b/>
          <w:sz w:val="32"/>
          <w:szCs w:val="26"/>
          <w:lang w:val="vi-VN"/>
        </w:rPr>
        <w:t xml:space="preserve">BÀI TẬP NÂNG CAO TUẦN </w:t>
      </w:r>
      <w:r w:rsidR="00C50BEA">
        <w:rPr>
          <w:b/>
          <w:sz w:val="32"/>
          <w:szCs w:val="26"/>
          <w:lang w:val="vi-VN"/>
        </w:rPr>
        <w:t>16</w:t>
      </w:r>
    </w:p>
    <w:p w14:paraId="57F31E4A" w14:textId="00F59B0F" w:rsidR="003B7600" w:rsidRPr="003B7600" w:rsidRDefault="003B7600" w:rsidP="00330CDD">
      <w:pPr>
        <w:spacing w:line="264" w:lineRule="auto"/>
        <w:jc w:val="both"/>
        <w:rPr>
          <w:b/>
          <w:sz w:val="32"/>
          <w:szCs w:val="26"/>
          <w:lang w:val="vi-VN"/>
        </w:rPr>
      </w:pPr>
    </w:p>
    <w:p w14:paraId="32A66DDA" w14:textId="3C1E8871" w:rsidR="00C50BEA" w:rsidRPr="00884E70" w:rsidRDefault="00C50BEA" w:rsidP="00330CDD">
      <w:pPr>
        <w:pStyle w:val="NormalWeb"/>
        <w:shd w:val="clear" w:color="auto" w:fill="FFFFFF"/>
        <w:spacing w:before="0" w:beforeAutospacing="0" w:after="0" w:afterAutospacing="0" w:line="380" w:lineRule="exact"/>
        <w:jc w:val="both"/>
        <w:rPr>
          <w:color w:val="000000"/>
          <w:sz w:val="26"/>
          <w:szCs w:val="26"/>
        </w:rPr>
      </w:pPr>
      <w:r w:rsidRPr="00884E70">
        <w:rPr>
          <w:rStyle w:val="Strong"/>
          <w:rFonts w:eastAsiaTheme="majorEastAsia"/>
          <w:color w:val="000000"/>
          <w:sz w:val="26"/>
          <w:szCs w:val="26"/>
        </w:rPr>
        <w:t>Câu 1.</w:t>
      </w:r>
      <w:r w:rsidRPr="00884E70">
        <w:rPr>
          <w:color w:val="000000"/>
          <w:sz w:val="26"/>
          <w:szCs w:val="26"/>
        </w:rPr>
        <w:t> Cho hình ảnh sau đây:</w:t>
      </w:r>
    </w:p>
    <w:p w14:paraId="35D11292" w14:textId="31FAD5E1" w:rsidR="00C50BEA" w:rsidRPr="00884E70" w:rsidRDefault="00D1214E" w:rsidP="00330CDD">
      <w:pPr>
        <w:pStyle w:val="NormalWeb"/>
        <w:shd w:val="clear" w:color="auto" w:fill="FFFFFF"/>
        <w:spacing w:before="0" w:beforeAutospacing="0" w:after="0" w:afterAutospacing="0" w:line="380" w:lineRule="exact"/>
        <w:jc w:val="both"/>
        <w:rPr>
          <w:color w:val="000000"/>
          <w:sz w:val="26"/>
          <w:szCs w:val="26"/>
        </w:rPr>
      </w:pPr>
      <w:r w:rsidRPr="00884E70">
        <w:rPr>
          <w:noProof/>
          <w:color w:val="000000"/>
          <w:sz w:val="26"/>
          <w:szCs w:val="26"/>
        </w:rPr>
        <w:drawing>
          <wp:anchor distT="0" distB="0" distL="114300" distR="114300" simplePos="0" relativeHeight="251659264" behindDoc="1" locked="0" layoutInCell="1" allowOverlap="1" wp14:anchorId="420AE5B1" wp14:editId="413A766C">
            <wp:simplePos x="0" y="0"/>
            <wp:positionH relativeFrom="column">
              <wp:posOffset>116732</wp:posOffset>
            </wp:positionH>
            <wp:positionV relativeFrom="paragraph">
              <wp:posOffset>102762</wp:posOffset>
            </wp:positionV>
            <wp:extent cx="4619625" cy="1123950"/>
            <wp:effectExtent l="0" t="0" r="3175" b="6350"/>
            <wp:wrapTight wrapText="bothSides">
              <wp:wrapPolygon edited="0">
                <wp:start x="0" y="0"/>
                <wp:lineTo x="0" y="21478"/>
                <wp:lineTo x="21555" y="21478"/>
                <wp:lineTo x="21555" y="0"/>
                <wp:lineTo x="0" y="0"/>
              </wp:wrapPolygon>
            </wp:wrapTight>
            <wp:docPr id="47" name="Picture 47" descr="https://tech12h.com/sites/default/files/styles/inbody400/public/capture_38.jpg?itok=hAPW4bw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tech12h.com/sites/default/files/styles/inbody400/public/capture_38.jpg?itok=hAPW4bw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048E7" w14:textId="77777777" w:rsidR="00D1214E" w:rsidRDefault="00D1214E" w:rsidP="00330CDD">
      <w:pPr>
        <w:pStyle w:val="NormalWeb"/>
        <w:shd w:val="clear" w:color="auto" w:fill="FFFFFF"/>
        <w:spacing w:before="0" w:beforeAutospacing="0" w:after="0" w:afterAutospacing="0" w:line="380" w:lineRule="exact"/>
        <w:jc w:val="both"/>
        <w:rPr>
          <w:color w:val="000000"/>
          <w:sz w:val="26"/>
          <w:szCs w:val="26"/>
        </w:rPr>
      </w:pPr>
    </w:p>
    <w:p w14:paraId="34E94AD8" w14:textId="77777777" w:rsidR="00D1214E" w:rsidRDefault="00D1214E" w:rsidP="00330CDD">
      <w:pPr>
        <w:pStyle w:val="NormalWeb"/>
        <w:shd w:val="clear" w:color="auto" w:fill="FFFFFF"/>
        <w:spacing w:before="0" w:beforeAutospacing="0" w:after="0" w:afterAutospacing="0" w:line="380" w:lineRule="exact"/>
        <w:jc w:val="both"/>
        <w:rPr>
          <w:color w:val="000000"/>
          <w:sz w:val="26"/>
          <w:szCs w:val="26"/>
        </w:rPr>
      </w:pPr>
    </w:p>
    <w:p w14:paraId="2B8C726D" w14:textId="77777777" w:rsidR="00D1214E" w:rsidRDefault="00D1214E" w:rsidP="00330CDD">
      <w:pPr>
        <w:pStyle w:val="NormalWeb"/>
        <w:shd w:val="clear" w:color="auto" w:fill="FFFFFF"/>
        <w:spacing w:before="0" w:beforeAutospacing="0" w:after="0" w:afterAutospacing="0" w:line="380" w:lineRule="exact"/>
        <w:jc w:val="both"/>
        <w:rPr>
          <w:color w:val="000000"/>
          <w:sz w:val="26"/>
          <w:szCs w:val="26"/>
        </w:rPr>
      </w:pPr>
    </w:p>
    <w:p w14:paraId="38F3316E" w14:textId="77777777" w:rsidR="00D1214E" w:rsidRDefault="00D1214E" w:rsidP="00330CDD">
      <w:pPr>
        <w:pStyle w:val="NormalWeb"/>
        <w:shd w:val="clear" w:color="auto" w:fill="FFFFFF"/>
        <w:spacing w:before="0" w:beforeAutospacing="0" w:after="0" w:afterAutospacing="0" w:line="380" w:lineRule="exact"/>
        <w:jc w:val="both"/>
        <w:rPr>
          <w:color w:val="000000"/>
          <w:sz w:val="26"/>
          <w:szCs w:val="26"/>
        </w:rPr>
      </w:pPr>
    </w:p>
    <w:p w14:paraId="1EE0B78C" w14:textId="77777777" w:rsidR="00D1214E" w:rsidRDefault="00D1214E" w:rsidP="00330CDD">
      <w:pPr>
        <w:pStyle w:val="NormalWeb"/>
        <w:shd w:val="clear" w:color="auto" w:fill="FFFFFF"/>
        <w:spacing w:before="0" w:beforeAutospacing="0" w:after="0" w:afterAutospacing="0" w:line="380" w:lineRule="exact"/>
        <w:jc w:val="both"/>
        <w:rPr>
          <w:color w:val="000000"/>
          <w:sz w:val="26"/>
          <w:szCs w:val="26"/>
        </w:rPr>
      </w:pPr>
    </w:p>
    <w:p w14:paraId="30C244BB" w14:textId="64BC178F" w:rsidR="00C50BEA" w:rsidRPr="00884E70" w:rsidRDefault="00C50BEA"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a) Theo em nước tinh khiết là chất hay hỗn hợp?</w:t>
      </w:r>
    </w:p>
    <w:p w14:paraId="27D37DAC" w14:textId="189D6700" w:rsidR="00C50BEA" w:rsidRPr="00884E70" w:rsidRDefault="00C50BEA"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b) Tinh chất của nước khoáng có thể thay đổi hay không? Tại sao?</w:t>
      </w:r>
    </w:p>
    <w:p w14:paraId="52052EF8" w14:textId="273095CB" w:rsidR="00330CDD" w:rsidRDefault="00C50BEA" w:rsidP="00914F0A">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c) Trong hai loại nước trên, loại nước nào tốt cho sức khoẻ hơn?</w:t>
      </w:r>
    </w:p>
    <w:p w14:paraId="0DEF4D1D" w14:textId="77777777" w:rsidR="00914F0A" w:rsidRDefault="00914F0A" w:rsidP="00914F0A">
      <w:pPr>
        <w:pStyle w:val="NormalWeb"/>
        <w:shd w:val="clear" w:color="auto" w:fill="FFFFFF"/>
        <w:spacing w:before="0" w:beforeAutospacing="0" w:after="0" w:afterAutospacing="0" w:line="380" w:lineRule="exact"/>
        <w:jc w:val="both"/>
        <w:rPr>
          <w:color w:val="000000"/>
          <w:sz w:val="26"/>
          <w:szCs w:val="26"/>
        </w:rPr>
      </w:pPr>
    </w:p>
    <w:p w14:paraId="7083D4EF" w14:textId="08B8735D"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2</w:t>
      </w:r>
      <w:r w:rsidRPr="00884E70">
        <w:rPr>
          <w:rStyle w:val="Strong"/>
          <w:rFonts w:eastAsiaTheme="majorEastAsia"/>
          <w:color w:val="000000"/>
          <w:sz w:val="26"/>
          <w:szCs w:val="26"/>
        </w:rPr>
        <w:t>.</w:t>
      </w:r>
      <w:r w:rsidRPr="00884E70">
        <w:rPr>
          <w:color w:val="000000"/>
          <w:sz w:val="26"/>
          <w:szCs w:val="26"/>
        </w:rPr>
        <w:t> Mẹ của bạn Lan là giáo viên môn Khoa học tự nhiên lớp 6. Trong một lần hai mẹ con làm bánh, mẹ bạn đã trộn đường trắng với bột mị, sau đó hỏi Lan: Làm thế nào để tách riêng hỗn hợp đường và bột mì? Em hãy giúp Lan trả lời câu hỏi này?</w:t>
      </w:r>
    </w:p>
    <w:p w14:paraId="750589C9" w14:textId="306E0623" w:rsidR="00330CDD" w:rsidRPr="00914F0A" w:rsidRDefault="00914F0A" w:rsidP="00914F0A">
      <w:pPr>
        <w:pStyle w:val="NormalWeb"/>
        <w:shd w:val="clear" w:color="auto" w:fill="FFFFFF"/>
        <w:spacing w:before="0" w:beforeAutospacing="0" w:after="0" w:afterAutospacing="0" w:line="380" w:lineRule="exact"/>
        <w:rPr>
          <w:color w:val="000000"/>
          <w:sz w:val="26"/>
          <w:szCs w:val="26"/>
        </w:rPr>
      </w:pPr>
      <w:r>
        <w:rPr>
          <w:rStyle w:val="Strong"/>
          <w:rFonts w:eastAsiaTheme="majorEastAsia"/>
          <w:color w:val="000000"/>
          <w:sz w:val="26"/>
          <w:szCs w:val="26"/>
        </w:rPr>
        <w:t>Gợi</w:t>
      </w:r>
      <w:r>
        <w:rPr>
          <w:rStyle w:val="Strong"/>
          <w:rFonts w:eastAsiaTheme="majorEastAsia"/>
          <w:color w:val="000000"/>
          <w:sz w:val="26"/>
          <w:szCs w:val="26"/>
          <w:lang w:val="vi-VN"/>
        </w:rPr>
        <w:t xml:space="preserve"> ý trả lời</w:t>
      </w:r>
      <w:r w:rsidRPr="00884E70">
        <w:rPr>
          <w:rStyle w:val="Strong"/>
          <w:rFonts w:eastAsiaTheme="majorEastAsia"/>
          <w:color w:val="000000"/>
          <w:sz w:val="26"/>
          <w:szCs w:val="26"/>
        </w:rPr>
        <w:t>:</w:t>
      </w:r>
      <w:r w:rsidR="00330CDD" w:rsidRPr="00884E70">
        <w:rPr>
          <w:color w:val="000000"/>
          <w:sz w:val="26"/>
          <w:szCs w:val="26"/>
        </w:rPr>
        <w:br/>
        <w:t>- Để tách riêng bột mì và đường ta có thể hoà tan cả hỗn hợp vào nước rồi đổ tất cả lên phễu có chứa giấy lọc, đặt trên cốc thủy tính. Vì đường tan trong nước nên sẽ theo nước chảy xuống cốc, bột mì bị giữ lại trên giấy lọc. Cô cạn phần nước đường bằng cách đưa cách thuỷ ta sẽ thu được đường ở dạng rắn.</w:t>
      </w:r>
    </w:p>
    <w:p w14:paraId="12077A2A" w14:textId="438E7541"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p>
    <w:p w14:paraId="75D3AC8B" w14:textId="7B2AB5D6"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3</w:t>
      </w:r>
      <w:r w:rsidRPr="00884E70">
        <w:rPr>
          <w:rStyle w:val="Strong"/>
          <w:rFonts w:eastAsiaTheme="majorEastAsia"/>
          <w:color w:val="000000"/>
          <w:sz w:val="26"/>
          <w:szCs w:val="26"/>
        </w:rPr>
        <w:t>.</w:t>
      </w:r>
      <w:r w:rsidRPr="00884E70">
        <w:rPr>
          <w:color w:val="000000"/>
          <w:sz w:val="26"/>
          <w:szCs w:val="26"/>
        </w:rPr>
        <w:t> Hình ảnh dưới đây mô tả kích thước một số tế bào ở người.</w:t>
      </w:r>
    </w:p>
    <w:p w14:paraId="548F4948"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a) Hãy sắp xếp các tế bào trên theo thứ tự tăng dần về kích thước.</w:t>
      </w:r>
    </w:p>
    <w:p w14:paraId="17FB2181" w14:textId="5974CD1D" w:rsidR="00330CDD" w:rsidRPr="00330CDD" w:rsidRDefault="00330CDD" w:rsidP="00330CDD">
      <w:pPr>
        <w:pStyle w:val="NormalWeb"/>
        <w:shd w:val="clear" w:color="auto" w:fill="FFFFFF"/>
        <w:spacing w:before="0" w:beforeAutospacing="0" w:after="0" w:afterAutospacing="0" w:line="380" w:lineRule="exact"/>
        <w:jc w:val="both"/>
        <w:rPr>
          <w:color w:val="000000"/>
          <w:sz w:val="26"/>
          <w:szCs w:val="26"/>
          <w:lang w:val="vi-VN"/>
        </w:rPr>
      </w:pPr>
      <w:r w:rsidRPr="00884E70">
        <w:rPr>
          <w:color w:val="000000"/>
          <w:sz w:val="26"/>
          <w:szCs w:val="26"/>
        </w:rPr>
        <w:t>b) Hãy chọn một loại tế bào và dự đoán chức năng của tế bào đó.</w:t>
      </w:r>
      <w:r>
        <w:rPr>
          <w:color w:val="000000"/>
          <w:sz w:val="26"/>
          <w:szCs w:val="26"/>
          <w:lang w:val="vi-VN"/>
        </w:rPr>
        <w:t>adsadada</w:t>
      </w:r>
    </w:p>
    <w:p w14:paraId="33FD2880" w14:textId="70EDA53A" w:rsidR="00330CDD" w:rsidRDefault="00330CDD" w:rsidP="00330CDD">
      <w:pPr>
        <w:jc w:val="both"/>
        <w:rPr>
          <w:sz w:val="26"/>
          <w:szCs w:val="26"/>
          <w:lang w:val="fr-FR"/>
        </w:rPr>
      </w:pPr>
      <w:r w:rsidRPr="00884E70">
        <w:rPr>
          <w:noProof/>
          <w:color w:val="000000"/>
          <w:sz w:val="26"/>
          <w:szCs w:val="26"/>
        </w:rPr>
        <w:drawing>
          <wp:inline distT="0" distB="0" distL="0" distR="0" wp14:anchorId="362A4DF9" wp14:editId="5B53B8EA">
            <wp:extent cx="6527260" cy="1520784"/>
            <wp:effectExtent l="0" t="0" r="635" b="3810"/>
            <wp:docPr id="54" name="Picture 54" descr="https://tech12h.com/sites/default/files/styles/inbody400/public/capture_57.jpg?itok=GVDjXO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tech12h.com/sites/default/files/styles/inbody400/public/capture_57.jpg?itok=GVDjXOZH"/>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6585139" cy="1534269"/>
                    </a:xfrm>
                    <a:prstGeom prst="rect">
                      <a:avLst/>
                    </a:prstGeom>
                    <a:noFill/>
                    <a:ln>
                      <a:noFill/>
                    </a:ln>
                  </pic:spPr>
                </pic:pic>
              </a:graphicData>
            </a:graphic>
          </wp:inline>
        </w:drawing>
      </w:r>
      <w:r w:rsidRPr="00884E70">
        <w:rPr>
          <w:noProof/>
          <w:color w:val="000000"/>
          <w:sz w:val="26"/>
          <w:szCs w:val="26"/>
        </w:rPr>
        <w:drawing>
          <wp:inline distT="0" distB="0" distL="0" distR="0" wp14:anchorId="3BBC3731" wp14:editId="582A3E82">
            <wp:extent cx="5924145" cy="1317898"/>
            <wp:effectExtent l="0" t="0" r="0" b="3175"/>
            <wp:docPr id="55" name="Picture 55" descr="https://tech12h.com/sites/default/files/styles/inbody400/public/capture_59.jpg?itok=kP_edz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tech12h.com/sites/default/files/styles/inbody400/public/capture_59.jpg?itok=kP_edz5X"/>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5969992" cy="1328097"/>
                    </a:xfrm>
                    <a:prstGeom prst="rect">
                      <a:avLst/>
                    </a:prstGeom>
                    <a:noFill/>
                    <a:ln>
                      <a:noFill/>
                    </a:ln>
                  </pic:spPr>
                </pic:pic>
              </a:graphicData>
            </a:graphic>
          </wp:inline>
        </w:drawing>
      </w:r>
    </w:p>
    <w:p w14:paraId="6419577F" w14:textId="77777777" w:rsidR="00914F0A" w:rsidRPr="00884E70" w:rsidRDefault="00914F0A" w:rsidP="00914F0A">
      <w:pPr>
        <w:pStyle w:val="NormalWeb"/>
        <w:shd w:val="clear" w:color="auto" w:fill="FFFFFF"/>
        <w:spacing w:before="0" w:beforeAutospacing="0" w:after="0" w:afterAutospacing="0" w:line="380" w:lineRule="exact"/>
        <w:jc w:val="both"/>
        <w:rPr>
          <w:color w:val="000000"/>
          <w:sz w:val="26"/>
          <w:szCs w:val="26"/>
        </w:rPr>
      </w:pPr>
      <w:r>
        <w:rPr>
          <w:rStyle w:val="Strong"/>
          <w:rFonts w:eastAsiaTheme="majorEastAsia"/>
          <w:color w:val="000000"/>
          <w:sz w:val="26"/>
          <w:szCs w:val="26"/>
        </w:rPr>
        <w:t>Gợi</w:t>
      </w:r>
      <w:r>
        <w:rPr>
          <w:rStyle w:val="Strong"/>
          <w:rFonts w:eastAsiaTheme="majorEastAsia"/>
          <w:color w:val="000000"/>
          <w:sz w:val="26"/>
          <w:szCs w:val="26"/>
          <w:lang w:val="vi-VN"/>
        </w:rPr>
        <w:t xml:space="preserve"> ý trả lời</w:t>
      </w:r>
      <w:r w:rsidRPr="00884E70">
        <w:rPr>
          <w:rStyle w:val="Strong"/>
          <w:rFonts w:eastAsiaTheme="majorEastAsia"/>
          <w:color w:val="000000"/>
          <w:sz w:val="26"/>
          <w:szCs w:val="26"/>
        </w:rPr>
        <w:t>:</w:t>
      </w:r>
    </w:p>
    <w:p w14:paraId="7A4C7895"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b) Tế bào hồng cầu: vận chuyển oxygen;</w:t>
      </w:r>
    </w:p>
    <w:p w14:paraId="62BAF060"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Tế bào cơ: tạo ra sự co giãn trong vận động;</w:t>
      </w:r>
    </w:p>
    <w:p w14:paraId="38A483A5"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Tế bào trưng: tham gia vào sinh sản;</w:t>
      </w:r>
    </w:p>
    <w:p w14:paraId="1A5B1295"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lastRenderedPageBreak/>
        <w:t>Tế bào niêm mạc miệng: bảo vệ khoang miệng</w:t>
      </w:r>
    </w:p>
    <w:p w14:paraId="67E89E26" w14:textId="065F313A" w:rsidR="00330CDD" w:rsidRDefault="00330CDD" w:rsidP="00330CDD">
      <w:pPr>
        <w:jc w:val="both"/>
        <w:rPr>
          <w:sz w:val="26"/>
          <w:szCs w:val="26"/>
          <w:lang w:val="fr-FR"/>
        </w:rPr>
      </w:pPr>
    </w:p>
    <w:p w14:paraId="7308F7CA" w14:textId="67ECB860" w:rsidR="00330CDD" w:rsidRDefault="00330CDD" w:rsidP="00330CDD">
      <w:pPr>
        <w:pStyle w:val="NormalWeb"/>
        <w:shd w:val="clear" w:color="auto" w:fill="FFFFFF"/>
        <w:spacing w:before="0" w:beforeAutospacing="0" w:after="0" w:afterAutospacing="0" w:line="380" w:lineRule="exact"/>
        <w:jc w:val="both"/>
        <w:rPr>
          <w:color w:val="000000"/>
          <w:sz w:val="26"/>
          <w:szCs w:val="26"/>
          <w:lang w:val="vi-VN"/>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4</w:t>
      </w:r>
      <w:r w:rsidRPr="00884E70">
        <w:rPr>
          <w:rStyle w:val="Strong"/>
          <w:rFonts w:eastAsiaTheme="majorEastAsia"/>
          <w:color w:val="000000"/>
          <w:sz w:val="26"/>
          <w:szCs w:val="26"/>
        </w:rPr>
        <w:t>.</w:t>
      </w:r>
      <w:r w:rsidRPr="00884E70">
        <w:rPr>
          <w:color w:val="000000"/>
          <w:sz w:val="26"/>
          <w:szCs w:val="26"/>
        </w:rPr>
        <w:t>Tìm hiếu thêm những tế bào nào chúng ta có thể quan sát được bằng mắt thường</w:t>
      </w:r>
      <w:r w:rsidR="00914F0A">
        <w:rPr>
          <w:color w:val="000000"/>
          <w:sz w:val="26"/>
          <w:szCs w:val="26"/>
          <w:lang w:val="vi-VN"/>
        </w:rPr>
        <w:t>?</w:t>
      </w:r>
    </w:p>
    <w:p w14:paraId="7F6A37DA" w14:textId="77777777" w:rsidR="00914F0A" w:rsidRPr="00914F0A" w:rsidRDefault="00914F0A" w:rsidP="00330CDD">
      <w:pPr>
        <w:pStyle w:val="NormalWeb"/>
        <w:shd w:val="clear" w:color="auto" w:fill="FFFFFF"/>
        <w:spacing w:before="0" w:beforeAutospacing="0" w:after="0" w:afterAutospacing="0" w:line="380" w:lineRule="exact"/>
        <w:jc w:val="both"/>
        <w:rPr>
          <w:color w:val="000000"/>
          <w:sz w:val="26"/>
          <w:szCs w:val="26"/>
          <w:lang w:val="vi-VN"/>
        </w:rPr>
      </w:pPr>
    </w:p>
    <w:p w14:paraId="679A4AFA" w14:textId="114FA41F"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5</w:t>
      </w:r>
      <w:r w:rsidRPr="00884E70">
        <w:rPr>
          <w:rStyle w:val="Strong"/>
          <w:rFonts w:eastAsiaTheme="majorEastAsia"/>
          <w:color w:val="000000"/>
          <w:sz w:val="26"/>
          <w:szCs w:val="26"/>
        </w:rPr>
        <w:t>.</w:t>
      </w:r>
      <w:r w:rsidRPr="00884E70">
        <w:rPr>
          <w:color w:val="000000"/>
          <w:sz w:val="26"/>
          <w:szCs w:val="26"/>
        </w:rPr>
        <w:t> Hãy hoàn thành các yêu cầu sau:</w:t>
      </w:r>
    </w:p>
    <w:p w14:paraId="253B3941"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a) Nêu hai đặc điểm khi nói về cơ thể đơn bào.</w:t>
      </w:r>
    </w:p>
    <w:p w14:paraId="6C1043AF"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b) Nêu hai đặc điểm khi nói về cơ thế đa bào.</w:t>
      </w:r>
    </w:p>
    <w:p w14:paraId="47017EF2"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c) Nêu điểm giống nhau giữa cơ thế đơn bào và cơ thể đa bào.</w:t>
      </w:r>
    </w:p>
    <w:p w14:paraId="38C24DA7" w14:textId="486182EC" w:rsidR="00330CDD"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6</w:t>
      </w:r>
      <w:r w:rsidRPr="00884E70">
        <w:rPr>
          <w:color w:val="000000"/>
          <w:sz w:val="26"/>
          <w:szCs w:val="26"/>
        </w:rPr>
        <w:t> </w:t>
      </w:r>
      <w:r>
        <w:rPr>
          <w:color w:val="000000"/>
          <w:sz w:val="26"/>
          <w:szCs w:val="26"/>
        </w:rPr>
        <w:t>U</w:t>
      </w:r>
      <w:r w:rsidRPr="00884E70">
        <w:rPr>
          <w:color w:val="000000"/>
          <w:sz w:val="26"/>
          <w:szCs w:val="26"/>
        </w:rPr>
        <w:t>ng thư và sự sinh sản của tế bào: Ung thư là kết quả của sự mất kiếm soát trong quá trình sinh sản của tế bào, dẫn đến sự tạo thành khối u dẫn đến, tế bào ung thư sẽ xâm lấn và phá huỷ các mô khác trong cơ thể người bệnh. Tuy nhiên, một số khối u lành tính không xâm lấn các bộ phận khác của cơ thể và có thể được loại bỏ bằng phẫu thuật. Sự sinh sản của các tế bào ung thư được thể hiện như sơ đồ sau:</w:t>
      </w:r>
    </w:p>
    <w:p w14:paraId="18DF2743" w14:textId="37E2993B" w:rsidR="00330CDD"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noProof/>
          <w:color w:val="000000"/>
          <w:sz w:val="26"/>
          <w:szCs w:val="26"/>
        </w:rPr>
        <w:drawing>
          <wp:anchor distT="0" distB="0" distL="114300" distR="114300" simplePos="0" relativeHeight="251658240" behindDoc="1" locked="0" layoutInCell="1" allowOverlap="1" wp14:anchorId="0FF4528A" wp14:editId="4F36DA70">
            <wp:simplePos x="0" y="0"/>
            <wp:positionH relativeFrom="column">
              <wp:posOffset>-185420</wp:posOffset>
            </wp:positionH>
            <wp:positionV relativeFrom="paragraph">
              <wp:posOffset>154940</wp:posOffset>
            </wp:positionV>
            <wp:extent cx="6672580" cy="1003935"/>
            <wp:effectExtent l="0" t="0" r="0" b="0"/>
            <wp:wrapTight wrapText="bothSides">
              <wp:wrapPolygon edited="0">
                <wp:start x="0" y="0"/>
                <wp:lineTo x="0" y="21313"/>
                <wp:lineTo x="21542" y="21313"/>
                <wp:lineTo x="21542" y="0"/>
                <wp:lineTo x="0" y="0"/>
              </wp:wrapPolygon>
            </wp:wrapTight>
            <wp:docPr id="71" name="Picture 71" descr="https://tech12h.com/sites/default/files/styles/inbody400/public/capture_79.jpg?itok=I3Tkqn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tech12h.com/sites/default/files/styles/inbody400/public/capture_79.jpg?itok=I3TkqnV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2580"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24763" w14:textId="5C248574"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p>
    <w:p w14:paraId="1129BEEA" w14:textId="7ADE8759"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p>
    <w:p w14:paraId="796647E8" w14:textId="77777777" w:rsidR="00330CDD" w:rsidRDefault="00330CDD" w:rsidP="00330CDD">
      <w:pPr>
        <w:pStyle w:val="NormalWeb"/>
        <w:shd w:val="clear" w:color="auto" w:fill="FFFFFF"/>
        <w:spacing w:before="0" w:beforeAutospacing="0" w:after="0" w:afterAutospacing="0" w:line="380" w:lineRule="exact"/>
        <w:jc w:val="both"/>
        <w:rPr>
          <w:color w:val="000000"/>
          <w:sz w:val="26"/>
          <w:szCs w:val="26"/>
        </w:rPr>
      </w:pPr>
    </w:p>
    <w:p w14:paraId="5CAC9800" w14:textId="77777777" w:rsidR="00330CDD" w:rsidRDefault="00330CDD" w:rsidP="00330CDD">
      <w:pPr>
        <w:pStyle w:val="NormalWeb"/>
        <w:shd w:val="clear" w:color="auto" w:fill="FFFFFF"/>
        <w:spacing w:before="0" w:beforeAutospacing="0" w:after="0" w:afterAutospacing="0" w:line="380" w:lineRule="exact"/>
        <w:jc w:val="both"/>
        <w:rPr>
          <w:color w:val="000000"/>
          <w:sz w:val="26"/>
          <w:szCs w:val="26"/>
        </w:rPr>
      </w:pPr>
    </w:p>
    <w:p w14:paraId="098DC6D1" w14:textId="63E17E06"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a) Sự xuất hiện các mầm ung thư xảy ra ở cấp độ nào?</w:t>
      </w:r>
    </w:p>
    <w:p w14:paraId="1F10EF0F"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bị Tại sao ung thư là vấn đề đối với các cấp độ tổ chức trong cơ thể sinh vật?</w:t>
      </w:r>
    </w:p>
    <w:p w14:paraId="67AFCF97" w14:textId="40023752"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Pr>
          <w:rStyle w:val="Strong"/>
          <w:rFonts w:eastAsiaTheme="majorEastAsia"/>
          <w:color w:val="000000"/>
          <w:sz w:val="26"/>
          <w:szCs w:val="26"/>
        </w:rPr>
        <w:t>Gợi</w:t>
      </w:r>
      <w:r>
        <w:rPr>
          <w:rStyle w:val="Strong"/>
          <w:rFonts w:eastAsiaTheme="majorEastAsia"/>
          <w:color w:val="000000"/>
          <w:sz w:val="26"/>
          <w:szCs w:val="26"/>
          <w:lang w:val="vi-VN"/>
        </w:rPr>
        <w:t xml:space="preserve"> ý trả lời</w:t>
      </w:r>
      <w:r w:rsidRPr="00884E70">
        <w:rPr>
          <w:rStyle w:val="Strong"/>
          <w:rFonts w:eastAsiaTheme="majorEastAsia"/>
          <w:color w:val="000000"/>
          <w:sz w:val="26"/>
          <w:szCs w:val="26"/>
        </w:rPr>
        <w:t>:</w:t>
      </w:r>
    </w:p>
    <w:p w14:paraId="624548DA"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b) Vì tế bào là đơn vị cấu trúc của mọi cơ thế sống, sự sinh sản của tế bào là cơ sở cho sự hình thành và đối mới trong các nhóm mô, cơ quan, hệ cơ quan thống nhất trong cơ thế. Khi có mầm tế bào ung thư xuất hiện sẽ hình thành khối u. Nếu khối u lành tính, nó sẽ không xâm lấn sang các bộ phận khác nhưng nếu khối u ác tính dần dần sẽ phát triển sang các mô lân cận và xâm lấn đến các bộ phận khác nhau trong cơ thể.</w:t>
      </w:r>
    </w:p>
    <w:p w14:paraId="1708AB64"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 Kết quả: Khối u là tiền để tạo nên ung thư ở các cấp độ khác nhau của cơ thể đa bào. Các loại ung thư phổ biến như: ung thư phổi, ung thư đại trực tràng, ung thư dạ dày, ung thư vú, ung thư cổ tử cung.</w:t>
      </w:r>
    </w:p>
    <w:p w14:paraId="42A3C6C9" w14:textId="77777777"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color w:val="000000"/>
          <w:sz w:val="26"/>
          <w:szCs w:val="26"/>
        </w:rPr>
        <w:t>Ví dụ: Một khối u ở phổi có thể làm gián đoạn chức năng của lá phổi và ảnh hưởng đến sự trao đổi khí trong hệ hô hấp, nó là một biến đổi nguy hiểm có liên quan trực tiếp đến tế bào.</w:t>
      </w:r>
    </w:p>
    <w:p w14:paraId="70F9BD8E" w14:textId="733A1593" w:rsidR="00330CDD" w:rsidRPr="00884E70" w:rsidRDefault="00330CDD" w:rsidP="00330CDD">
      <w:pPr>
        <w:pStyle w:val="NormalWeb"/>
        <w:shd w:val="clear" w:color="auto" w:fill="FFFFFF"/>
        <w:spacing w:before="0" w:beforeAutospacing="0" w:after="0" w:afterAutospacing="0" w:line="380" w:lineRule="exact"/>
        <w:jc w:val="both"/>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7</w:t>
      </w:r>
      <w:r w:rsidRPr="00884E70">
        <w:rPr>
          <w:rStyle w:val="Strong"/>
          <w:rFonts w:eastAsiaTheme="majorEastAsia"/>
          <w:color w:val="000000"/>
          <w:sz w:val="26"/>
          <w:szCs w:val="26"/>
        </w:rPr>
        <w:t>.</w:t>
      </w:r>
      <w:r w:rsidRPr="00884E70">
        <w:rPr>
          <w:color w:val="000000"/>
          <w:sz w:val="26"/>
          <w:szCs w:val="26"/>
        </w:rPr>
        <w:t> Khi thao tác trên các bộ phận của mô hình cơ thể người, để thuận tiện cho việc lắp mô hình về dạng bạn đầu, em cần chú ý điều gì?</w:t>
      </w:r>
    </w:p>
    <w:p w14:paraId="0CF02004" w14:textId="77777777" w:rsidR="00330CDD" w:rsidRPr="008809EA" w:rsidRDefault="00330CDD" w:rsidP="00330CDD">
      <w:pPr>
        <w:jc w:val="both"/>
        <w:rPr>
          <w:sz w:val="26"/>
          <w:szCs w:val="26"/>
          <w:lang w:val="fr-FR"/>
        </w:rPr>
      </w:pPr>
    </w:p>
    <w:sectPr w:rsidR="00330CDD" w:rsidRPr="008809EA" w:rsidSect="004769C5">
      <w:type w:val="continuous"/>
      <w:pgSz w:w="11907" w:h="16839" w:code="9"/>
      <w:pgMar w:top="426" w:right="567"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1E5"/>
    <w:multiLevelType w:val="hybridMultilevel"/>
    <w:tmpl w:val="675830FC"/>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42C8"/>
    <w:multiLevelType w:val="hybridMultilevel"/>
    <w:tmpl w:val="176A9C60"/>
    <w:lvl w:ilvl="0" w:tplc="9F5C27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E566D4"/>
    <w:multiLevelType w:val="hybridMultilevel"/>
    <w:tmpl w:val="3A789532"/>
    <w:lvl w:ilvl="0" w:tplc="B5A046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37D5C45"/>
    <w:multiLevelType w:val="hybridMultilevel"/>
    <w:tmpl w:val="11900BFE"/>
    <w:lvl w:ilvl="0" w:tplc="72661F0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6420C20"/>
    <w:multiLevelType w:val="hybridMultilevel"/>
    <w:tmpl w:val="A992EB76"/>
    <w:lvl w:ilvl="0" w:tplc="E9C26648">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92423B4"/>
    <w:multiLevelType w:val="hybridMultilevel"/>
    <w:tmpl w:val="9D86B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D3780"/>
    <w:multiLevelType w:val="hybridMultilevel"/>
    <w:tmpl w:val="B3C2CBA8"/>
    <w:lvl w:ilvl="0" w:tplc="DA242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A6A"/>
    <w:multiLevelType w:val="hybridMultilevel"/>
    <w:tmpl w:val="B204D916"/>
    <w:lvl w:ilvl="0" w:tplc="262EF61E">
      <w:start w:val="1"/>
      <w:numFmt w:val="bullet"/>
      <w:lvlText w:val=""/>
      <w:lvlJc w:val="left"/>
      <w:pPr>
        <w:tabs>
          <w:tab w:val="num" w:pos="288"/>
        </w:tabs>
        <w:ind w:left="504" w:hanging="216"/>
      </w:pPr>
      <w:rPr>
        <w:rFonts w:ascii="Symbol" w:hAnsi="Symbol" w:hint="default"/>
      </w:rPr>
    </w:lvl>
    <w:lvl w:ilvl="1" w:tplc="8160A654">
      <w:start w:val="1"/>
      <w:numFmt w:val="bullet"/>
      <w:lvlText w:val=""/>
      <w:lvlJc w:val="left"/>
      <w:pPr>
        <w:tabs>
          <w:tab w:val="num" w:pos="504"/>
        </w:tabs>
        <w:ind w:left="720"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74431"/>
    <w:multiLevelType w:val="hybridMultilevel"/>
    <w:tmpl w:val="ED7C58B2"/>
    <w:lvl w:ilvl="0" w:tplc="8C760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10C04"/>
    <w:multiLevelType w:val="hybridMultilevel"/>
    <w:tmpl w:val="377AC0C8"/>
    <w:lvl w:ilvl="0" w:tplc="8C760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91CD5"/>
    <w:multiLevelType w:val="hybridMultilevel"/>
    <w:tmpl w:val="7F3A4E00"/>
    <w:lvl w:ilvl="0" w:tplc="DA242412">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2BF9240B"/>
    <w:multiLevelType w:val="hybridMultilevel"/>
    <w:tmpl w:val="3BE89698"/>
    <w:lvl w:ilvl="0" w:tplc="6FA81166">
      <w:start w:val="1"/>
      <w:numFmt w:val="bullet"/>
      <w:lvlText w:val=""/>
      <w:lvlJc w:val="left"/>
      <w:pPr>
        <w:tabs>
          <w:tab w:val="num" w:pos="288"/>
        </w:tabs>
        <w:ind w:left="504" w:hanging="216"/>
      </w:pPr>
      <w:rPr>
        <w:rFonts w:ascii="Symbol" w:hAnsi="Symbol" w:hint="default"/>
      </w:rPr>
    </w:lvl>
    <w:lvl w:ilvl="1" w:tplc="336E535E">
      <w:start w:val="1"/>
      <w:numFmt w:val="bullet"/>
      <w:lvlText w:val=""/>
      <w:lvlJc w:val="left"/>
      <w:pPr>
        <w:tabs>
          <w:tab w:val="num" w:pos="504"/>
        </w:tabs>
        <w:ind w:left="720"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A66BE"/>
    <w:multiLevelType w:val="hybridMultilevel"/>
    <w:tmpl w:val="AD90F776"/>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A6139"/>
    <w:multiLevelType w:val="hybridMultilevel"/>
    <w:tmpl w:val="2962F8FC"/>
    <w:lvl w:ilvl="0" w:tplc="F9BC64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9A2DCA"/>
    <w:multiLevelType w:val="hybridMultilevel"/>
    <w:tmpl w:val="ED5EE3F6"/>
    <w:lvl w:ilvl="0" w:tplc="EB6E7E1C">
      <w:start w:val="1"/>
      <w:numFmt w:val="bullet"/>
      <w:lvlText w:val="-"/>
      <w:lvlJc w:val="left"/>
      <w:pPr>
        <w:tabs>
          <w:tab w:val="num" w:pos="142"/>
        </w:tabs>
        <w:ind w:left="358" w:hanging="216"/>
      </w:pPr>
      <w:rPr>
        <w:rFonts w:ascii="Courier New" w:hAnsi="Courier New" w:hint="default"/>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5" w15:restartNumberingAfterBreak="0">
    <w:nsid w:val="3FD1048F"/>
    <w:multiLevelType w:val="hybridMultilevel"/>
    <w:tmpl w:val="3830ECDE"/>
    <w:lvl w:ilvl="0" w:tplc="C5920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901E7"/>
    <w:multiLevelType w:val="hybridMultilevel"/>
    <w:tmpl w:val="9506A2EC"/>
    <w:lvl w:ilvl="0" w:tplc="67348FE4">
      <w:start w:val="1"/>
      <w:numFmt w:val="lowerLetter"/>
      <w:lvlText w:val="%1."/>
      <w:lvlJc w:val="left"/>
      <w:pPr>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B6190E"/>
    <w:multiLevelType w:val="hybridMultilevel"/>
    <w:tmpl w:val="08F61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54E64"/>
    <w:multiLevelType w:val="hybridMultilevel"/>
    <w:tmpl w:val="1B46937A"/>
    <w:lvl w:ilvl="0" w:tplc="DA242412">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65495CDE"/>
    <w:multiLevelType w:val="hybridMultilevel"/>
    <w:tmpl w:val="D3702C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50F64"/>
    <w:multiLevelType w:val="hybridMultilevel"/>
    <w:tmpl w:val="4DE00A70"/>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7E94"/>
    <w:multiLevelType w:val="hybridMultilevel"/>
    <w:tmpl w:val="83C6CBCA"/>
    <w:lvl w:ilvl="0" w:tplc="72661F0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A2C3304"/>
    <w:multiLevelType w:val="hybridMultilevel"/>
    <w:tmpl w:val="A590F632"/>
    <w:lvl w:ilvl="0" w:tplc="6FA81166">
      <w:start w:val="1"/>
      <w:numFmt w:val="bullet"/>
      <w:lvlText w:val=""/>
      <w:lvlJc w:val="left"/>
      <w:pPr>
        <w:tabs>
          <w:tab w:val="num" w:pos="288"/>
        </w:tabs>
        <w:ind w:left="504" w:hanging="216"/>
      </w:pPr>
      <w:rPr>
        <w:rFonts w:ascii="Symbol" w:hAnsi="Symbol" w:hint="default"/>
      </w:rPr>
    </w:lvl>
    <w:lvl w:ilvl="1" w:tplc="8160A654">
      <w:start w:val="1"/>
      <w:numFmt w:val="bullet"/>
      <w:lvlText w:val=""/>
      <w:lvlJc w:val="left"/>
      <w:pPr>
        <w:tabs>
          <w:tab w:val="num" w:pos="900"/>
        </w:tabs>
        <w:ind w:left="111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1D0344"/>
    <w:multiLevelType w:val="hybridMultilevel"/>
    <w:tmpl w:val="6B947DF6"/>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566A5E"/>
    <w:multiLevelType w:val="hybridMultilevel"/>
    <w:tmpl w:val="F8DCC92C"/>
    <w:lvl w:ilvl="0" w:tplc="7BD64C8C">
      <w:start w:val="1"/>
      <w:numFmt w:val="bullet"/>
      <w:lvlText w:val=""/>
      <w:lvlJc w:val="left"/>
      <w:pPr>
        <w:tabs>
          <w:tab w:val="num" w:pos="504"/>
        </w:tabs>
        <w:ind w:left="720" w:hanging="216"/>
      </w:pPr>
      <w:rPr>
        <w:rFonts w:ascii="Symbol" w:hAnsi="Symbol" w:hint="default"/>
      </w:rPr>
    </w:lvl>
    <w:lvl w:ilvl="1" w:tplc="1C3EFF20">
      <w:start w:val="1"/>
      <w:numFmt w:val="bullet"/>
      <w:lvlText w:val="-"/>
      <w:lvlJc w:val="left"/>
      <w:pPr>
        <w:tabs>
          <w:tab w:val="num" w:pos="216"/>
        </w:tabs>
        <w:ind w:left="432"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9"/>
  </w:num>
  <w:num w:numId="4">
    <w:abstractNumId w:val="8"/>
  </w:num>
  <w:num w:numId="5">
    <w:abstractNumId w:val="6"/>
  </w:num>
  <w:num w:numId="6">
    <w:abstractNumId w:val="12"/>
  </w:num>
  <w:num w:numId="7">
    <w:abstractNumId w:val="10"/>
  </w:num>
  <w:num w:numId="8">
    <w:abstractNumId w:val="18"/>
  </w:num>
  <w:num w:numId="9">
    <w:abstractNumId w:val="20"/>
  </w:num>
  <w:num w:numId="10">
    <w:abstractNumId w:val="0"/>
  </w:num>
  <w:num w:numId="11">
    <w:abstractNumId w:val="4"/>
  </w:num>
  <w:num w:numId="12">
    <w:abstractNumId w:val="13"/>
  </w:num>
  <w:num w:numId="13">
    <w:abstractNumId w:val="19"/>
  </w:num>
  <w:num w:numId="14">
    <w:abstractNumId w:val="15"/>
  </w:num>
  <w:num w:numId="15">
    <w:abstractNumId w:val="17"/>
  </w:num>
  <w:num w:numId="16">
    <w:abstractNumId w:val="2"/>
  </w:num>
  <w:num w:numId="17">
    <w:abstractNumId w:val="1"/>
  </w:num>
  <w:num w:numId="18">
    <w:abstractNumId w:val="5"/>
  </w:num>
  <w:num w:numId="19">
    <w:abstractNumId w:val="24"/>
  </w:num>
  <w:num w:numId="20">
    <w:abstractNumId w:val="14"/>
  </w:num>
  <w:num w:numId="21">
    <w:abstractNumId w:val="11"/>
  </w:num>
  <w:num w:numId="22">
    <w:abstractNumId w:val="7"/>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4FE"/>
    <w:rsid w:val="0005794C"/>
    <w:rsid w:val="00065694"/>
    <w:rsid w:val="00124B1E"/>
    <w:rsid w:val="00251086"/>
    <w:rsid w:val="00330CDD"/>
    <w:rsid w:val="003B7600"/>
    <w:rsid w:val="004769C5"/>
    <w:rsid w:val="004F14FE"/>
    <w:rsid w:val="00501E9C"/>
    <w:rsid w:val="00512F04"/>
    <w:rsid w:val="0062271A"/>
    <w:rsid w:val="006B62F1"/>
    <w:rsid w:val="00734FE6"/>
    <w:rsid w:val="00737D91"/>
    <w:rsid w:val="0077423B"/>
    <w:rsid w:val="00790E7C"/>
    <w:rsid w:val="0080323F"/>
    <w:rsid w:val="00870F4B"/>
    <w:rsid w:val="008809EA"/>
    <w:rsid w:val="008B4B78"/>
    <w:rsid w:val="008C50D9"/>
    <w:rsid w:val="008F0ED3"/>
    <w:rsid w:val="008F262E"/>
    <w:rsid w:val="009016E5"/>
    <w:rsid w:val="009132E9"/>
    <w:rsid w:val="00914F0A"/>
    <w:rsid w:val="00920C02"/>
    <w:rsid w:val="00991DE9"/>
    <w:rsid w:val="00994D2F"/>
    <w:rsid w:val="00A43D54"/>
    <w:rsid w:val="00A46ED6"/>
    <w:rsid w:val="00A97351"/>
    <w:rsid w:val="00AF619A"/>
    <w:rsid w:val="00B40E12"/>
    <w:rsid w:val="00B51DFD"/>
    <w:rsid w:val="00B86181"/>
    <w:rsid w:val="00B96D1A"/>
    <w:rsid w:val="00C50BEA"/>
    <w:rsid w:val="00C62CC9"/>
    <w:rsid w:val="00D1214E"/>
    <w:rsid w:val="00D76F38"/>
    <w:rsid w:val="00E1791A"/>
    <w:rsid w:val="00E81BD9"/>
    <w:rsid w:val="00F8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56BF"/>
  <w15:docId w15:val="{F0D9910F-6935-1F45-B91C-01755DE9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FE"/>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4FE"/>
    <w:pPr>
      <w:spacing w:after="0" w:line="240" w:lineRule="auto"/>
    </w:pPr>
    <w:rPr>
      <w:rFonts w:ascii="VNI-Times" w:hAnsi="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91A"/>
    <w:pPr>
      <w:ind w:left="720"/>
      <w:contextualSpacing/>
    </w:pPr>
  </w:style>
  <w:style w:type="paragraph" w:customStyle="1" w:styleId="MTDisplayEquation">
    <w:name w:val="MTDisplayEquation"/>
    <w:basedOn w:val="Normal"/>
    <w:next w:val="Normal"/>
    <w:link w:val="MTDisplayEquationChar"/>
    <w:rsid w:val="00065694"/>
    <w:pPr>
      <w:tabs>
        <w:tab w:val="center" w:pos="5440"/>
        <w:tab w:val="right" w:pos="10880"/>
      </w:tabs>
      <w:spacing w:line="276" w:lineRule="auto"/>
      <w:jc w:val="both"/>
    </w:pPr>
    <w:rPr>
      <w:rFonts w:eastAsia="Calibri"/>
      <w:b/>
      <w:sz w:val="22"/>
      <w:szCs w:val="22"/>
      <w:u w:val="single"/>
      <w:lang w:val="x-none" w:eastAsia="x-none"/>
    </w:rPr>
  </w:style>
  <w:style w:type="character" w:customStyle="1" w:styleId="MTDisplayEquationChar">
    <w:name w:val="MTDisplayEquation Char"/>
    <w:link w:val="MTDisplayEquation"/>
    <w:rsid w:val="00065694"/>
    <w:rPr>
      <w:rFonts w:ascii="Times New Roman" w:eastAsia="Calibri" w:hAnsi="Times New Roman" w:cs="Times New Roman"/>
      <w:b/>
      <w:u w:val="single"/>
      <w:lang w:val="x-none" w:eastAsia="x-none"/>
    </w:rPr>
  </w:style>
  <w:style w:type="paragraph" w:styleId="NormalWeb">
    <w:name w:val="Normal (Web)"/>
    <w:basedOn w:val="Normal"/>
    <w:uiPriority w:val="99"/>
    <w:unhideWhenUsed/>
    <w:rsid w:val="003B7600"/>
    <w:pPr>
      <w:spacing w:before="100" w:beforeAutospacing="1" w:after="100" w:afterAutospacing="1"/>
    </w:pPr>
    <w:rPr>
      <w:rFonts w:eastAsia="Times New Roman"/>
      <w:lang w:eastAsia="en-US"/>
    </w:rPr>
  </w:style>
  <w:style w:type="character" w:styleId="Strong">
    <w:name w:val="Strong"/>
    <w:basedOn w:val="DefaultParagraphFont"/>
    <w:uiPriority w:val="22"/>
    <w:qFormat/>
    <w:rsid w:val="008F0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693194">
      <w:bodyDiv w:val="1"/>
      <w:marLeft w:val="0"/>
      <w:marRight w:val="0"/>
      <w:marTop w:val="0"/>
      <w:marBottom w:val="0"/>
      <w:divBdr>
        <w:top w:val="none" w:sz="0" w:space="0" w:color="auto"/>
        <w:left w:val="none" w:sz="0" w:space="0" w:color="auto"/>
        <w:bottom w:val="none" w:sz="0" w:space="0" w:color="auto"/>
        <w:right w:val="none" w:sz="0" w:space="0" w:color="auto"/>
      </w:divBdr>
    </w:div>
    <w:div w:id="19493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Tam Nguyen</dc:creator>
  <cp:lastModifiedBy>Microsoft Office User</cp:lastModifiedBy>
  <cp:revision>11</cp:revision>
  <dcterms:created xsi:type="dcterms:W3CDTF">2019-11-23T13:21:00Z</dcterms:created>
  <dcterms:modified xsi:type="dcterms:W3CDTF">2021-12-18T03:02:00Z</dcterms:modified>
</cp:coreProperties>
</file>