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EA18F" w14:textId="40B40FC6" w:rsidR="00A66696" w:rsidRDefault="00692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NỘI DUNG PHỤ ĐẠO HỌC SINH YẾU MÔN VĂN 6 </w:t>
      </w:r>
    </w:p>
    <w:p w14:paraId="56CDEC1B" w14:textId="0D022235" w:rsidR="00692D28" w:rsidRPr="00692D28" w:rsidRDefault="00692D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2D28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8541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00E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92D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EA4EC1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CC082B">
        <w:rPr>
          <w:rFonts w:ascii="Times New Roman" w:hAnsi="Times New Roman" w:cs="Times New Roman"/>
          <w:b/>
          <w:bCs/>
          <w:sz w:val="28"/>
          <w:szCs w:val="28"/>
        </w:rPr>
        <w:t>ể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trải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đáng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nh</w:t>
      </w:r>
      <w:r w:rsidR="00EA4EC1">
        <w:rPr>
          <w:rFonts w:ascii="Times New Roman" w:hAnsi="Times New Roman" w:cs="Times New Roman"/>
          <w:b/>
          <w:bCs/>
          <w:sz w:val="28"/>
          <w:szCs w:val="28"/>
        </w:rPr>
        <w:t>ớ</w:t>
      </w:r>
      <w:proofErr w:type="spellEnd"/>
      <w:r w:rsidR="00EA4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C082B"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  <w:r w:rsidR="00CC08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2"/>
        <w:gridCol w:w="5624"/>
      </w:tblGrid>
      <w:tr w:rsidR="00692D28" w14:paraId="44BA9B9B" w14:textId="77777777" w:rsidTr="00EA4EC1">
        <w:tc>
          <w:tcPr>
            <w:tcW w:w="3952" w:type="dxa"/>
          </w:tcPr>
          <w:p w14:paraId="13CF1CCD" w14:textId="263D26A3" w:rsidR="00692D28" w:rsidRPr="00692D28" w:rsidRDefault="00692D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GV hướng dẫn học sinh </w:t>
            </w:r>
          </w:p>
        </w:tc>
        <w:tc>
          <w:tcPr>
            <w:tcW w:w="5624" w:type="dxa"/>
          </w:tcPr>
          <w:p w14:paraId="0B909541" w14:textId="551DE3B6" w:rsidR="00692D28" w:rsidRPr="00692D28" w:rsidRDefault="00692D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92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</w:tr>
      <w:tr w:rsidR="00692D28" w14:paraId="0FC4D7CE" w14:textId="77777777" w:rsidTr="00EA4EC1">
        <w:tc>
          <w:tcPr>
            <w:tcW w:w="3952" w:type="dxa"/>
          </w:tcPr>
          <w:p w14:paraId="2F16CA8F" w14:textId="5484EE4C" w:rsidR="00692D28" w:rsidRPr="00777FCD" w:rsidRDefault="00854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Giáo viên đặt câu hỏi yêu cầu học sinh xác định yêu cầu của câu hỏi </w:t>
            </w:r>
          </w:p>
          <w:p w14:paraId="20D5C875" w14:textId="38BF0C3F" w:rsidR="00854128" w:rsidRDefault="00854128" w:rsidP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avof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/105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nhớ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4BE9D77" w14:textId="77777777" w:rsidR="00EA4EC1" w:rsidRPr="00777FCD" w:rsidRDefault="00EA4EC1" w:rsidP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E7FB" w14:textId="6C5F47F9" w:rsidR="00854128" w:rsidRPr="00EA4EC1" w:rsidRDefault="00EA4EC1" w:rsidP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GV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A4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10A14" w14:textId="5ABC9A46" w:rsidR="00854128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9C69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5267D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241AE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99DC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6B1C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D104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30A3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C12C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2744C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741C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70A3F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F5F2" w14:textId="77777777" w:rsidR="00EA4EC1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FD56" w14:textId="77777777" w:rsidR="00EA4EC1" w:rsidRPr="00777FCD" w:rsidRDefault="00EA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756AF" w14:textId="40766EE2" w:rsidR="00854128" w:rsidRPr="00777FCD" w:rsidRDefault="0085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nhớ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="00EA4E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5EAB26" w14:textId="6E340B00" w:rsidR="00854128" w:rsidRPr="00777FCD" w:rsidRDefault="00854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Học sinh trả lời câu hỏi của giáo viên </w:t>
            </w:r>
          </w:p>
          <w:p w14:paraId="71DECAA0" w14:textId="77777777" w:rsidR="00692D28" w:rsidRPr="00777FCD" w:rsidRDefault="00692D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4E6E4" w14:textId="1289963F" w:rsidR="00692D28" w:rsidRPr="00777FCD" w:rsidRDefault="008541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Gv nhận xét và sửa sai ( nếu có)</w:t>
            </w:r>
          </w:p>
          <w:p w14:paraId="7235F5EE" w14:textId="77777777" w:rsidR="00692D28" w:rsidRDefault="00692D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1F6C3C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87F3F2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A63C98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6F571A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6D7004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F0EC4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96295B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BD4BB9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0EAC81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FCC8D4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B11926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1EA01F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F18C85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A89A30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301568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B1F4E6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0CE549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C4F12C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64DBAE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4C92FB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AF68E6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57FE7E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CB17CB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5C8F6D" w14:textId="77777777" w:rsidR="005B4BB6" w:rsidRDefault="005B4B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0AA7B0" w14:textId="77777777" w:rsidR="005B4BB6" w:rsidRPr="005B4BB6" w:rsidRDefault="005B4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CFD019" w14:textId="77777777" w:rsidR="005B4BB6" w:rsidRPr="005B4BB6" w:rsidRDefault="005B4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GV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nhà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làm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F6F1BA9" w14:textId="1640F928" w:rsidR="005B4BB6" w:rsidRPr="005B4BB6" w:rsidRDefault="005B4BB6" w:rsidP="005B4BB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Yêu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cầu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xem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dàn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bố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cục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làm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vở</w:t>
            </w:r>
            <w:proofErr w:type="spellEnd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soạn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5F05D9A" w14:textId="69BED3E3" w:rsidR="00692D28" w:rsidRDefault="00692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25160C04" w14:textId="0CF9752D" w:rsidR="00AF58A4" w:rsidRPr="00CC082B" w:rsidRDefault="00CC082B" w:rsidP="00CC082B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proofErr w:type="gram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trải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="00AF58A4" w:rsidRPr="00CC0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55D63" w14:textId="0D6CA1E2" w:rsidR="00CC082B" w:rsidRDefault="00CC082B" w:rsidP="00CC08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 xml:space="preserve">2) </w:t>
            </w:r>
            <w:proofErr w:type="spellStart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Yêu</w:t>
            </w:r>
            <w:proofErr w:type="spellEnd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cầu</w:t>
            </w:r>
            <w:proofErr w:type="spellEnd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đối</w:t>
            </w:r>
            <w:proofErr w:type="spellEnd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với</w:t>
            </w:r>
            <w:proofErr w:type="spellEnd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kiểu</w:t>
            </w:r>
            <w:proofErr w:type="spellEnd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proofErr w:type="spellEnd"/>
            <w:r w:rsidRPr="00CC082B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14:paraId="1B8B1506" w14:textId="41B24A51" w:rsidR="00CC082B" w:rsidRDefault="00CC082B" w:rsidP="00CC0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Dùng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ngôi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thứ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nhất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xưng</w:t>
            </w:r>
            <w:proofErr w:type="spellEnd"/>
            <w:proofErr w:type="gram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tôi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em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mình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chia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sẻ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kinh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bản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C082B">
              <w:rPr>
                <w:rFonts w:ascii="Times New Roman" w:hAnsi="Times New Roman" w:cs="Times New Roman"/>
                <w:color w:val="000000" w:themeColor="text1"/>
              </w:rPr>
              <w:t>thân</w:t>
            </w:r>
            <w:proofErr w:type="spellEnd"/>
            <w:r w:rsidRPr="00CC082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FD9D5AC" w14:textId="77777777" w:rsidR="00CC082B" w:rsidRDefault="00CC082B" w:rsidP="00CC082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2BD3070" w14:textId="0C05E842" w:rsidR="00AF58A4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9ABE5D2" w14:textId="77777777" w:rsid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AACCBA9" w14:textId="7932B862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Bước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1: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bj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trước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viét</w:t>
            </w:r>
            <w:proofErr w:type="spellEnd"/>
          </w:p>
          <w:p w14:paraId="29D87945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Xác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472E4B2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Xác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</w:p>
          <w:p w14:paraId="16E82A7F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Yêu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cầu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</w:p>
          <w:p w14:paraId="6902504D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Đối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tượng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viết</w:t>
            </w:r>
            <w:proofErr w:type="spellEnd"/>
          </w:p>
          <w:p w14:paraId="6F15851F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Thu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thập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tin:</w:t>
            </w:r>
          </w:p>
          <w:p w14:paraId="629DE1B0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Nhớ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những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những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trải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đã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cho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kỉ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niệm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sâu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sắc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0CE0CD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Tìm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những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ảnh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đã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lưu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giữ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chuyện</w:t>
            </w:r>
            <w:proofErr w:type="spellEnd"/>
          </w:p>
          <w:p w14:paraId="3C345750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Bước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2:</w:t>
            </w:r>
          </w:p>
          <w:p w14:paraId="742FE964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Tìm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ý:</w:t>
            </w:r>
          </w:p>
          <w:p w14:paraId="092BE90B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thời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xảy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chuyện</w:t>
            </w:r>
            <w:proofErr w:type="spellEnd"/>
          </w:p>
          <w:p w14:paraId="04720BFF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sự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quả</w:t>
            </w:r>
            <w:proofErr w:type="spellEnd"/>
          </w:p>
          <w:p w14:paraId="715A3F2B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Ý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nghĩa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cảu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trải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</w:p>
          <w:p w14:paraId="73784A62" w14:textId="77777777" w:rsidR="00C62809" w:rsidRP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kể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tả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3E324" w14:textId="3915D99F" w:rsid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dàn</w:t>
            </w:r>
            <w:proofErr w:type="spellEnd"/>
            <w:r w:rsidRPr="00C62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ý: </w:t>
            </w:r>
          </w:p>
          <w:p w14:paraId="5357DF6E" w14:textId="03EF3998" w:rsid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64A6981" w14:textId="317B0FE3" w:rsid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8130F9" w14:textId="76406F22" w:rsidR="00C62809" w:rsidRDefault="00C62809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E0C1355" w14:textId="77777777" w:rsidR="00EA4EC1" w:rsidRDefault="00EA4EC1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8F32E0" w14:textId="56FC0942" w:rsidR="00EA4EC1" w:rsidRDefault="00EA4EC1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dàn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DFC13D4" w14:textId="77777777" w:rsidR="00EA4EC1" w:rsidRDefault="00EA4EC1" w:rsidP="00AF58A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chinhe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E6C4AB5" w14:textId="77777777" w:rsidR="00AF58A4" w:rsidRDefault="00EA4EC1" w:rsidP="00EA4EC1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  <w:p w14:paraId="3143C40C" w14:textId="5B7AC689" w:rsidR="005B4BB6" w:rsidRPr="00EA4EC1" w:rsidRDefault="005B4BB6" w:rsidP="00EA4EC1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5B4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5B4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4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</w:t>
            </w:r>
            <w:proofErr w:type="spellEnd"/>
            <w:r w:rsidRPr="005B4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159BCC4" w14:textId="593AAFB5" w:rsidR="00692D28" w:rsidRDefault="00692D28">
      <w:pPr>
        <w:rPr>
          <w:rFonts w:ascii="Times New Roman" w:hAnsi="Times New Roman" w:cs="Times New Roman"/>
          <w:sz w:val="28"/>
          <w:szCs w:val="28"/>
        </w:rPr>
      </w:pPr>
    </w:p>
    <w:p w14:paraId="235775BB" w14:textId="5E1287F9" w:rsidR="003C6665" w:rsidRPr="0092030C" w:rsidRDefault="003C66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030C"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EA4EC1">
        <w:rPr>
          <w:rFonts w:ascii="Times New Roman" w:hAnsi="Times New Roman" w:cs="Times New Roman"/>
          <w:b/>
          <w:bCs/>
          <w:sz w:val="28"/>
          <w:szCs w:val="28"/>
        </w:rPr>
        <w:t>N 15</w:t>
      </w:r>
      <w:r w:rsidRPr="0092030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EA4EC1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="00EA4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A4EC1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7244F" w14:paraId="4BC4E519" w14:textId="77777777" w:rsidTr="00C31C87">
        <w:tc>
          <w:tcPr>
            <w:tcW w:w="4788" w:type="dxa"/>
          </w:tcPr>
          <w:p w14:paraId="0262EE2C" w14:textId="3654E136" w:rsidR="0047244F" w:rsidRPr="0047244F" w:rsidRDefault="004724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sinh </w:t>
            </w:r>
          </w:p>
        </w:tc>
        <w:tc>
          <w:tcPr>
            <w:tcW w:w="4788" w:type="dxa"/>
          </w:tcPr>
          <w:p w14:paraId="2857CFA0" w14:textId="74A0EB7B" w:rsidR="0047244F" w:rsidRPr="0047244F" w:rsidRDefault="004724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2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Nội dung </w:t>
            </w:r>
          </w:p>
        </w:tc>
      </w:tr>
      <w:tr w:rsidR="0047244F" w14:paraId="7BBFB734" w14:textId="77777777" w:rsidTr="00C31C87">
        <w:tc>
          <w:tcPr>
            <w:tcW w:w="4788" w:type="dxa"/>
          </w:tcPr>
          <w:p w14:paraId="0382EC7C" w14:textId="5A3E18E4" w:rsidR="0047244F" w:rsidRPr="00777FCD" w:rsidRDefault="0047244F" w:rsidP="00472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Giáo viên đặt câu hỏi yêu cầu học sinh xác định yêu cầu của câu hỏi </w:t>
            </w:r>
          </w:p>
          <w:p w14:paraId="04A6CB9D" w14:textId="2901271F" w:rsidR="0092030C" w:rsidRDefault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244F" w:rsidRPr="0047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Tóm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tắt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Hoài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Giọt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sương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đêm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nhắm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D70D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4D0433" w14:textId="77777777" w:rsidR="0092030C" w:rsidRDefault="0092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C75D" w14:textId="77777777" w:rsidR="0092030C" w:rsidRDefault="0092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B37D" w14:textId="77777777" w:rsidR="0092030C" w:rsidRDefault="0092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B2AD6" w14:textId="77777777" w:rsidR="0092030C" w:rsidRDefault="0092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D4D7" w14:textId="77777777" w:rsidR="0092030C" w:rsidRDefault="0092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27BBF" w14:textId="15A0EB41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EABA" w14:textId="6DE5B44A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2670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34A89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F5E48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DB4E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A0F6E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691B" w14:textId="2EC6EBC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0C42" w14:textId="116360BC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0500943" w14:textId="6C978321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E7646" w14:textId="735C1F16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06F1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08B2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45089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đpồng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325044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DDB04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650F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E96B" w14:textId="3A2273DB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0219005" w14:textId="129EE16B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5B2F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D7351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D186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FF7C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10E9" w14:textId="6686A4D1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ta?</w:t>
            </w:r>
          </w:p>
          <w:p w14:paraId="0191E515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sót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  <w:p w14:paraId="550E0349" w14:textId="77777777" w:rsidR="00C31C87" w:rsidRDefault="00C31C87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71ED" w14:textId="77777777" w:rsidR="0092030C" w:rsidRPr="00C31C87" w:rsidRDefault="0092030C" w:rsidP="00C31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A1E0AEA" w14:textId="14885CA5" w:rsidR="00FA1D20" w:rsidRDefault="00FA1D20" w:rsidP="002558B3">
            <w:pPr>
              <w:rPr>
                <w:rFonts w:ascii="Segoe UI" w:hAnsi="Segoe UI" w:cs="Segoe UI"/>
                <w:b/>
                <w:bCs/>
                <w:color w:val="555555"/>
                <w:sz w:val="21"/>
                <w:szCs w:val="21"/>
                <w:u w:val="single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555555"/>
                <w:sz w:val="21"/>
                <w:szCs w:val="21"/>
              </w:rPr>
              <w:t> </w:t>
            </w:r>
          </w:p>
          <w:p w14:paraId="52BA43D6" w14:textId="5AEE75FA" w:rsidR="00FA1D20" w:rsidRPr="00D70D12" w:rsidRDefault="00837EBA" w:rsidP="00D7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0D12" w:rsidRPr="00D70D12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</w:p>
          <w:p w14:paraId="59617289" w14:textId="77777777" w:rsidR="00D70D12" w:rsidRDefault="00D70D12" w:rsidP="00D7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hung hang,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Mèn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Mèn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73C9E4" w14:textId="77777777" w:rsidR="00D70D12" w:rsidRDefault="00D70D12" w:rsidP="00D7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Giọt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đếm</w:t>
            </w:r>
            <w:proofErr w:type="spellEnd"/>
          </w:p>
          <w:p w14:paraId="5C712E1E" w14:textId="77777777" w:rsidR="00D70D12" w:rsidRDefault="00D70D12" w:rsidP="00DB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Bọ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Dừa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lâu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nhờ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giọt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sương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đêm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rơi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Bọ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Dừa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nhớ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chở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="00DB3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BE835D" w14:textId="77777777" w:rsidR="00DB318C" w:rsidRDefault="00837EBA" w:rsidP="00DB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AD43E" w14:textId="77777777" w:rsidR="00837EBA" w:rsidRDefault="00837EBA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ngủi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30E080" w14:textId="77777777" w:rsidR="00837EBA" w:rsidRDefault="00837EBA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213876" w14:textId="0D8AAFF0" w:rsidR="00837EBA" w:rsidRDefault="00837EBA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E640C" w14:textId="1C8C43E3" w:rsidR="00837EBA" w:rsidRDefault="00837EBA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81D21" w14:textId="09AAE431" w:rsidR="00C31C87" w:rsidRDefault="00C31C87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0A2D7" w14:textId="77777777" w:rsidR="002C50AA" w:rsidRDefault="002C50AA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DBC0" w14:textId="77777777" w:rsidR="00837EBA" w:rsidRDefault="00C31C87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06381" w14:textId="77777777" w:rsidR="00C31C87" w:rsidRDefault="00C31C87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dồi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</w:p>
          <w:p w14:paraId="146C8718" w14:textId="77777777" w:rsidR="00C31C87" w:rsidRDefault="00C31C87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8758A6" w14:textId="77777777" w:rsidR="00C31C87" w:rsidRDefault="00C31C87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13E187" w14:textId="32D65EBE" w:rsidR="00C31C87" w:rsidRPr="00D70D12" w:rsidRDefault="00C31C87" w:rsidP="0083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ra.</w:t>
            </w:r>
            <w:bookmarkStart w:id="0" w:name="_GoBack"/>
            <w:bookmarkEnd w:id="0"/>
            <w:proofErr w:type="spellEnd"/>
          </w:p>
        </w:tc>
      </w:tr>
    </w:tbl>
    <w:p w14:paraId="64F77CD6" w14:textId="3D609C57" w:rsidR="0047244F" w:rsidRPr="00692D28" w:rsidRDefault="0047244F">
      <w:pPr>
        <w:rPr>
          <w:rFonts w:ascii="Times New Roman" w:hAnsi="Times New Roman" w:cs="Times New Roman"/>
          <w:sz w:val="28"/>
          <w:szCs w:val="28"/>
        </w:rPr>
      </w:pPr>
    </w:p>
    <w:sectPr w:rsidR="0047244F" w:rsidRPr="0069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0C26"/>
    <w:multiLevelType w:val="hybridMultilevel"/>
    <w:tmpl w:val="72000C42"/>
    <w:lvl w:ilvl="0" w:tplc="795894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35B2E"/>
    <w:multiLevelType w:val="hybridMultilevel"/>
    <w:tmpl w:val="053C2876"/>
    <w:lvl w:ilvl="0" w:tplc="8BFA8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61705"/>
    <w:multiLevelType w:val="hybridMultilevel"/>
    <w:tmpl w:val="7564DDD8"/>
    <w:lvl w:ilvl="0" w:tplc="069617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95799"/>
    <w:multiLevelType w:val="hybridMultilevel"/>
    <w:tmpl w:val="298E74AE"/>
    <w:lvl w:ilvl="0" w:tplc="B43E44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236C0"/>
    <w:multiLevelType w:val="hybridMultilevel"/>
    <w:tmpl w:val="CC402E04"/>
    <w:lvl w:ilvl="0" w:tplc="81C626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B3500"/>
    <w:multiLevelType w:val="hybridMultilevel"/>
    <w:tmpl w:val="3774E534"/>
    <w:lvl w:ilvl="0" w:tplc="D41E18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28"/>
    <w:rsid w:val="00100E71"/>
    <w:rsid w:val="001F612C"/>
    <w:rsid w:val="002558B3"/>
    <w:rsid w:val="002C50AA"/>
    <w:rsid w:val="003C6665"/>
    <w:rsid w:val="0047244F"/>
    <w:rsid w:val="005B4BB6"/>
    <w:rsid w:val="00692D28"/>
    <w:rsid w:val="00777FCD"/>
    <w:rsid w:val="007D4ECB"/>
    <w:rsid w:val="00837EBA"/>
    <w:rsid w:val="00854128"/>
    <w:rsid w:val="0092030C"/>
    <w:rsid w:val="00A66696"/>
    <w:rsid w:val="00AF58A4"/>
    <w:rsid w:val="00C31C87"/>
    <w:rsid w:val="00C62809"/>
    <w:rsid w:val="00CC082B"/>
    <w:rsid w:val="00D1270D"/>
    <w:rsid w:val="00D70D12"/>
    <w:rsid w:val="00DB318C"/>
    <w:rsid w:val="00EA4EC1"/>
    <w:rsid w:val="00F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C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7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8A4"/>
    <w:rPr>
      <w:b/>
      <w:bCs/>
    </w:rPr>
  </w:style>
  <w:style w:type="character" w:styleId="Emphasis">
    <w:name w:val="Emphasis"/>
    <w:basedOn w:val="DefaultParagraphFont"/>
    <w:uiPriority w:val="20"/>
    <w:qFormat/>
    <w:rsid w:val="00AF58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7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8A4"/>
    <w:rPr>
      <w:b/>
      <w:bCs/>
    </w:rPr>
  </w:style>
  <w:style w:type="character" w:styleId="Emphasis">
    <w:name w:val="Emphasis"/>
    <w:basedOn w:val="DefaultParagraphFont"/>
    <w:uiPriority w:val="20"/>
    <w:qFormat/>
    <w:rsid w:val="00AF58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2021-11-27T23:57:00Z</dcterms:created>
  <dcterms:modified xsi:type="dcterms:W3CDTF">2021-11-28T08:23:00Z</dcterms:modified>
</cp:coreProperties>
</file>