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BÀI 36</w:t>
      </w:r>
      <w:r>
        <w:rPr>
          <w:rFonts w:hint="default"/>
          <w:sz w:val="36"/>
          <w:szCs w:val="36"/>
          <w:lang w:val="vi-VN"/>
        </w:rPr>
        <w:t xml:space="preserve"> </w:t>
      </w:r>
      <w:r>
        <w:rPr>
          <w:sz w:val="36"/>
          <w:szCs w:val="36"/>
        </w:rPr>
        <w:t xml:space="preserve"> METAN</w:t>
      </w:r>
    </w:p>
    <w:p>
      <w:pPr>
        <w:jc w:val="center"/>
        <w:rPr>
          <w:rFonts w:hint="default"/>
          <w:b/>
          <w:bCs/>
          <w:sz w:val="28"/>
          <w:szCs w:val="28"/>
          <w:lang w:val="vi-VN"/>
        </w:rPr>
      </w:pPr>
      <w:r>
        <w:rPr>
          <w:rFonts w:hint="default"/>
          <w:b/>
          <w:bCs/>
          <w:sz w:val="28"/>
          <w:szCs w:val="28"/>
          <w:lang w:val="vi-VN"/>
        </w:rPr>
        <w:t>CTPT : CH</w:t>
      </w:r>
      <w:r>
        <w:rPr>
          <w:rFonts w:hint="default"/>
          <w:b/>
          <w:bCs/>
          <w:sz w:val="28"/>
          <w:szCs w:val="28"/>
          <w:vertAlign w:val="subscript"/>
          <w:lang w:val="vi-VN"/>
        </w:rPr>
        <w:t>4</w:t>
      </w:r>
    </w:p>
    <w:p>
      <w:pPr>
        <w:jc w:val="center"/>
        <w:rPr>
          <w:rFonts w:hint="default"/>
          <w:b/>
          <w:bCs/>
          <w:sz w:val="28"/>
          <w:szCs w:val="28"/>
          <w:lang w:val="vi-VN"/>
        </w:rPr>
      </w:pPr>
      <w:r>
        <w:rPr>
          <w:rFonts w:hint="default"/>
          <w:b/>
          <w:bCs/>
          <w:sz w:val="28"/>
          <w:szCs w:val="28"/>
          <w:lang w:val="vi-VN"/>
        </w:rPr>
        <w:t>PTK = 16</w:t>
      </w:r>
    </w:p>
    <w:tbl>
      <w:tblPr>
        <w:tblStyle w:val="4"/>
        <w:tblW w:w="8908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I.Trạng thái tự nhiên, tính chất vật lý: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Metan là chất khí, không màu, không mùi, nhẹ hơn không khí, rất ít tan trong nước.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Metan có nhiều trong các mỏ khí, mỏ dầu, mỏ than,bùn ao, khí biogas.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II.Cấu tạo phân tử:</w:t>
            </w: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object>
                <v:shape id="_x0000_i1027" o:spt="75" type="#_x0000_t75" style="height:53.15pt;width:5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5" r:id="rId4">
                  <o:LockedField>false</o:LockedField>
                </o:OLEObject>
              </w:object>
            </w: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xét: Trong phân tử metan có bốn liên kết đơn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III.Tính chất hóa học:</w:t>
            </w: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14:textFill>
                  <w14:gradFill>
                    <w14:gsLst>
                      <w14:gs w14:pos="0">
                        <w14:srgbClr w14:val="9EE256"/>
                      </w14:gs>
                      <w14:gs w14:pos="100000">
                        <w14:srgbClr w14:val="52762D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14:textFill>
                  <w14:gradFill>
                    <w14:gsLst>
                      <w14:gs w14:pos="0">
                        <w14:srgbClr w14:val="9EE256"/>
                      </w14:gs>
                      <w14:gs w14:pos="100000">
                        <w14:srgbClr w14:val="52762D"/>
                      </w14:gs>
                    </w14:gsLst>
                    <w14:lin w14:scaled="0"/>
                  </w14:gradFill>
                </w14:textFill>
              </w:rPr>
              <w:t>1.Tác dụng với oxi</w:t>
            </w: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132080</wp:posOffset>
                      </wp:positionV>
                      <wp:extent cx="222250" cy="0"/>
                      <wp:effectExtent l="0" t="48895" r="6350" b="52705"/>
                      <wp:wrapNone/>
                      <wp:docPr id="149" name="Straight Arrow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4.75pt;margin-top:10.4pt;height:0pt;width:17.5pt;z-index:251691008;mso-width-relative:page;mso-height-relative:page;" filled="f" stroked="t" coordsize="21600,21600" o:gfxdata="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aMO3&#10;0wAAAAkBAAAPAAAAAAAAAAEAIAAAACIAAABkcnMvZG93bnJldi54bWxQSwECFAAUAAAACACHTuJA&#10;cISqebQBAABoAwAADgAAAAAAAAABACAAAAAiAQAAZHJzL2Uyb0RvYy54bWxQSwUGAAAAAAYABgBZ&#10;AQAASAUAAAAA&#10;">
                      <v:fill on="f" focussize="0,0"/>
                      <v:stroke weight="0.499606299212598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+ 2O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to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CO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+ 2H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O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14:textFill>
                  <w14:gradFill>
                    <w14:gsLst>
                      <w14:gs w14:pos="0">
                        <w14:srgbClr w14:val="9EE256"/>
                      </w14:gs>
                      <w14:gs w14:pos="100000">
                        <w14:srgbClr w14:val="52762D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14:textFill>
                  <w14:gradFill>
                    <w14:gsLst>
                      <w14:gs w14:pos="0">
                        <w14:srgbClr w14:val="9EE256"/>
                      </w14:gs>
                      <w14:gs w14:pos="100000">
                        <w14:srgbClr w14:val="52762D"/>
                      </w14:gs>
                    </w14:gsLst>
                    <w14:lin w14:scaled="0"/>
                  </w14:gradFill>
                </w14:textFill>
              </w:rPr>
              <w:t>2.Tác dụng với clo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Hiện tượng: clo mất màu vàng nhạt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PTHH: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object>
                <v:shape id="_x0000_i1028" o:spt="75" alt="" type="#_x0000_t75" style="height:71.2pt;width:283.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6" r:id="rId6">
                  <o:LockedField>false</o:LockedField>
                </o:OLEObject>
              </w:objec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Viết gọn: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120015</wp:posOffset>
                      </wp:positionV>
                      <wp:extent cx="222250" cy="0"/>
                      <wp:effectExtent l="0" t="48895" r="6350" b="52705"/>
                      <wp:wrapNone/>
                      <wp:docPr id="161" name="Straight Arrow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2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2.6pt;margin-top:9.45pt;height:0pt;width:17.5pt;z-index:251703296;mso-width-relative:page;mso-height-relative:page;" filled="f" stroked="t" coordsize="21600,21600" o:gfxdata="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6c6HDS&#10;AAAACAEAAA8AAAAAAAAAAQAgAAAAIgAAAGRycy9kb3ducmV2LnhtbFBLAQIUABQAAAAIAIdO4kBa&#10;XZfYtAEAAGgDAAAOAAAAAAAAAAEAIAAAACEBAABkcnMvZTJvRG9jLnhtbFBLBQYAAAAABgAGAFkB&#10;AABHBQAAAAA=&#10;">
                      <v:fill on="f" focussize="0,0"/>
                      <v:stroke weight="0.499606299212598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+ Cl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as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CH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Cl + HCl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Metyl clorua</w:t>
            </w: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</w:p>
          <w:p>
            <w:pPr>
              <w:pStyle w:val="6"/>
              <w:tabs>
                <w:tab w:val="left" w:pos="1769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xét: phản ứng giữa metan và clo là phản ứng thế.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IV.Ứng dụng:</w:t>
            </w:r>
          </w:p>
          <w:p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Metan là nhiên liệu, nguyên liệu trong đời sống và trong công nghiệp.</w:t>
            </w:r>
          </w:p>
        </w:tc>
      </w:tr>
    </w:tbl>
    <w:p>
      <w:pPr>
        <w:spacing w:line="360" w:lineRule="auto"/>
        <w:jc w:val="left"/>
      </w:pPr>
    </w:p>
    <w:p>
      <w:pPr>
        <w:pStyle w:val="6"/>
        <w:numPr>
          <w:numId w:val="0"/>
        </w:numPr>
        <w:suppressAutoHyphens/>
        <w:autoSpaceDN w:val="0"/>
        <w:spacing w:after="0" w:line="256" w:lineRule="auto"/>
        <w:ind w:left="360" w:leftChars="0"/>
        <w:contextualSpacing w:val="0"/>
        <w:textAlignment w:val="baseline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z w:val="32"/>
          <w:szCs w:val="32"/>
        </w:rPr>
        <w:t>Dặn dò:</w:t>
      </w:r>
    </w:p>
    <w:p>
      <w:pPr>
        <w:pStyle w:val="6"/>
        <w:spacing w:after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+ Học bài</w:t>
      </w:r>
    </w:p>
    <w:p>
      <w:pPr>
        <w:pStyle w:val="6"/>
        <w:spacing w:after="0"/>
        <w:rPr>
          <w:rFonts w:hint="default" w:ascii="Times New Roman" w:hAnsi="Times New Roman" w:cs="Times New Roman"/>
          <w:sz w:val="32"/>
          <w:szCs w:val="32"/>
          <w:lang w:val="fr-FR"/>
        </w:rPr>
      </w:pPr>
      <w:r>
        <w:rPr>
          <w:rFonts w:hint="default" w:ascii="Times New Roman" w:hAnsi="Times New Roman" w:cs="Times New Roman"/>
          <w:sz w:val="32"/>
          <w:szCs w:val="32"/>
          <w:lang w:val="fr-FR"/>
        </w:rPr>
        <w:t>+ Làm bài tập: 1,2,3,4 / SGK trang 17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pStyle w:val="2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Bài 37: ETILEN</w:t>
      </w:r>
    </w:p>
    <w:p>
      <w:pPr>
        <w:jc w:val="center"/>
        <w:rPr>
          <w:rFonts w:hint="default"/>
          <w:b/>
          <w:bCs/>
          <w:color w:val="auto"/>
          <w:sz w:val="32"/>
          <w:szCs w:val="32"/>
          <w:lang w:val="vi-VN"/>
        </w:rPr>
      </w:pPr>
      <w:r>
        <w:rPr>
          <w:rFonts w:hint="default"/>
          <w:b/>
          <w:bCs/>
          <w:color w:val="auto"/>
          <w:sz w:val="32"/>
          <w:szCs w:val="32"/>
          <w:lang w:val="vi-VN"/>
        </w:rPr>
        <w:t>CTPT : C</w:t>
      </w:r>
      <w:r>
        <w:rPr>
          <w:rFonts w:hint="default"/>
          <w:b/>
          <w:bCs/>
          <w:color w:val="auto"/>
          <w:sz w:val="32"/>
          <w:szCs w:val="32"/>
          <w:vertAlign w:val="subscript"/>
          <w:lang w:val="vi-VN"/>
        </w:rPr>
        <w:t>2</w:t>
      </w:r>
      <w:r>
        <w:rPr>
          <w:rFonts w:hint="default"/>
          <w:b/>
          <w:bCs/>
          <w:color w:val="auto"/>
          <w:sz w:val="32"/>
          <w:szCs w:val="32"/>
          <w:lang w:val="vi-VN"/>
        </w:rPr>
        <w:t>H</w:t>
      </w:r>
      <w:r>
        <w:rPr>
          <w:rFonts w:hint="default"/>
          <w:b/>
          <w:bCs/>
          <w:color w:val="auto"/>
          <w:sz w:val="32"/>
          <w:szCs w:val="32"/>
          <w:vertAlign w:val="subscript"/>
          <w:lang w:val="vi-VN"/>
        </w:rPr>
        <w:t>4</w:t>
      </w:r>
    </w:p>
    <w:p>
      <w:pPr>
        <w:jc w:val="center"/>
        <w:rPr>
          <w:rFonts w:hint="default"/>
          <w:b/>
          <w:bCs/>
          <w:color w:val="auto"/>
          <w:sz w:val="32"/>
          <w:szCs w:val="32"/>
          <w:lang w:val="vi-VN"/>
        </w:rPr>
      </w:pPr>
      <w:r>
        <w:rPr>
          <w:rFonts w:hint="default"/>
          <w:b/>
          <w:bCs/>
          <w:color w:val="auto"/>
          <w:sz w:val="32"/>
          <w:szCs w:val="32"/>
          <w:lang w:val="vi-VN"/>
        </w:rPr>
        <w:t>PTK = 28</w:t>
      </w:r>
    </w:p>
    <w:p>
      <w:pPr>
        <w:tabs>
          <w:tab w:val="left" w:pos="1860"/>
        </w:tabs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I.Tính chất vật lí</w:t>
      </w:r>
    </w:p>
    <w:p>
      <w:pPr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Etilen là chất khí không màu, không mùi, ít tan trong nước,nhẹ hơn không khí.</w:t>
      </w:r>
    </w:p>
    <w:p>
      <w:pPr>
        <w:tabs>
          <w:tab w:val="left" w:pos="1860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II. Cấu tạo phân tử</w:t>
      </w:r>
    </w:p>
    <w:p>
      <w:pPr>
        <w:tabs>
          <w:tab w:val="left" w:pos="18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Công thức cấu tạo của etilen:</w:t>
      </w:r>
    </w:p>
    <w:p>
      <w:pPr>
        <w:tabs>
          <w:tab w:val="left" w:pos="1860"/>
        </w:tabs>
        <w:rPr>
          <w:rFonts w:cs="Times New Roman"/>
          <w:sz w:val="28"/>
          <w:szCs w:val="28"/>
        </w:rPr>
      </w:pPr>
      <w:r>
        <w:rPr>
          <w:sz w:val="28"/>
          <w:szCs w:val="28"/>
        </w:rPr>
        <w:object>
          <v:shape id="_x0000_i1030" o:spt="75" type="#_x0000_t75" style="height:47.15pt;width:54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Brush" ShapeID="_x0000_i1030" DrawAspect="Content" ObjectID="_1468075727" r:id="rId8">
            <o:LockedField>false</o:LockedField>
          </o:OLEObject>
        </w:object>
      </w:r>
    </w:p>
    <w:p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Viết gọn : 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=CH</w:t>
      </w:r>
      <w:r>
        <w:rPr>
          <w:rFonts w:cs="Times New Roman"/>
          <w:sz w:val="28"/>
          <w:szCs w:val="28"/>
          <w:vertAlign w:val="subscript"/>
        </w:rPr>
        <w:t>2</w:t>
      </w:r>
    </w:p>
    <w:p>
      <w:pPr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Chú ý</w:t>
      </w:r>
      <w:r>
        <w:rPr>
          <w:rFonts w:cs="Times New Roman"/>
          <w:sz w:val="28"/>
          <w:szCs w:val="28"/>
        </w:rPr>
        <w:t>: Trong liên kết đôi có một liên kết kém bền. Liên kết này dễ bị đứt ra trong các phản ứng hóa học.</w:t>
      </w:r>
    </w:p>
    <w:p>
      <w:pPr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III. Tính chất hóa học.</w:t>
      </w:r>
    </w:p>
    <w:p>
      <w:pPr>
        <w:rPr>
          <w:rFonts w:cs="Times New Roman"/>
          <w:b/>
          <w:bCs w:val="0"/>
          <w:color w:val="2F5597" w:themeColor="accent5" w:themeShade="BF"/>
          <w:sz w:val="28"/>
          <w:szCs w:val="28"/>
        </w:rPr>
      </w:pPr>
      <w:r>
        <w:rPr>
          <w:rFonts w:cs="Times New Roman"/>
          <w:b/>
          <w:bCs w:val="0"/>
          <w:color w:val="2F5597" w:themeColor="accent5" w:themeShade="BF"/>
          <w:sz w:val="28"/>
          <w:szCs w:val="28"/>
        </w:rPr>
        <w:t xml:space="preserve">1.Etilen có cháy không? </w:t>
      </w:r>
    </w:p>
    <w:p>
      <w:pPr>
        <w:rPr>
          <w:rFonts w:cs="Times New Roman"/>
          <w:sz w:val="28"/>
          <w:szCs w:val="28"/>
          <w:vertAlign w:val="superscript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hint="default" w:cs="Times New Roman"/>
          <w:sz w:val="28"/>
          <w:szCs w:val="28"/>
          <w:lang w:val="vi-VN"/>
        </w:rPr>
        <w:t xml:space="preserve">         </w:t>
      </w:r>
      <w:r>
        <w:rPr>
          <w:rFonts w:cs="Times New Roman"/>
          <w:sz w:val="28"/>
          <w:szCs w:val="28"/>
        </w:rPr>
        <w:t>t</w:t>
      </w:r>
      <w:r>
        <w:rPr>
          <w:rFonts w:cs="Times New Roman"/>
          <w:sz w:val="28"/>
          <w:szCs w:val="28"/>
          <w:vertAlign w:val="superscript"/>
        </w:rPr>
        <w:t>o</w:t>
      </w:r>
    </w:p>
    <w:p>
      <w:pPr>
        <w:tabs>
          <w:tab w:val="left" w:pos="178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75565</wp:posOffset>
                </wp:positionV>
                <wp:extent cx="209550" cy="9525"/>
                <wp:effectExtent l="0" t="31750" r="6350" b="34925"/>
                <wp:wrapNone/>
                <wp:docPr id="703" name="Straight Arrow Connector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05pt;margin-top:5.95pt;height:0.75pt;width:16.5pt;z-index:251820032;mso-width-relative:page;mso-height-relative:page;" filled="f" stroked="t" coordsize="21600,21600" o:gfxdata="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hYMjtgAAAAJAQAADwAAAAAA&#10;AAABACAAAAAiAAAAZHJzL2Rvd25yZXYueG1sUEsBAhQAFAAAAAgAh07iQApRpxHaAQAApwMAAA4A&#10;AAAAAAAAAQAgAAAAJw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  <w:sz w:val="28"/>
          <w:szCs w:val="28"/>
        </w:rPr>
        <w:t>C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+ 3O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vi-VN"/>
        </w:rPr>
        <w:t xml:space="preserve"> </w:t>
      </w:r>
      <w:r>
        <w:rPr>
          <w:rFonts w:cs="Times New Roman"/>
          <w:sz w:val="28"/>
          <w:szCs w:val="28"/>
        </w:rPr>
        <w:t xml:space="preserve">   2CO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+2H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</w:p>
    <w:p>
      <w:pPr>
        <w:rPr>
          <w:rFonts w:cs="Times New Roman"/>
          <w:b/>
          <w:color w:val="2F5597" w:themeColor="accent5" w:themeShade="BF"/>
          <w:sz w:val="28"/>
          <w:szCs w:val="28"/>
        </w:rPr>
      </w:pPr>
      <w:r>
        <w:rPr>
          <w:rFonts w:cs="Times New Roman"/>
          <w:b/>
          <w:color w:val="2F5597" w:themeColor="accent5" w:themeShade="BF"/>
          <w:sz w:val="28"/>
          <w:szCs w:val="28"/>
        </w:rPr>
        <w:t>2.Etilen có làm mất màu dung dịch brom không?</w:t>
      </w:r>
    </w:p>
    <w:p>
      <w:pPr>
        <w:tabs>
          <w:tab w:val="left" w:pos="2265"/>
        </w:tabs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104775</wp:posOffset>
                </wp:positionV>
                <wp:extent cx="276225" cy="9525"/>
                <wp:effectExtent l="0" t="35560" r="3175" b="31115"/>
                <wp:wrapNone/>
                <wp:docPr id="704" name="Straight Arrow Connector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2.55pt;margin-top:8.25pt;height:0.75pt;width:21.75pt;z-index:251821056;mso-width-relative:page;mso-height-relative:page;" filled="f" stroked="t" coordsize="21600,21600" o:gfxdata="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1FU+41wAAAAkBAAAP&#10;AAAAAAAAAAEAIAAAACIAAABkcnMvZG93bnJldi54bWxQSwECFAAUAAAACACHTuJAMvxxmOABAACx&#10;AwAADgAAAAAAAAABACAAAAAm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  <w:sz w:val="28"/>
          <w:szCs w:val="28"/>
        </w:rPr>
        <w:t>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=CH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+</w:t>
      </w:r>
      <w:r>
        <w:rPr>
          <w:rFonts w:hint="default" w:cs="Times New Roman"/>
          <w:sz w:val="28"/>
          <w:szCs w:val="28"/>
          <w:lang w:val="vi-VN"/>
        </w:rPr>
        <w:t xml:space="preserve">  </w:t>
      </w:r>
      <w:r>
        <w:rPr>
          <w:rFonts w:cs="Times New Roman"/>
          <w:sz w:val="28"/>
          <w:szCs w:val="28"/>
        </w:rPr>
        <w:t>Br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  <w:vertAlign w:val="subscript"/>
        </w:rPr>
        <w:tab/>
      </w:r>
      <w:r>
        <w:rPr>
          <w:rFonts w:hint="default" w:cs="Times New Roman"/>
          <w:sz w:val="28"/>
          <w:szCs w:val="28"/>
          <w:vertAlign w:val="subscript"/>
          <w:lang w:val="vi-VN"/>
        </w:rPr>
        <w:t xml:space="preserve">   </w:t>
      </w:r>
      <w:r>
        <w:rPr>
          <w:rFonts w:cs="Times New Roman"/>
          <w:sz w:val="28"/>
          <w:szCs w:val="28"/>
        </w:rPr>
        <w:t>Br-CH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-Br </w:t>
      </w:r>
      <w:r>
        <w:rPr>
          <w:rFonts w:cs="Times New Roman"/>
          <w:color w:val="FF0000"/>
          <w:sz w:val="28"/>
          <w:szCs w:val="28"/>
        </w:rPr>
        <w:t>(đibrom</w:t>
      </w:r>
      <w:r>
        <w:rPr>
          <w:rFonts w:hint="default" w:cs="Times New Roman"/>
          <w:color w:val="FF0000"/>
          <w:sz w:val="28"/>
          <w:szCs w:val="28"/>
          <w:lang w:val="vi-VN"/>
        </w:rPr>
        <w:t xml:space="preserve"> </w:t>
      </w:r>
      <w:r>
        <w:rPr>
          <w:rFonts w:cs="Times New Roman"/>
          <w:color w:val="FF0000"/>
          <w:sz w:val="28"/>
          <w:szCs w:val="28"/>
        </w:rPr>
        <w:t>etan)</w:t>
      </w:r>
    </w:p>
    <w:p>
      <w:pPr>
        <w:tabs>
          <w:tab w:val="left" w:pos="211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109220</wp:posOffset>
                </wp:positionV>
                <wp:extent cx="276225" cy="9525"/>
                <wp:effectExtent l="0" t="35560" r="3175" b="31115"/>
                <wp:wrapNone/>
                <wp:docPr id="705" name="Straight Arrow Connector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8.05pt;margin-top:8.6pt;height:0.75pt;width:21.75pt;z-index:251822080;mso-width-relative:page;mso-height-relative:page;" filled="f" stroked="t" coordsize="21600,21600" o:gfxdata="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0T8e1NcAAAAJAQAADwAA&#10;AAAAAAABACAAAAAiAAAAZHJzL2Rvd25yZXYueG1sUEsBAhQAFAAAAAgAh07iQCkPzF3eAQAAsQMA&#10;AA4AAAAAAAAAAQAgAAAAJg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  <w:sz w:val="28"/>
          <w:szCs w:val="28"/>
        </w:rPr>
        <w:t>Hoặc C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hint="default" w:cs="Times New Roman"/>
          <w:sz w:val="28"/>
          <w:szCs w:val="28"/>
          <w:vertAlign w:val="subscript"/>
          <w:lang w:val="vi-VN"/>
        </w:rPr>
        <w:t xml:space="preserve"> </w:t>
      </w:r>
      <w:r>
        <w:rPr>
          <w:rFonts w:cs="Times New Roman"/>
          <w:sz w:val="28"/>
          <w:szCs w:val="28"/>
        </w:rPr>
        <w:t>+</w:t>
      </w:r>
      <w:r>
        <w:rPr>
          <w:rFonts w:hint="default" w:cs="Times New Roman"/>
          <w:sz w:val="28"/>
          <w:szCs w:val="28"/>
          <w:lang w:val="vi-VN"/>
        </w:rPr>
        <w:t xml:space="preserve"> </w:t>
      </w:r>
      <w:r>
        <w:rPr>
          <w:rFonts w:cs="Times New Roman"/>
          <w:sz w:val="28"/>
          <w:szCs w:val="28"/>
        </w:rPr>
        <w:t>Br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  <w:vertAlign w:val="subscript"/>
        </w:rPr>
        <w:tab/>
      </w:r>
      <w:r>
        <w:rPr>
          <w:rFonts w:hint="default" w:cs="Times New Roman"/>
          <w:sz w:val="28"/>
          <w:szCs w:val="28"/>
          <w:vertAlign w:val="subscript"/>
          <w:lang w:val="vi-VN"/>
        </w:rPr>
        <w:t xml:space="preserve">    </w:t>
      </w:r>
      <w:r>
        <w:rPr>
          <w:rFonts w:cs="Times New Roman"/>
          <w:sz w:val="28"/>
          <w:szCs w:val="28"/>
        </w:rPr>
        <w:t>C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>Br</w:t>
      </w:r>
      <w:r>
        <w:rPr>
          <w:rFonts w:cs="Times New Roman"/>
          <w:sz w:val="28"/>
          <w:szCs w:val="28"/>
          <w:vertAlign w:val="subscript"/>
        </w:rPr>
        <w:t>2</w:t>
      </w:r>
    </w:p>
    <w:p>
      <w:pPr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Chú ý: </w:t>
      </w:r>
      <w:r>
        <w:rPr>
          <w:rFonts w:cs="Times New Roman"/>
          <w:sz w:val="28"/>
          <w:szCs w:val="28"/>
        </w:rPr>
        <w:t>Các chất có liên kết đôi (tương tự etilen) dễ tham gia phản ứng cộng.</w:t>
      </w:r>
    </w:p>
    <w:p>
      <w:pPr>
        <w:rPr>
          <w:rFonts w:cs="Times New Roman"/>
          <w:b/>
          <w:color w:val="0070C0"/>
          <w:sz w:val="28"/>
          <w:szCs w:val="28"/>
        </w:rPr>
      </w:pPr>
      <w:r>
        <w:rPr>
          <w:rFonts w:cs="Times New Roman"/>
          <w:b/>
          <w:color w:val="0070C0"/>
          <w:sz w:val="28"/>
          <w:szCs w:val="28"/>
        </w:rPr>
        <w:t>3. Các phân tử etilen có kết hợp được với nhau không?</w:t>
      </w:r>
    </w:p>
    <w:p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...+CH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=CH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+CH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=CH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+...  </w:t>
      </w:r>
      <w:r>
        <w:rPr>
          <w:rFonts w:cs="Times New Roman"/>
          <w:position w:val="-6"/>
          <w:sz w:val="28"/>
          <w:szCs w:val="28"/>
        </w:rPr>
        <w:object>
          <v:shape id="_x0000_i1031" o:spt="75" alt="" type="#_x0000_t75" style="height:18pt;width:49.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28" r:id="rId10">
            <o:LockedField>false</o:LockedField>
          </o:OLEObject>
        </w:object>
      </w:r>
      <w:r>
        <w:rPr>
          <w:rFonts w:cs="Times New Roman"/>
          <w:sz w:val="28"/>
          <w:szCs w:val="28"/>
        </w:rPr>
        <w:t>...-CH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-CH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-...</w:t>
      </w:r>
    </w:p>
    <w:p>
      <w:pPr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hint="default" w:cs="Times New Roman"/>
          <w:sz w:val="28"/>
          <w:szCs w:val="28"/>
          <w:lang w:val="vi-VN"/>
        </w:rPr>
        <w:t xml:space="preserve">                               </w:t>
      </w:r>
      <w:r>
        <w:rPr>
          <w:rFonts w:cs="Times New Roman"/>
          <w:color w:val="FF0000"/>
          <w:sz w:val="28"/>
          <w:szCs w:val="28"/>
        </w:rPr>
        <w:t xml:space="preserve"> (Polietilen)</w:t>
      </w:r>
    </w:p>
    <w:p>
      <w:pPr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Phản ứng trên gọi là phản ứng trùng hợp.</w:t>
      </w:r>
    </w:p>
    <w:p>
      <w:pPr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IV.Ứng dụng.</w:t>
      </w:r>
    </w:p>
    <w:p>
      <w:pPr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Etilen làm rượu etylic, nhựa PE,PVC,kích thích quả mau chín ...</w:t>
      </w:r>
    </w:p>
    <w:p>
      <w:pPr>
        <w:tabs>
          <w:tab w:val="left" w:pos="2280"/>
        </w:tabs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DẶN DÒ</w:t>
      </w:r>
    </w:p>
    <w:p>
      <w:pPr>
        <w:pStyle w:val="6"/>
        <w:numPr>
          <w:numId w:val="0"/>
        </w:numPr>
        <w:tabs>
          <w:tab w:val="left" w:pos="2280"/>
        </w:tabs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Học và làm bài 1,2,3,4/sgk</w:t>
      </w:r>
    </w:p>
    <w:p>
      <w:pPr>
        <w:spacing w:line="360" w:lineRule="auto"/>
        <w:jc w:val="left"/>
        <w:rPr>
          <w:rFonts w:cs="Times New Roman"/>
          <w:sz w:val="24"/>
          <w:szCs w:val="24"/>
        </w:rPr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pStyle w:val="2"/>
        <w:spacing w:line="360" w:lineRule="auto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Bài 38: AXETILEN</w:t>
      </w:r>
    </w:p>
    <w:p>
      <w:pPr>
        <w:jc w:val="center"/>
        <w:rPr>
          <w:rFonts w:hint="default"/>
          <w:b/>
          <w:bCs/>
          <w:color w:val="auto"/>
          <w:szCs w:val="32"/>
          <w:lang w:val="vi-VN"/>
        </w:rPr>
      </w:pPr>
      <w:r>
        <w:rPr>
          <w:rFonts w:hint="default"/>
          <w:b/>
          <w:bCs/>
          <w:color w:val="auto"/>
          <w:szCs w:val="32"/>
          <w:lang w:val="vi-VN"/>
        </w:rPr>
        <w:t>CTPT : C</w:t>
      </w:r>
      <w:r>
        <w:rPr>
          <w:rFonts w:hint="default"/>
          <w:b/>
          <w:bCs/>
          <w:color w:val="auto"/>
          <w:szCs w:val="32"/>
          <w:vertAlign w:val="subscript"/>
          <w:lang w:val="vi-VN"/>
        </w:rPr>
        <w:t>2</w:t>
      </w:r>
      <w:r>
        <w:rPr>
          <w:rFonts w:hint="default"/>
          <w:b/>
          <w:bCs/>
          <w:color w:val="auto"/>
          <w:szCs w:val="32"/>
          <w:lang w:val="vi-VN"/>
        </w:rPr>
        <w:t>H</w:t>
      </w:r>
      <w:r>
        <w:rPr>
          <w:rFonts w:hint="default"/>
          <w:b/>
          <w:bCs/>
          <w:color w:val="auto"/>
          <w:szCs w:val="32"/>
          <w:vertAlign w:val="subscript"/>
          <w:lang w:val="vi-VN"/>
        </w:rPr>
        <w:t>2</w:t>
      </w:r>
    </w:p>
    <w:p>
      <w:pPr>
        <w:jc w:val="center"/>
        <w:rPr>
          <w:rFonts w:hint="default"/>
          <w:b/>
          <w:bCs/>
          <w:color w:val="auto"/>
          <w:szCs w:val="32"/>
          <w:lang w:val="vi-VN"/>
        </w:rPr>
      </w:pPr>
      <w:r>
        <w:rPr>
          <w:rFonts w:hint="default"/>
          <w:b/>
          <w:bCs/>
          <w:color w:val="auto"/>
          <w:szCs w:val="32"/>
          <w:lang w:val="vi-VN"/>
        </w:rPr>
        <w:t>PTK = 26</w:t>
      </w:r>
    </w:p>
    <w:p>
      <w:pP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I.Tính chất Vật lý: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Chất khí không màu, không mùi, ít tan trong nước, nhẹ hơn không khí.</w:t>
      </w:r>
    </w:p>
    <w:p>
      <w:pP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II. Cấu tạo phân tử: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H–C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sym w:font="Symbol" w:char="F0BA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C–H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Phân tử Axetilen có liên kết ba, trong đó có hai liên kết kém bề, dễ đứt lần lượt trong các phản ứng hóa học.</w:t>
      </w:r>
    </w:p>
    <w:p>
      <w:pPr>
        <w:jc w:val="left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III. Tính chất Hóa học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:</w:t>
      </w:r>
    </w:p>
    <w:p>
      <w:pPr>
        <w:jc w:val="left"/>
        <w:rPr>
          <w:rFonts w:hint="default"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  <w:t>1.Tác dụng với Oxi:</w:t>
      </w:r>
    </w:p>
    <w:p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2C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H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+5O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position w:val="-6"/>
          <w:sz w:val="28"/>
          <w:szCs w:val="28"/>
          <w:lang w:val="en-US"/>
        </w:rPr>
        <w:object>
          <v:shape id="_x0000_i1032" o:spt="75" type="#_x0000_t75" style="height:18.85pt;width:34.3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2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4CO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>
        <w:rPr>
          <w:rFonts w:hint="default" w:cs="Times New Roman"/>
          <w:color w:val="000000"/>
          <w:sz w:val="28"/>
          <w:szCs w:val="28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+ 2H</w:t>
      </w:r>
      <w:r>
        <w:rPr>
          <w:rFonts w:hint="default"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O</w:t>
      </w:r>
    </w:p>
    <w:p>
      <w:pPr>
        <w:jc w:val="left"/>
        <w:rPr>
          <w:rFonts w:hint="default" w:ascii="Times New Roman" w:hAnsi="Times New Roman" w:cs="Times New Roman"/>
          <w:color w:val="000000"/>
          <w:position w:val="-6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position w:val="-60"/>
          <w:sz w:val="28"/>
          <w:szCs w:val="28"/>
          <w:lang w:val="en-US"/>
        </w:rPr>
        <w:object>
          <v:shape id="_x0000_i1033" o:spt="75" type="#_x0000_t75" style="height:45.45pt;width:151.7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3" DrawAspect="Content" ObjectID="_1468075730" r:id="rId14">
            <o:LockedField>false</o:LockedField>
          </o:OLEObject>
        </w:object>
      </w:r>
    </w:p>
    <w:p>
      <w:pPr>
        <w:jc w:val="left"/>
        <w:rPr>
          <w:rFonts w:hint="default" w:ascii="Times New Roman" w:hAnsi="Times New Roman" w:cs="Times New Roman"/>
          <w:color w:val="000000"/>
          <w:position w:val="-6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position w:val="-60"/>
          <w:sz w:val="28"/>
          <w:szCs w:val="28"/>
          <w:lang w:val="en-US"/>
        </w:rPr>
        <w:object>
          <v:shape id="_x0000_i1034" o:spt="75" type="#_x0000_t75" style="height:67.7pt;width:151.7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4" DrawAspect="Content" ObjectID="_1468075731" r:id="rId16">
            <o:LockedField>false</o:LockedField>
          </o:OLEObject>
        </w:object>
      </w:r>
    </w:p>
    <w:p>
      <w:pPr>
        <w:jc w:val="left"/>
        <w:rPr>
          <w:rFonts w:hint="default" w:ascii="Times New Roman" w:hAnsi="Times New Roman" w:cs="Times New Roman"/>
          <w:color w:val="000000"/>
          <w:position w:val="-1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position w:val="-10"/>
          <w:sz w:val="28"/>
          <w:szCs w:val="28"/>
          <w:lang w:val="en-US"/>
        </w:rPr>
        <w:object>
          <v:shape id="_x0000_i1035" o:spt="75" alt="" type="#_x0000_t75" style="height:25.55pt;width:181.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5" DrawAspect="Content" ObjectID="_1468075732" r:id="rId18">
            <o:LockedField>false</o:LockedField>
          </o:OLEObject>
        </w:object>
      </w:r>
    </w:p>
    <w:p>
      <w:pPr>
        <w:ind w:firstLine="2240" w:firstLineChars="800"/>
        <w:jc w:val="left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>Têtra brom etan</w:t>
      </w:r>
    </w:p>
    <w:p>
      <w:pPr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>Hiện tượng: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Axetilen làm mất màu dung dịch Brom.</w:t>
      </w:r>
    </w:p>
    <w:p>
      <w:pPr>
        <w:spacing w:after="0" w:line="276" w:lineRule="auto"/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IV.Ứng dụng:</w:t>
      </w:r>
    </w:p>
    <w:p>
      <w:pPr>
        <w:spacing w:after="0" w:line="276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-Làm nhiên liệu.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-Nguyên liệu để sản xuất nhựa PVC, cao su, axit axetic,…</w:t>
      </w: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V.Điều chế:</w:t>
      </w:r>
    </w:p>
    <w:p>
      <w:pPr>
        <w:rPr>
          <w:rFonts w:hint="default" w:ascii="Times New Roman" w:hAnsi="Times New Roman" w:cs="Times New Roman"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</w:rPr>
        <w:t>CaC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+2H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O</w:t>
      </w:r>
      <w:r>
        <w:rPr>
          <w:rFonts w:hint="default" w:ascii="Times New Roman" w:hAnsi="Times New Roman" w:cs="Times New Roman"/>
          <w:sz w:val="28"/>
          <w:szCs w:val="28"/>
        </w:rPr>
        <w:sym w:font="Symbol" w:char="F0AE"/>
      </w:r>
      <w:r>
        <w:rPr>
          <w:rFonts w:hint="default" w:ascii="Times New Roman" w:hAnsi="Times New Roman" w:cs="Times New Roman"/>
          <w:sz w:val="28"/>
          <w:szCs w:val="28"/>
        </w:rPr>
        <w:t>C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+Ca(OH)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</w:p>
    <w:p>
      <w:pPr>
        <w:rPr>
          <w:rFonts w:hint="default" w:ascii="Times New Roman" w:hAnsi="Times New Roman" w:cs="Times New Roman"/>
          <w:sz w:val="28"/>
          <w:szCs w:val="28"/>
          <w:vertAlign w:val="subscript"/>
        </w:rPr>
      </w:pPr>
    </w:p>
    <w:p>
      <w:pPr>
        <w:rPr>
          <w:rFonts w:hint="default" w:ascii="Times New Roman" w:hAnsi="Times New Roman" w:cs="Times New Roman"/>
          <w:sz w:val="28"/>
          <w:szCs w:val="28"/>
          <w:vertAlign w:val="subscript"/>
        </w:rPr>
      </w:pPr>
    </w:p>
    <w:p>
      <w:pPr>
        <w:spacing w:line="36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Bài 39: BENZEN</w:t>
      </w:r>
    </w:p>
    <w:p>
      <w:pPr>
        <w:spacing w:line="360" w:lineRule="auto"/>
        <w:jc w:val="center"/>
        <w:rPr>
          <w:rFonts w:hint="default"/>
          <w:b/>
          <w:bCs/>
          <w:lang w:val="vi-VN"/>
        </w:rPr>
      </w:pPr>
      <w:r>
        <w:rPr>
          <w:rFonts w:hint="default"/>
          <w:b/>
          <w:bCs/>
          <w:lang w:val="vi-VN"/>
        </w:rPr>
        <w:t>CTPT: C6H6</w:t>
      </w:r>
    </w:p>
    <w:p>
      <w:pPr>
        <w:spacing w:line="360" w:lineRule="auto"/>
        <w:jc w:val="center"/>
        <w:rPr>
          <w:rFonts w:hint="default"/>
          <w:b/>
          <w:bCs/>
          <w:lang w:val="vi-VN"/>
        </w:rPr>
      </w:pPr>
      <w:r>
        <w:rPr>
          <w:rFonts w:hint="default"/>
          <w:b/>
          <w:bCs/>
          <w:lang w:val="vi-VN"/>
        </w:rPr>
        <w:t>PTK = 78</w:t>
      </w:r>
    </w:p>
    <w:p>
      <w:pPr>
        <w:spacing w:after="0" w:line="240" w:lineRule="auto"/>
        <w:jc w:val="both"/>
        <w:rPr>
          <w:b/>
          <w:bCs/>
          <w:color w:val="FF0000"/>
          <w:sz w:val="26"/>
          <w:szCs w:val="26"/>
          <w:lang w:val="nl-NL"/>
        </w:rPr>
      </w:pPr>
      <w:r>
        <w:rPr>
          <w:b/>
          <w:bCs/>
          <w:color w:val="FF0000"/>
          <w:sz w:val="26"/>
          <w:szCs w:val="26"/>
          <w:lang w:val="nl-NL"/>
        </w:rPr>
        <w:t xml:space="preserve">I. TÍNH CHẤT VẬT LÍ </w:t>
      </w:r>
    </w:p>
    <w:p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 Là chất lỏng không màu, không tan trong nước, nhẹ hơn nước. </w:t>
      </w:r>
    </w:p>
    <w:p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Hòa tan được nhiều chất vô cơ và hữu cơ: Như dầu ăn, nến, cao su, iot,...</w:t>
      </w:r>
    </w:p>
    <w:p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 Benzen độc.</w:t>
      </w:r>
    </w:p>
    <w:p>
      <w:pPr>
        <w:spacing w:after="0" w:line="240" w:lineRule="auto"/>
        <w:rPr>
          <w:b/>
          <w:bCs/>
          <w:sz w:val="26"/>
          <w:szCs w:val="26"/>
          <w:lang w:val="nl-NL"/>
        </w:rPr>
      </w:pPr>
      <w:r>
        <w:rPr>
          <w:b/>
          <w:bCs/>
          <w:color w:val="FF0000"/>
          <w:sz w:val="26"/>
          <w:szCs w:val="26"/>
          <w:lang w:val="nl-NL"/>
        </w:rPr>
        <w:t>II. CẤU TẠO PHÂN TỬ:</w:t>
      </w:r>
    </w:p>
    <w:p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Công thức cấu tạo </w:t>
      </w:r>
    </w:p>
    <w:p>
      <w:pPr>
        <w:spacing w:after="0" w:line="240" w:lineRule="auto"/>
        <w:rPr>
          <w:sz w:val="26"/>
          <w:szCs w:val="26"/>
          <w:lang w:val="nl-NL"/>
        </w:rPr>
      </w:pPr>
      <w:r>
        <w:object>
          <v:shape id="_x0000_i1036" o:spt="75" type="#_x0000_t75" style="height:77.15pt;width:173.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ISISServer" ShapeID="_x0000_i1036" DrawAspect="Content" ObjectID="_1468075733" r:id="rId20">
            <o:LockedField>false</o:LockedField>
          </o:OLEObject>
        </w:object>
      </w:r>
    </w:p>
    <w:p>
      <w:pPr>
        <w:spacing w:after="0" w:line="240" w:lineRule="auto"/>
        <w:jc w:val="both"/>
        <w:rPr>
          <w:szCs w:val="26"/>
          <w:lang w:val="nl-NL"/>
        </w:rPr>
      </w:pPr>
      <w:r>
        <w:rPr>
          <w:position w:val="-6"/>
          <w:sz w:val="26"/>
          <w:szCs w:val="26"/>
          <w:lang w:val="en-US"/>
        </w:rPr>
        <w:drawing>
          <wp:inline distT="0" distB="0" distL="0" distR="0">
            <wp:extent cx="189865" cy="146685"/>
            <wp:effectExtent l="0" t="0" r="635" b="0"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nl-NL"/>
        </w:rPr>
        <w:t xml:space="preserve">  </w:t>
      </w:r>
      <w:r>
        <w:rPr>
          <w:szCs w:val="26"/>
          <w:lang w:val="nl-NL"/>
        </w:rPr>
        <w:t xml:space="preserve"> Trong phân tử benzen: Sáu nguyên tử cacbon liên kết với nhau tạo thành vòng sáu cạnh đều. Có 3 liên kết đôi xen kẽ 3 liên kết đơn.</w:t>
      </w:r>
    </w:p>
    <w:p>
      <w:pPr>
        <w:spacing w:after="0" w:line="240" w:lineRule="auto"/>
        <w:jc w:val="both"/>
        <w:rPr>
          <w:b/>
          <w:bCs/>
          <w:color w:val="FF0000"/>
          <w:sz w:val="26"/>
          <w:szCs w:val="26"/>
          <w:lang w:val="nl-NL"/>
        </w:rPr>
      </w:pPr>
      <w:r>
        <w:rPr>
          <w:b/>
          <w:bCs/>
          <w:color w:val="FF0000"/>
          <w:sz w:val="26"/>
          <w:szCs w:val="26"/>
          <w:lang w:val="nl-NL"/>
        </w:rPr>
        <w:t>III. TÍNH CHẤT HOÁ HỌC:</w:t>
      </w:r>
    </w:p>
    <w:p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b/>
          <w:bCs/>
          <w:color w:val="0070C0"/>
          <w:sz w:val="26"/>
          <w:szCs w:val="26"/>
          <w:lang w:val="nl-NL"/>
        </w:rPr>
        <w:t>1. Benzen có cháy không</w:t>
      </w:r>
      <w:r>
        <w:rPr>
          <w:color w:val="0070C0"/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</w:t>
      </w:r>
    </w:p>
    <w:p>
      <w:pPr>
        <w:spacing w:after="0" w:line="240" w:lineRule="auto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- </w:t>
      </w:r>
      <w:r>
        <w:rPr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  <w:t xml:space="preserve"> Benzen dễ cháy tạo ra khí cacbonic, hơi nước.</w:t>
      </w:r>
    </w:p>
    <w:p>
      <w:pPr>
        <w:spacing w:after="0" w:line="240" w:lineRule="auto"/>
        <w:ind w:right="-113"/>
        <w:rPr>
          <w:sz w:val="28"/>
          <w:szCs w:val="28"/>
          <w:lang w:val="nl-NL"/>
        </w:rPr>
      </w:pPr>
    </w:p>
    <w:p>
      <w:pPr>
        <w:spacing w:after="0" w:line="240" w:lineRule="auto"/>
        <w:ind w:right="-113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</w:t>
      </w:r>
      <w:r>
        <w:rPr>
          <w:sz w:val="28"/>
          <w:szCs w:val="28"/>
          <w:vertAlign w:val="subscript"/>
          <w:lang w:val="nl-NL"/>
        </w:rPr>
        <w:t>6</w:t>
      </w:r>
      <w:r>
        <w:rPr>
          <w:sz w:val="28"/>
          <w:szCs w:val="28"/>
          <w:lang w:val="nl-NL"/>
        </w:rPr>
        <w:t>H</w:t>
      </w:r>
      <w:r>
        <w:rPr>
          <w:sz w:val="28"/>
          <w:szCs w:val="28"/>
          <w:vertAlign w:val="subscript"/>
          <w:lang w:val="nl-NL"/>
        </w:rPr>
        <w:t>6</w:t>
      </w:r>
      <w:r>
        <w:rPr>
          <w:sz w:val="28"/>
          <w:szCs w:val="28"/>
          <w:lang w:val="nl-NL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15</m:t>
            </m: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den>
        </m:f>
      </m:oMath>
      <w:r>
        <w:rPr>
          <w:sz w:val="28"/>
          <w:szCs w:val="28"/>
          <w:lang w:val="nl-NL"/>
        </w:rPr>
        <w:t>O</w:t>
      </w:r>
      <w:r>
        <w:rPr>
          <w:sz w:val="28"/>
          <w:szCs w:val="28"/>
          <w:vertAlign w:val="subscript"/>
          <w:lang w:val="nl-NL"/>
        </w:rPr>
        <w:t>2</w:t>
      </w:r>
      <w:r>
        <w:rPr>
          <w:position w:val="-6"/>
          <w:sz w:val="28"/>
          <w:szCs w:val="28"/>
          <w:lang w:val="en-US"/>
        </w:rPr>
        <w:drawing>
          <wp:inline distT="0" distB="0" distL="0" distR="0">
            <wp:extent cx="431165" cy="233045"/>
            <wp:effectExtent l="0" t="0" r="0" b="0"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l-NL"/>
        </w:rPr>
        <w:t>6CO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 + 3H</w:t>
      </w:r>
      <w:r>
        <w:rPr>
          <w:sz w:val="28"/>
          <w:szCs w:val="28"/>
          <w:vertAlign w:val="subscript"/>
          <w:lang w:val="nl-NL"/>
        </w:rPr>
        <w:t>2</w:t>
      </w:r>
      <w:r>
        <w:rPr>
          <w:sz w:val="28"/>
          <w:szCs w:val="28"/>
          <w:lang w:val="nl-NL"/>
        </w:rPr>
        <w:t xml:space="preserve">O </w:t>
      </w:r>
    </w:p>
    <w:p>
      <w:pPr>
        <w:spacing w:after="0" w:line="240" w:lineRule="auto"/>
        <w:rPr>
          <w:b/>
          <w:bCs/>
          <w:sz w:val="26"/>
          <w:szCs w:val="26"/>
          <w:lang w:val="nl-NL"/>
        </w:rPr>
      </w:pPr>
    </w:p>
    <w:p>
      <w:pPr>
        <w:spacing w:after="0" w:line="240" w:lineRule="auto"/>
        <w:rPr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- </w:t>
      </w:r>
      <w:r>
        <w:rPr>
          <w:bCs/>
          <w:sz w:val="26"/>
          <w:szCs w:val="26"/>
          <w:lang w:val="nl-NL"/>
        </w:rPr>
        <w:t>Khi benzen cháy trong không khí ngoài CO</w:t>
      </w:r>
      <w:r>
        <w:rPr>
          <w:bCs/>
          <w:sz w:val="26"/>
          <w:szCs w:val="26"/>
          <w:vertAlign w:val="subscript"/>
          <w:lang w:val="nl-NL"/>
        </w:rPr>
        <w:t>2</w:t>
      </w:r>
      <w:r>
        <w:rPr>
          <w:bCs/>
          <w:sz w:val="26"/>
          <w:szCs w:val="26"/>
          <w:lang w:val="nl-NL"/>
        </w:rPr>
        <w:t xml:space="preserve"> và hơi nước còn có muội than.</w:t>
      </w:r>
    </w:p>
    <w:p>
      <w:pPr>
        <w:spacing w:after="0" w:line="240" w:lineRule="auto"/>
        <w:rPr>
          <w:b/>
          <w:bCs/>
          <w:sz w:val="26"/>
          <w:szCs w:val="26"/>
          <w:lang w:val="nl-NL"/>
        </w:rPr>
      </w:pPr>
    </w:p>
    <w:p>
      <w:pPr>
        <w:spacing w:after="0" w:line="240" w:lineRule="auto"/>
        <w:rPr>
          <w:b/>
          <w:bCs/>
          <w:color w:val="0070C0"/>
          <w:sz w:val="26"/>
          <w:szCs w:val="26"/>
          <w:lang w:val="nl-NL"/>
        </w:rPr>
      </w:pPr>
      <w:r>
        <w:rPr>
          <w:b/>
          <w:bCs/>
          <w:color w:val="0070C0"/>
          <w:sz w:val="26"/>
          <w:szCs w:val="26"/>
          <w:lang w:val="nl-NL"/>
        </w:rPr>
        <w:t>2. Benzen có phản ứng thế với Brom không?</w:t>
      </w:r>
    </w:p>
    <w:p>
      <w:pPr>
        <w:spacing w:after="0" w:line="240" w:lineRule="auto"/>
        <w:rPr>
          <w:b/>
          <w:bCs/>
          <w:sz w:val="26"/>
          <w:szCs w:val="26"/>
          <w:lang w:val="nl-NL"/>
        </w:rPr>
      </w:pPr>
      <w:r>
        <w:object>
          <v:shape id="_x0000_i1037" o:spt="75" type="#_x0000_t75" style="height:66.85pt;width:174.8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ISISServer" ShapeID="_x0000_i1037" DrawAspect="Content" ObjectID="_1468075734" r:id="rId24">
            <o:LockedField>false</o:LockedField>
          </o:OLEObject>
        </w:object>
      </w:r>
    </w:p>
    <w:p>
      <w:pPr>
        <w:tabs>
          <w:tab w:val="left" w:pos="1802"/>
        </w:tabs>
        <w:spacing w:after="0" w:line="240" w:lineRule="auto"/>
        <w:ind w:right="-10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Viết gọn: </w:t>
      </w:r>
    </w:p>
    <w:p>
      <w:pPr>
        <w:tabs>
          <w:tab w:val="left" w:pos="1802"/>
        </w:tabs>
        <w:spacing w:after="0" w:line="240" w:lineRule="auto"/>
        <w:ind w:right="-108"/>
        <w:rPr>
          <w:szCs w:val="26"/>
          <w:lang w:val="nl-NL"/>
        </w:rPr>
      </w:pPr>
      <w:r>
        <w:rPr>
          <w:sz w:val="22"/>
          <w:lang w:val="pt-BR"/>
        </w:rPr>
        <w:t>C</w:t>
      </w:r>
      <w:r>
        <w:rPr>
          <w:sz w:val="22"/>
          <w:vertAlign w:val="subscript"/>
          <w:lang w:val="pt-BR"/>
        </w:rPr>
        <w:t>6</w:t>
      </w:r>
      <w:r>
        <w:rPr>
          <w:sz w:val="22"/>
          <w:lang w:val="pt-BR"/>
        </w:rPr>
        <w:t>H</w:t>
      </w:r>
      <w:r>
        <w:rPr>
          <w:sz w:val="22"/>
          <w:vertAlign w:val="subscript"/>
          <w:lang w:val="pt-BR"/>
        </w:rPr>
        <w:t>6</w:t>
      </w:r>
      <w:r>
        <w:rPr>
          <w:sz w:val="22"/>
          <w:lang w:val="pt-BR"/>
        </w:rPr>
        <w:t xml:space="preserve">      +        Br</w:t>
      </w:r>
      <w:r>
        <w:rPr>
          <w:sz w:val="22"/>
          <w:vertAlign w:val="subscript"/>
          <w:lang w:val="pt-BR"/>
        </w:rPr>
        <w:t xml:space="preserve">2 </w:t>
      </w:r>
      <w:r>
        <w:rPr>
          <w:position w:val="-6"/>
          <w:sz w:val="22"/>
          <w:vertAlign w:val="subscript"/>
        </w:rPr>
        <w:object>
          <v:shape id="_x0000_i1038" o:spt="75" type="#_x0000_t75" style="height:18pt;width:44.5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8" DrawAspect="Content" ObjectID="_1468075735" r:id="rId26">
            <o:LockedField>false</o:LockedField>
          </o:OLEObject>
        </w:object>
      </w:r>
      <w:r>
        <w:rPr>
          <w:sz w:val="22"/>
          <w:lang w:val="pt-BR"/>
        </w:rPr>
        <w:t xml:space="preserve">  C</w:t>
      </w:r>
      <w:r>
        <w:rPr>
          <w:sz w:val="22"/>
          <w:vertAlign w:val="subscript"/>
          <w:lang w:val="pt-BR"/>
        </w:rPr>
        <w:t>6</w:t>
      </w:r>
      <w:r>
        <w:rPr>
          <w:sz w:val="22"/>
          <w:lang w:val="pt-BR"/>
        </w:rPr>
        <w:t>H</w:t>
      </w:r>
      <w:r>
        <w:rPr>
          <w:sz w:val="22"/>
          <w:vertAlign w:val="subscript"/>
          <w:lang w:val="pt-BR"/>
        </w:rPr>
        <w:t>5</w:t>
      </w:r>
      <w:r>
        <w:rPr>
          <w:sz w:val="22"/>
          <w:lang w:val="pt-BR"/>
        </w:rPr>
        <w:t>Br</w:t>
      </w:r>
    </w:p>
    <w:p>
      <w:pPr>
        <w:spacing w:line="360" w:lineRule="auto"/>
        <w:jc w:val="left"/>
        <w:rPr>
          <w:color w:val="FF0000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rFonts w:hint="default"/>
          <w:sz w:val="26"/>
          <w:szCs w:val="26"/>
          <w:lang w:val="vi-VN"/>
        </w:rPr>
        <w:t xml:space="preserve">                       </w:t>
      </w:r>
      <w:r>
        <w:rPr>
          <w:color w:val="FF0000"/>
          <w:sz w:val="26"/>
          <w:szCs w:val="26"/>
          <w:lang w:val="nl-NL"/>
        </w:rPr>
        <w:t>Brombenzen</w:t>
      </w:r>
    </w:p>
    <w:p>
      <w:pPr>
        <w:tabs>
          <w:tab w:val="left" w:pos="1802"/>
        </w:tabs>
        <w:spacing w:after="0" w:line="240" w:lineRule="auto"/>
        <w:ind w:right="-108"/>
        <w:jc w:val="both"/>
        <w:rPr>
          <w:b/>
          <w:color w:val="0070C0"/>
          <w:sz w:val="26"/>
          <w:szCs w:val="26"/>
          <w:lang w:val="nl-NL"/>
        </w:rPr>
      </w:pPr>
      <w:r>
        <w:rPr>
          <w:b/>
          <w:color w:val="0070C0"/>
          <w:sz w:val="26"/>
          <w:szCs w:val="26"/>
          <w:lang w:val="nl-NL"/>
        </w:rPr>
        <w:t>3. Benzen có phản ứng cộng không?</w:t>
      </w:r>
    </w:p>
    <w:p>
      <w:pPr>
        <w:tabs>
          <w:tab w:val="left" w:pos="1802"/>
        </w:tabs>
        <w:spacing w:after="0" w:line="240" w:lineRule="auto"/>
        <w:ind w:right="-108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 Trong điều kiện thích hợp benzen cũng có phản ứng cộng với một số chất như H</w:t>
      </w:r>
      <w:r>
        <w:rPr>
          <w:sz w:val="26"/>
          <w:szCs w:val="26"/>
          <w:vertAlign w:val="subscript"/>
          <w:lang w:val="nl-NL"/>
        </w:rPr>
        <w:t>2</w:t>
      </w:r>
      <w:r>
        <w:rPr>
          <w:sz w:val="26"/>
          <w:szCs w:val="26"/>
          <w:lang w:val="nl-NL"/>
        </w:rPr>
        <w:t>.</w:t>
      </w:r>
    </w:p>
    <w:p>
      <w:pPr>
        <w:tabs>
          <w:tab w:val="left" w:pos="1802"/>
        </w:tabs>
        <w:spacing w:after="0" w:line="240" w:lineRule="auto"/>
        <w:ind w:right="-108"/>
        <w:jc w:val="both"/>
        <w:rPr>
          <w:vertAlign w:val="subscript"/>
          <w:lang w:val="pt-BR"/>
        </w:rPr>
      </w:pPr>
      <w:r>
        <w:rPr>
          <w:lang w:val="pt-BR"/>
        </w:rPr>
        <w:t>C</w:t>
      </w:r>
      <w:r>
        <w:rPr>
          <w:vertAlign w:val="subscript"/>
          <w:lang w:val="pt-BR"/>
        </w:rPr>
        <w:t>6</w:t>
      </w:r>
      <w:r>
        <w:rPr>
          <w:lang w:val="pt-BR"/>
        </w:rPr>
        <w:t>H</w:t>
      </w:r>
      <w:r>
        <w:rPr>
          <w:vertAlign w:val="subscript"/>
          <w:lang w:val="pt-BR"/>
        </w:rPr>
        <w:t>6</w:t>
      </w:r>
      <w:r>
        <w:rPr>
          <w:lang w:val="pt-BR"/>
        </w:rPr>
        <w:t xml:space="preserve"> + 3H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>
        <w:rPr>
          <w:position w:val="-6"/>
        </w:rPr>
        <w:object>
          <v:shape id="_x0000_i1039" o:spt="75" type="#_x0000_t75" style="height:18pt;width:42.8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9" DrawAspect="Content" ObjectID="_1468075736" r:id="rId28">
            <o:LockedField>false</o:LockedField>
          </o:OLEObject>
        </w:object>
      </w:r>
      <w:r>
        <w:rPr>
          <w:lang w:val="pt-BR"/>
        </w:rPr>
        <w:t>C</w:t>
      </w:r>
      <w:r>
        <w:rPr>
          <w:vertAlign w:val="subscript"/>
          <w:lang w:val="pt-BR"/>
        </w:rPr>
        <w:t>6</w:t>
      </w:r>
      <w:r>
        <w:rPr>
          <w:lang w:val="pt-BR"/>
        </w:rPr>
        <w:t>H</w:t>
      </w:r>
      <w:r>
        <w:rPr>
          <w:vertAlign w:val="subscript"/>
          <w:lang w:val="pt-BR"/>
        </w:rPr>
        <w:t>12</w:t>
      </w:r>
    </w:p>
    <w:p>
      <w:pPr>
        <w:tabs>
          <w:tab w:val="left" w:pos="2100"/>
        </w:tabs>
        <w:spacing w:after="0" w:line="240" w:lineRule="auto"/>
        <w:ind w:right="-108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>Xiclohexan</w:t>
      </w:r>
    </w:p>
    <w:p>
      <w:pPr>
        <w:tabs>
          <w:tab w:val="left" w:pos="2100"/>
        </w:tabs>
        <w:spacing w:after="0" w:line="240" w:lineRule="auto"/>
        <w:ind w:right="-108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 Do phân tử benzen có cấu tạo đặc biệt nên benzen vừa có phản ứng thế vừa có phản ứng cộng.</w:t>
      </w:r>
    </w:p>
    <w:p>
      <w:pPr>
        <w:spacing w:line="360" w:lineRule="auto"/>
        <w:jc w:val="lef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Tuy nhiên, phản ứng cộng của benzen khó xảy ra hơn so với etilen và axetilen.</w:t>
      </w:r>
    </w:p>
    <w:p>
      <w:pPr>
        <w:spacing w:after="0" w:line="240" w:lineRule="auto"/>
        <w:rPr>
          <w:b/>
          <w:bCs/>
          <w:color w:val="FF0000"/>
          <w:sz w:val="26"/>
          <w:szCs w:val="26"/>
          <w:lang w:val="nl-NL"/>
        </w:rPr>
      </w:pPr>
      <w:r>
        <w:rPr>
          <w:b/>
          <w:bCs/>
          <w:color w:val="FF0000"/>
          <w:sz w:val="26"/>
          <w:szCs w:val="26"/>
          <w:lang w:val="nl-NL"/>
        </w:rPr>
        <w:t>IV . ỨNG DỤNG: (SGK)</w:t>
      </w:r>
    </w:p>
    <w:p>
      <w:pPr>
        <w:jc w:val="both"/>
        <w:rPr>
          <w:sz w:val="26"/>
          <w:szCs w:val="26"/>
          <w:lang w:val="nl-NL"/>
        </w:rPr>
      </w:pPr>
      <w:r>
        <w:rPr>
          <w:b/>
          <w:i/>
          <w:color w:val="FF0000"/>
          <w:sz w:val="26"/>
          <w:szCs w:val="26"/>
          <w:lang w:val="nl-NL"/>
        </w:rPr>
        <w:t>Dặn dò:</w:t>
      </w:r>
      <w:r>
        <w:rPr>
          <w:rFonts w:hint="default"/>
          <w:b/>
          <w:i/>
          <w:color w:val="FF0000"/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nl-NL"/>
        </w:rPr>
        <w:t>Làm bài tập về nhà: 1, 2, 3, 4 /125.</w:t>
      </w:r>
    </w:p>
    <w:p>
      <w:pPr>
        <w:jc w:val="both"/>
        <w:rPr>
          <w:sz w:val="26"/>
          <w:szCs w:val="26"/>
          <w:lang w:val="nl-NL"/>
        </w:rPr>
      </w:pPr>
    </w:p>
    <w:p>
      <w:pPr>
        <w:jc w:val="both"/>
        <w:rPr>
          <w:sz w:val="26"/>
          <w:szCs w:val="26"/>
          <w:lang w:val="nl-NL"/>
        </w:rPr>
      </w:pPr>
    </w:p>
    <w:p>
      <w:pPr>
        <w:pStyle w:val="2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Bài 40: DẦU MỎ VÀ KHÍ THIÊN NHIÊN</w:t>
      </w:r>
    </w:p>
    <w:tbl>
      <w:tblPr>
        <w:tblStyle w:val="4"/>
        <w:tblW w:w="104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spacing w:after="0" w:line="360" w:lineRule="auto"/>
              <w:ind w:left="360" w:hanging="36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I. DẦU MỎ: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360" w:lineRule="auto"/>
              <w:ind w:left="434" w:hanging="283"/>
              <w:jc w:val="both"/>
              <w:rPr>
                <w:rFonts w:hint="default"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8"/>
                <w:szCs w:val="28"/>
              </w:rPr>
              <w:t>Tính chất vật lý.</w:t>
            </w:r>
          </w:p>
          <w:p>
            <w:pPr>
              <w:tabs>
                <w:tab w:val="left" w:pos="342"/>
              </w:tabs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Dầu mỏ là chất lỏng sánh, màu nâu đen, không tan trong nước và nhẹ hơn nước.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pacing w:after="0" w:line="360" w:lineRule="auto"/>
              <w:ind w:left="434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Trạng thái tự nhiên, thành phần của dầu mỏ</w:t>
            </w:r>
            <w:r>
              <w:rPr>
                <w:rFonts w:hint="default"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Dầu mỏ tập trung thành những vùng trũng lớn ở sâu trong lòng đất tạo thành các mỏ dầu.</w:t>
            </w:r>
          </w:p>
          <w:p>
            <w:pPr>
              <w:tabs>
                <w:tab w:val="left" w:pos="342"/>
              </w:tabs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Thành phần : Là hỗn hợp của nhiều hiđrô cacbon và 1 lượng nhỏ các hợp chất khác.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3"/>
              </w:numPr>
              <w:tabs>
                <w:tab w:val="left" w:pos="434"/>
              </w:tabs>
              <w:spacing w:before="40" w:after="40" w:line="360" w:lineRule="auto"/>
              <w:ind w:left="434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>Các sản phẩm chế biến dầu mỏ :</w:t>
            </w:r>
            <w:r>
              <w:rPr>
                <w:rFonts w:hint="default" w:ascii="Times New Roman" w:hAnsi="Times New Roman" w:cs="Times New Roman"/>
                <w:b/>
                <w:bCs/>
                <w:iCs/>
                <w:color w:val="0070C0"/>
                <w:sz w:val="28"/>
                <w:szCs w:val="28"/>
                <w:u w:val="single"/>
              </w:rPr>
              <w:t xml:space="preserve"> </w:t>
            </w:r>
          </w:p>
          <w:p>
            <w:pPr>
              <w:numPr>
                <w:numId w:val="0"/>
              </w:numPr>
              <w:tabs>
                <w:tab w:val="left" w:pos="434"/>
              </w:tabs>
              <w:spacing w:before="40" w:after="40" w:line="360" w:lineRule="auto"/>
              <w:ind w:left="151"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Dùng PP cracking (bẻ gãy phân tử)</w:t>
            </w:r>
          </w:p>
          <w:p>
            <w:pPr>
              <w:tabs>
                <w:tab w:val="left" w:pos="342"/>
              </w:tabs>
              <w:spacing w:after="200" w:line="360" w:lineRule="auto"/>
              <w:ind w:left="-6" w:firstLine="6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Dầu nặng </w:t>
            </w:r>
            <w:r>
              <w:rPr>
                <w:rFonts w:hint="default"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>
                <v:shape id="_x0000_i1040" o:spt="75" type="#_x0000_t75" style="height:15.45pt;width:48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37" r:id="rId3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 xăng       (dầu thô)    + hỗn hợp khí       </w:t>
            </w:r>
          </w:p>
          <w:p>
            <w:pPr>
              <w:spacing w:before="40" w:after="4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Ứng với mỗi t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khác thu được mỗi sản phẩm có giá trị.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0" w:after="40" w:line="36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II. KHÍ THIÊN NHIÊN : </w:t>
            </w:r>
          </w:p>
          <w:p>
            <w:pPr>
              <w:spacing w:before="40" w:after="4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Phân bố dưới lòng đất.</w:t>
            </w:r>
          </w:p>
          <w:p>
            <w:pPr>
              <w:spacing w:before="40" w:after="40"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Thành phần chủ yếu là Mêtan.</w:t>
            </w:r>
          </w:p>
          <w:p>
            <w:pPr>
              <w:tabs>
                <w:tab w:val="left" w:pos="342"/>
              </w:tabs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Là nhiên liệu, nguyên liệu trong đời sống và công nghiệp.</w:t>
            </w:r>
          </w:p>
        </w:tc>
      </w:tr>
    </w:tbl>
    <w:p/>
    <w:p>
      <w:pPr>
        <w:pStyle w:val="2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Bài 41: NHIÊN LIỆU</w:t>
      </w:r>
    </w:p>
    <w:p>
      <w:pPr>
        <w:tabs>
          <w:tab w:val="left" w:pos="342"/>
        </w:tabs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fr-FR"/>
        </w:rPr>
        <w:t>I. NHIÊN LIỆU LÀ GÌ ?</w:t>
      </w:r>
    </w:p>
    <w:p>
      <w:pPr>
        <w:tabs>
          <w:tab w:val="left" w:pos="342"/>
        </w:tabs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  <w:lang w:val="fr-FR"/>
        </w:rPr>
        <w:t>- Nhiên liệu là những chất cháy được, khi cháy chúng tỏa nhiệt, phát sáng.</w:t>
      </w:r>
    </w:p>
    <w:p>
      <w:pPr>
        <w:spacing w:before="40" w:after="40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II. NHIÊN LIỆU ĐƯỢC PHÂN LOẠI NHƯ THẾ NÀO ?</w:t>
      </w:r>
    </w:p>
    <w:p>
      <w:pPr>
        <w:numPr>
          <w:numId w:val="0"/>
        </w:numPr>
        <w:tabs>
          <w:tab w:val="left" w:pos="342"/>
        </w:tabs>
        <w:spacing w:after="0" w:line="240" w:lineRule="auto"/>
        <w:ind w:left="345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b/>
          <w:bCs/>
          <w:iCs/>
          <w:color w:val="0070C0"/>
          <w:sz w:val="28"/>
          <w:szCs w:val="28"/>
          <w:lang w:val="vi-VN"/>
        </w:rPr>
        <w:t xml:space="preserve">1. </w:t>
      </w:r>
      <w:r>
        <w:rPr>
          <w:rFonts w:hint="default" w:ascii="Times New Roman" w:hAnsi="Times New Roman" w:cs="Times New Roman"/>
          <w:b/>
          <w:bCs/>
          <w:iCs/>
          <w:color w:val="0070C0"/>
          <w:sz w:val="28"/>
          <w:szCs w:val="28"/>
        </w:rPr>
        <w:t>Nhiên liệu rắn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34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Than mỏ, gỗ.</w:t>
      </w:r>
    </w:p>
    <w:p>
      <w:pPr>
        <w:tabs>
          <w:tab w:val="left" w:pos="34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iCs/>
          <w:color w:val="0070C0"/>
          <w:sz w:val="28"/>
          <w:szCs w:val="28"/>
        </w:rPr>
        <w:t>2. Nhiên liệu lỏng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</w:rPr>
        <w:t xml:space="preserve"> Xăng, dầu hỏa, rượu</w:t>
      </w:r>
    </w:p>
    <w:p>
      <w:pPr>
        <w:tabs>
          <w:tab w:val="left" w:pos="34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iCs/>
          <w:color w:val="0070C0"/>
          <w:sz w:val="28"/>
          <w:szCs w:val="28"/>
        </w:rPr>
        <w:t>3. Nhiên liệu khí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</w:rPr>
        <w:t xml:space="preserve"> Khí thiên nhiên, mỏ dầu, lò cốc, lò cao.</w:t>
      </w:r>
    </w:p>
    <w:p>
      <w:pPr>
        <w:spacing w:before="40" w:after="40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III. Làm thế nào sử dụng nhiên liệu cho hiệu quả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?</w:t>
      </w:r>
    </w:p>
    <w:p>
      <w:pPr>
        <w:spacing w:before="40" w:after="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Cung cấp đủ oxi, không khí.</w:t>
      </w:r>
    </w:p>
    <w:p>
      <w:pPr>
        <w:spacing w:before="40" w:after="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Tăng diện tích tiếp xúc nhiên liệu và oxi.</w:t>
      </w:r>
    </w:p>
    <w:p>
      <w:pPr>
        <w:tabs>
          <w:tab w:val="left" w:pos="342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Điều chỉnh lượng nhiên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liệu, oxi cho hợp lý để tránh lãng phí nhiệt lượng</w:t>
      </w:r>
      <w:bookmarkStart w:id="0" w:name="_GoBack"/>
      <w:bookmarkEnd w:id="0"/>
    </w:p>
    <w:sectPr>
      <w:pgSz w:w="11906" w:h="16838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DFD"/>
    <w:multiLevelType w:val="multilevel"/>
    <w:tmpl w:val="18BA5DFD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B3CAD"/>
    <w:multiLevelType w:val="multilevel"/>
    <w:tmpl w:val="31AB3CA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52862"/>
    <w:multiLevelType w:val="multilevel"/>
    <w:tmpl w:val="47252862"/>
    <w:lvl w:ilvl="0" w:tentative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5140"/>
    <w:rsid w:val="6E562D40"/>
    <w:rsid w:val="77C55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lang w:val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3.bin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image" Target="media/image10.wmf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2020-02-19T05:14:00Z</dcterms:created>
  <dc:creator>MOM</dc:creator>
  <cp:lastModifiedBy>MOM</cp:lastModifiedBy>
  <dcterms:modified xsi:type="dcterms:W3CDTF">2020-02-19T13:52:14Z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