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10598" w:type="dxa"/>
        <w:tblLook w:val="01E0" w:firstRow="1" w:lastRow="1" w:firstColumn="1" w:lastColumn="1" w:noHBand="0" w:noVBand="0"/>
      </w:tblPr>
      <w:tblGrid>
        <w:gridCol w:w="4928"/>
        <w:gridCol w:w="5670"/>
      </w:tblGrid>
      <w:tr w:rsidR="00B5086A" w:rsidRPr="008E5D8D" w:rsidTr="008E5D8D">
        <w:trPr>
          <w:trHeight w:val="755"/>
        </w:trPr>
        <w:tc>
          <w:tcPr>
            <w:tcW w:w="4928" w:type="dxa"/>
          </w:tcPr>
          <w:p w:rsidR="00B5086A" w:rsidRPr="008E5D8D" w:rsidRDefault="00B5086A" w:rsidP="008E5D8D">
            <w:pPr>
              <w:spacing w:after="240" w:line="240" w:lineRule="auto"/>
              <w:rPr>
                <w:rFonts w:ascii="Times New Roman" w:hAnsi="Times New Roman" w:cs="Times New Roman"/>
                <w:b/>
                <w:sz w:val="28"/>
                <w:szCs w:val="28"/>
              </w:rPr>
            </w:pPr>
            <w:r w:rsidRPr="008E5D8D">
              <w:rPr>
                <w:rFonts w:ascii="Times New Roman" w:hAnsi="Times New Roman" w:cs="Times New Roman"/>
                <w:b/>
                <w:sz w:val="28"/>
                <w:szCs w:val="28"/>
              </w:rPr>
              <w:t xml:space="preserve"> TRUNG TÂM Y TẾ</w:t>
            </w:r>
            <w:r w:rsidR="004C42A4" w:rsidRPr="008E5D8D">
              <w:rPr>
                <w:rFonts w:ascii="Times New Roman" w:hAnsi="Times New Roman" w:cs="Times New Roman"/>
                <w:b/>
                <w:sz w:val="28"/>
                <w:szCs w:val="28"/>
              </w:rPr>
              <w:t xml:space="preserve"> </w:t>
            </w:r>
            <w:r w:rsidR="004C42A4" w:rsidRPr="008E5D8D">
              <w:rPr>
                <w:rFonts w:ascii="Times New Roman" w:hAnsi="Times New Roman" w:cs="Times New Roman"/>
                <w:b/>
                <w:sz w:val="28"/>
                <w:szCs w:val="28"/>
              </w:rPr>
              <w:t>TP</w:t>
            </w:r>
            <w:r w:rsidR="004C42A4" w:rsidRPr="008E5D8D">
              <w:rPr>
                <w:rFonts w:ascii="Times New Roman" w:hAnsi="Times New Roman" w:cs="Times New Roman"/>
                <w:b/>
                <w:sz w:val="28"/>
                <w:szCs w:val="28"/>
              </w:rPr>
              <w:t>.</w:t>
            </w:r>
            <w:r w:rsidR="004C42A4" w:rsidRPr="008E5D8D">
              <w:rPr>
                <w:rFonts w:ascii="Times New Roman" w:hAnsi="Times New Roman" w:cs="Times New Roman"/>
                <w:b/>
                <w:sz w:val="28"/>
                <w:szCs w:val="28"/>
              </w:rPr>
              <w:t>THỦ ĐỨC</w:t>
            </w:r>
          </w:p>
        </w:tc>
        <w:tc>
          <w:tcPr>
            <w:tcW w:w="5670" w:type="dxa"/>
          </w:tcPr>
          <w:p w:rsidR="00B5086A" w:rsidRPr="008E5D8D" w:rsidRDefault="00B5086A" w:rsidP="008E5D8D">
            <w:pPr>
              <w:spacing w:after="240" w:line="240" w:lineRule="auto"/>
              <w:jc w:val="center"/>
              <w:rPr>
                <w:rFonts w:ascii="Times New Roman" w:hAnsi="Times New Roman" w:cs="Times New Roman"/>
                <w:i/>
                <w:sz w:val="28"/>
                <w:szCs w:val="28"/>
              </w:rPr>
            </w:pPr>
          </w:p>
        </w:tc>
      </w:tr>
    </w:tbl>
    <w:p w:rsidR="00B5086A" w:rsidRPr="008E5D8D" w:rsidRDefault="00136AB6" w:rsidP="008E5D8D">
      <w:pPr>
        <w:spacing w:after="240" w:line="240" w:lineRule="auto"/>
        <w:jc w:val="center"/>
        <w:rPr>
          <w:rFonts w:ascii="Times New Roman" w:hAnsi="Times New Roman" w:cs="Times New Roman"/>
          <w:b/>
          <w:sz w:val="36"/>
          <w:szCs w:val="36"/>
        </w:rPr>
      </w:pPr>
      <w:r w:rsidRPr="008E5D8D">
        <w:rPr>
          <w:rFonts w:ascii="Times New Roman" w:hAnsi="Times New Roman" w:cs="Times New Roman"/>
          <w:b/>
          <w:sz w:val="36"/>
          <w:szCs w:val="36"/>
        </w:rPr>
        <w:t>NGỘ ĐỘC BOTULINUM</w:t>
      </w:r>
    </w:p>
    <w:p w:rsidR="00366A48" w:rsidRPr="008E5D8D" w:rsidRDefault="006B386D" w:rsidP="008E5D8D">
      <w:pPr>
        <w:spacing w:after="240" w:line="240" w:lineRule="auto"/>
        <w:jc w:val="both"/>
        <w:rPr>
          <w:rFonts w:ascii="Times New Roman" w:hAnsi="Times New Roman" w:cs="Times New Roman"/>
          <w:sz w:val="28"/>
          <w:szCs w:val="28"/>
        </w:rPr>
      </w:pPr>
      <w:r w:rsidRPr="008E5D8D">
        <w:rPr>
          <w:rFonts w:ascii="Times New Roman" w:hAnsi="Times New Roman" w:cs="Times New Roman"/>
          <w:sz w:val="28"/>
          <w:szCs w:val="28"/>
        </w:rPr>
        <w:t xml:space="preserve">Trong thời gian vừa qua, trên địa bàn Thành phố Thủ </w:t>
      </w:r>
      <w:r w:rsidR="00366A48" w:rsidRPr="008E5D8D">
        <w:rPr>
          <w:rFonts w:ascii="Times New Roman" w:hAnsi="Times New Roman" w:cs="Times New Roman"/>
          <w:sz w:val="28"/>
          <w:szCs w:val="28"/>
        </w:rPr>
        <w:t xml:space="preserve">Đức </w:t>
      </w:r>
      <w:r w:rsidR="007E5A7B" w:rsidRPr="008E5D8D">
        <w:rPr>
          <w:rFonts w:ascii="Times New Roman" w:hAnsi="Times New Roman" w:cs="Times New Roman"/>
          <w:sz w:val="28"/>
          <w:szCs w:val="28"/>
        </w:rPr>
        <w:t xml:space="preserve">đã xảy ra một số vụ ngộ độc thực phẩm gây ra bởi độc tố botulinum, làm một số người ngộ độc phải nhập viện điều trị. Trong đó, gần đây nhất là các trường hợp ngộ độc do mua và sử dụng các loại thực phẩm không có nguồn gốc, nhãn mác rõ ràng. </w:t>
      </w:r>
    </w:p>
    <w:p w:rsidR="00366A48" w:rsidRPr="008E5D8D" w:rsidRDefault="00366A48" w:rsidP="008E5D8D">
      <w:pPr>
        <w:spacing w:after="240" w:line="240" w:lineRule="auto"/>
        <w:jc w:val="both"/>
        <w:rPr>
          <w:rFonts w:ascii="Times New Roman" w:hAnsi="Times New Roman" w:cs="Times New Roman"/>
          <w:sz w:val="28"/>
          <w:szCs w:val="28"/>
        </w:rPr>
      </w:pPr>
      <w:r w:rsidRPr="008E5D8D">
        <w:rPr>
          <w:rFonts w:ascii="Times New Roman" w:hAnsi="Times New Roman" w:cs="Times New Roman"/>
          <w:sz w:val="28"/>
          <w:szCs w:val="28"/>
        </w:rPr>
        <w:t>Ngộ độc do độc tố botulinum là ngộ độc nặng, nguy cơ tử vong cao hoặc ảnh hưởng lâu dài tới sức khỏe. Người bệnh bị ngộ độc do độc tố botulinum có biểu hiện buồn nôn, nôn, chướng bụng, đau bụng, liệt theo trình tự liệt bắt đầu từ vùng đầu mặt cổ lan xuống hai tay, sau đó tới hai chân, liệt các cơ hô hấp; liệt nặng có thể gây suy hô hấp là nguyên nhân gây tử vong.</w:t>
      </w:r>
    </w:p>
    <w:p w:rsidR="006B386D" w:rsidRPr="008E5D8D" w:rsidRDefault="00065245" w:rsidP="008E5D8D">
      <w:pPr>
        <w:spacing w:after="240" w:line="240" w:lineRule="auto"/>
        <w:jc w:val="both"/>
        <w:rPr>
          <w:rFonts w:ascii="Times New Roman" w:hAnsi="Times New Roman" w:cs="Times New Roman"/>
          <w:sz w:val="28"/>
          <w:szCs w:val="28"/>
        </w:rPr>
      </w:pPr>
      <w:r w:rsidRPr="008E5D8D">
        <w:rPr>
          <w:rFonts w:ascii="Times New Roman" w:hAnsi="Times New Roman" w:cs="Times New Roman"/>
          <w:sz w:val="28"/>
          <w:szCs w:val="28"/>
        </w:rPr>
        <w:t xml:space="preserve">Ngộ độc thực phẩm do độc tố botulinum thường do ăn uống các thực phẩm có sẵn độc tố botulinum do các chủng vi khuẩn Clostridium sinh ra. </w:t>
      </w:r>
      <w:r w:rsidR="00366A48" w:rsidRPr="008E5D8D">
        <w:rPr>
          <w:rFonts w:ascii="Times New Roman" w:hAnsi="Times New Roman" w:cs="Times New Roman"/>
          <w:sz w:val="28"/>
          <w:szCs w:val="28"/>
        </w:rPr>
        <w:t>Độc tố botulinum được sinh ra do vi khuẩn Clostridium botulinum trong môi trường thiế</w:t>
      </w:r>
      <w:r w:rsidRPr="008E5D8D">
        <w:rPr>
          <w:rFonts w:ascii="Times New Roman" w:hAnsi="Times New Roman" w:cs="Times New Roman"/>
          <w:sz w:val="28"/>
          <w:szCs w:val="28"/>
        </w:rPr>
        <w:t>u không khí</w:t>
      </w:r>
      <w:r w:rsidR="00366A48" w:rsidRPr="008E5D8D">
        <w:rPr>
          <w:rFonts w:ascii="Times New Roman" w:hAnsi="Times New Roman" w:cs="Times New Roman"/>
          <w:sz w:val="28"/>
          <w:szCs w:val="28"/>
        </w:rPr>
        <w:t xml:space="preserve">. Các sản phẩm từ </w:t>
      </w:r>
      <w:r w:rsidR="0060737D" w:rsidRPr="008E5D8D">
        <w:rPr>
          <w:rFonts w:ascii="Times New Roman" w:hAnsi="Times New Roman" w:cs="Times New Roman"/>
          <w:sz w:val="28"/>
          <w:szCs w:val="28"/>
        </w:rPr>
        <w:t>các thự phẩm</w:t>
      </w:r>
      <w:r w:rsidR="00366A48" w:rsidRPr="008E5D8D">
        <w:rPr>
          <w:rFonts w:ascii="Times New Roman" w:hAnsi="Times New Roman" w:cs="Times New Roman"/>
          <w:sz w:val="28"/>
          <w:szCs w:val="28"/>
        </w:rPr>
        <w:t xml:space="preserve"> lên men, đóng hộp không đảm bảo điều kiện an toàn thực phẩm có nguy cơ bị nhiễm vi khuẩn Clostridium botulinum và sinh độc tố botulinum.</w:t>
      </w:r>
      <w:r w:rsidRPr="008E5D8D">
        <w:rPr>
          <w:rFonts w:ascii="Times New Roman" w:hAnsi="Times New Roman" w:cs="Times New Roman"/>
          <w:sz w:val="28"/>
          <w:szCs w:val="28"/>
        </w:rPr>
        <w:t xml:space="preserve"> </w:t>
      </w:r>
    </w:p>
    <w:p w:rsidR="006B386D" w:rsidRPr="008E5D8D" w:rsidRDefault="006B386D" w:rsidP="008E5D8D">
      <w:pPr>
        <w:spacing w:after="240" w:line="240" w:lineRule="auto"/>
        <w:jc w:val="both"/>
        <w:rPr>
          <w:rFonts w:ascii="Times New Roman" w:hAnsi="Times New Roman" w:cs="Times New Roman"/>
          <w:sz w:val="28"/>
          <w:szCs w:val="28"/>
        </w:rPr>
      </w:pPr>
      <w:r w:rsidRPr="008E5D8D">
        <w:rPr>
          <w:rFonts w:ascii="Times New Roman" w:hAnsi="Times New Roman" w:cs="Times New Roman"/>
          <w:sz w:val="28"/>
          <w:szCs w:val="28"/>
        </w:rPr>
        <w:t>Để chủ động bảo đảm an toàn thực phẩm, sau đây là 8 chìa khóa phòng ngộ độc botulinum mà bạn cần biế</w:t>
      </w:r>
      <w:r w:rsidR="007F5C15" w:rsidRPr="008E5D8D">
        <w:rPr>
          <w:rFonts w:ascii="Times New Roman" w:hAnsi="Times New Roman" w:cs="Times New Roman"/>
          <w:sz w:val="28"/>
          <w:szCs w:val="28"/>
        </w:rPr>
        <w:t>t:</w:t>
      </w:r>
    </w:p>
    <w:p w:rsidR="006B386D" w:rsidRPr="008E5D8D" w:rsidRDefault="006B386D" w:rsidP="008E5D8D">
      <w:pPr>
        <w:spacing w:after="240" w:line="240" w:lineRule="auto"/>
        <w:jc w:val="both"/>
        <w:rPr>
          <w:rFonts w:ascii="Times New Roman" w:hAnsi="Times New Roman" w:cs="Times New Roman"/>
          <w:sz w:val="28"/>
          <w:szCs w:val="28"/>
        </w:rPr>
      </w:pPr>
      <w:r w:rsidRPr="008E5D8D">
        <w:rPr>
          <w:rFonts w:ascii="Times New Roman" w:hAnsi="Times New Roman" w:cs="Times New Roman"/>
          <w:sz w:val="28"/>
          <w:szCs w:val="28"/>
        </w:rPr>
        <w:t>1. Trong sản xuất, chế biến phải dùng những nguyên liệu bảo đảm an toàn thực phẩm, tuân thủ theo đúng yêu cầu quy định về vệ sinh trong quy trình sản xuất.</w:t>
      </w:r>
    </w:p>
    <w:p w:rsidR="006B386D" w:rsidRPr="008E5D8D" w:rsidRDefault="006B386D" w:rsidP="008E5D8D">
      <w:pPr>
        <w:spacing w:after="240" w:line="240" w:lineRule="auto"/>
        <w:jc w:val="both"/>
        <w:rPr>
          <w:rFonts w:ascii="Times New Roman" w:hAnsi="Times New Roman" w:cs="Times New Roman"/>
          <w:sz w:val="28"/>
          <w:szCs w:val="28"/>
        </w:rPr>
      </w:pPr>
      <w:r w:rsidRPr="008E5D8D">
        <w:rPr>
          <w:rFonts w:ascii="Times New Roman" w:hAnsi="Times New Roman" w:cs="Times New Roman"/>
          <w:sz w:val="28"/>
          <w:szCs w:val="28"/>
        </w:rPr>
        <w:t>2. Trong sản xuất đồ hộp, phải chấp hành chế độ khử khuẩn một cách nghiêm ngặ</w:t>
      </w:r>
      <w:r w:rsidR="007F5C15" w:rsidRPr="008E5D8D">
        <w:rPr>
          <w:rFonts w:ascii="Times New Roman" w:hAnsi="Times New Roman" w:cs="Times New Roman"/>
          <w:sz w:val="28"/>
          <w:szCs w:val="28"/>
        </w:rPr>
        <w:t>t.</w:t>
      </w:r>
    </w:p>
    <w:p w:rsidR="006B386D" w:rsidRPr="008E5D8D" w:rsidRDefault="006B386D" w:rsidP="008E5D8D">
      <w:pPr>
        <w:spacing w:after="240" w:line="240" w:lineRule="auto"/>
        <w:jc w:val="both"/>
        <w:rPr>
          <w:rFonts w:ascii="Times New Roman" w:hAnsi="Times New Roman" w:cs="Times New Roman"/>
          <w:sz w:val="28"/>
          <w:szCs w:val="28"/>
        </w:rPr>
      </w:pPr>
      <w:r w:rsidRPr="008E5D8D">
        <w:rPr>
          <w:rFonts w:ascii="Times New Roman" w:hAnsi="Times New Roman" w:cs="Times New Roman"/>
          <w:sz w:val="28"/>
          <w:szCs w:val="28"/>
        </w:rPr>
        <w:t>3. Chỉ sử dụng các sản phẩm, nguyên liệu thực phẩm có nguồn gốc, xuất xứ</w:t>
      </w:r>
      <w:r w:rsidR="007F5C15" w:rsidRPr="008E5D8D">
        <w:rPr>
          <w:rFonts w:ascii="Times New Roman" w:hAnsi="Times New Roman" w:cs="Times New Roman"/>
          <w:sz w:val="28"/>
          <w:szCs w:val="28"/>
        </w:rPr>
        <w:t xml:space="preserve"> rõ ràng.</w:t>
      </w:r>
    </w:p>
    <w:p w:rsidR="006B386D" w:rsidRPr="008E5D8D" w:rsidRDefault="006B386D" w:rsidP="008E5D8D">
      <w:pPr>
        <w:spacing w:after="240" w:line="240" w:lineRule="auto"/>
        <w:jc w:val="both"/>
        <w:rPr>
          <w:rFonts w:ascii="Times New Roman" w:hAnsi="Times New Roman" w:cs="Times New Roman"/>
          <w:sz w:val="28"/>
          <w:szCs w:val="28"/>
        </w:rPr>
      </w:pPr>
      <w:r w:rsidRPr="008E5D8D">
        <w:rPr>
          <w:rFonts w:ascii="Times New Roman" w:hAnsi="Times New Roman" w:cs="Times New Roman"/>
          <w:sz w:val="28"/>
          <w:szCs w:val="28"/>
        </w:rPr>
        <w:t>4. Tuyệt đối không sử dụng các sản phẩm đóng hộp đã hết hạn sử dụng, bị phồng, bẹp, biến dạng, hoen gỉ, không còn nguyên vẹn hoặc có mùi vị, màu sắc thay đổi khác thườ</w:t>
      </w:r>
      <w:r w:rsidR="007F5C15" w:rsidRPr="008E5D8D">
        <w:rPr>
          <w:rFonts w:ascii="Times New Roman" w:hAnsi="Times New Roman" w:cs="Times New Roman"/>
          <w:sz w:val="28"/>
          <w:szCs w:val="28"/>
        </w:rPr>
        <w:t>ng.</w:t>
      </w:r>
    </w:p>
    <w:p w:rsidR="006B386D" w:rsidRPr="008E5D8D" w:rsidRDefault="006B386D" w:rsidP="008E5D8D">
      <w:pPr>
        <w:spacing w:after="240" w:line="240" w:lineRule="auto"/>
        <w:jc w:val="both"/>
        <w:rPr>
          <w:rFonts w:ascii="Times New Roman" w:hAnsi="Times New Roman" w:cs="Times New Roman"/>
          <w:sz w:val="28"/>
          <w:szCs w:val="28"/>
        </w:rPr>
      </w:pPr>
      <w:r w:rsidRPr="008E5D8D">
        <w:rPr>
          <w:rFonts w:ascii="Times New Roman" w:hAnsi="Times New Roman" w:cs="Times New Roman"/>
          <w:sz w:val="28"/>
          <w:szCs w:val="28"/>
        </w:rPr>
        <w:t>5. Thực hiện ăn chín, uống sôi. Ưu tiên ăn các thực phẩm mới chế biến, mới nấ</w:t>
      </w:r>
      <w:r w:rsidR="007F5C15" w:rsidRPr="008E5D8D">
        <w:rPr>
          <w:rFonts w:ascii="Times New Roman" w:hAnsi="Times New Roman" w:cs="Times New Roman"/>
          <w:sz w:val="28"/>
          <w:szCs w:val="28"/>
        </w:rPr>
        <w:t>u chín.</w:t>
      </w:r>
    </w:p>
    <w:p w:rsidR="006B386D" w:rsidRPr="008E5D8D" w:rsidRDefault="006B386D" w:rsidP="008E5D8D">
      <w:pPr>
        <w:spacing w:after="240" w:line="240" w:lineRule="auto"/>
        <w:jc w:val="both"/>
        <w:rPr>
          <w:rFonts w:ascii="Times New Roman" w:hAnsi="Times New Roman" w:cs="Times New Roman"/>
          <w:sz w:val="28"/>
          <w:szCs w:val="28"/>
        </w:rPr>
      </w:pPr>
      <w:r w:rsidRPr="008E5D8D">
        <w:rPr>
          <w:rFonts w:ascii="Times New Roman" w:hAnsi="Times New Roman" w:cs="Times New Roman"/>
          <w:sz w:val="28"/>
          <w:szCs w:val="28"/>
        </w:rPr>
        <w:t>6. Không nên tự đóng gói kín các thực phẩm và để kéo dài trong điều kiệ</w:t>
      </w:r>
      <w:r w:rsidR="007F5C15" w:rsidRPr="008E5D8D">
        <w:rPr>
          <w:rFonts w:ascii="Times New Roman" w:hAnsi="Times New Roman" w:cs="Times New Roman"/>
          <w:sz w:val="28"/>
          <w:szCs w:val="28"/>
        </w:rPr>
        <w:t>n không đông đá.</w:t>
      </w:r>
    </w:p>
    <w:p w:rsidR="006B386D" w:rsidRPr="008E5D8D" w:rsidRDefault="006B386D" w:rsidP="008E5D8D">
      <w:pPr>
        <w:spacing w:after="240" w:line="240" w:lineRule="auto"/>
        <w:jc w:val="both"/>
        <w:rPr>
          <w:rFonts w:ascii="Times New Roman" w:hAnsi="Times New Roman" w:cs="Times New Roman"/>
          <w:sz w:val="28"/>
          <w:szCs w:val="28"/>
        </w:rPr>
      </w:pPr>
      <w:r w:rsidRPr="008E5D8D">
        <w:rPr>
          <w:rFonts w:ascii="Times New Roman" w:hAnsi="Times New Roman" w:cs="Times New Roman"/>
          <w:sz w:val="28"/>
          <w:szCs w:val="28"/>
        </w:rPr>
        <w:t>7. Với các thực phẩm lên men, đóng gói hoặc che đậy kín theo cách truyền thống (như dưa muối, măng, cà muối...) cần đảm bảo phải chua, mặn. Khi thực phẩm hế</w:t>
      </w:r>
      <w:r w:rsidR="007F5C15" w:rsidRPr="008E5D8D">
        <w:rPr>
          <w:rFonts w:ascii="Times New Roman" w:hAnsi="Times New Roman" w:cs="Times New Roman"/>
          <w:sz w:val="28"/>
          <w:szCs w:val="28"/>
        </w:rPr>
        <w:t>t chua thì không nên ăn.</w:t>
      </w:r>
    </w:p>
    <w:p w:rsidR="006B386D" w:rsidRPr="008E5D8D" w:rsidRDefault="006B386D" w:rsidP="008E5D8D">
      <w:pPr>
        <w:spacing w:after="240" w:line="240" w:lineRule="auto"/>
        <w:jc w:val="both"/>
        <w:rPr>
          <w:rFonts w:ascii="Times New Roman" w:hAnsi="Times New Roman" w:cs="Times New Roman"/>
          <w:sz w:val="28"/>
          <w:szCs w:val="28"/>
        </w:rPr>
      </w:pPr>
      <w:r w:rsidRPr="008E5D8D">
        <w:rPr>
          <w:rFonts w:ascii="Times New Roman" w:hAnsi="Times New Roman" w:cs="Times New Roman"/>
          <w:sz w:val="28"/>
          <w:szCs w:val="28"/>
        </w:rPr>
        <w:t>8. Khi xuất hiện các triệu chứng ngộ độc Botulinum, cần đến ngay cơ sở y tế gần nhất để được chẩn đoán và điều trị kịp thời.</w:t>
      </w:r>
    </w:p>
    <w:p w:rsidR="00A4116C" w:rsidRPr="008E5D8D" w:rsidRDefault="008E5D8D" w:rsidP="008E5D8D">
      <w:pPr>
        <w:spacing w:after="240" w:line="240" w:lineRule="auto"/>
        <w:jc w:val="right"/>
        <w:rPr>
          <w:rFonts w:ascii="Times New Roman" w:hAnsi="Times New Roman" w:cs="Times New Roman"/>
          <w:b/>
          <w:i/>
          <w:sz w:val="28"/>
          <w:szCs w:val="28"/>
        </w:rPr>
      </w:pPr>
      <w:bookmarkStart w:id="0" w:name="_GoBack"/>
      <w:bookmarkEnd w:id="0"/>
      <w:r w:rsidRPr="008E5D8D">
        <w:rPr>
          <w:rFonts w:ascii="Times New Roman" w:hAnsi="Times New Roman" w:cs="Times New Roman"/>
          <w:b/>
          <w:i/>
          <w:sz w:val="28"/>
          <w:szCs w:val="28"/>
        </w:rPr>
        <w:t>PHÒNG DÂN SỐ - TRUYỀN THÔNG VÀ GIÁO DỤC SỨC KHỎE</w:t>
      </w:r>
    </w:p>
    <w:sectPr w:rsidR="00A4116C" w:rsidRPr="008E5D8D" w:rsidSect="008E5D8D">
      <w:pgSz w:w="11907" w:h="16839" w:code="9"/>
      <w:pgMar w:top="567" w:right="760" w:bottom="425"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86A"/>
    <w:rsid w:val="0003231B"/>
    <w:rsid w:val="00065245"/>
    <w:rsid w:val="00136AB6"/>
    <w:rsid w:val="001B7B6A"/>
    <w:rsid w:val="00245A08"/>
    <w:rsid w:val="00366A48"/>
    <w:rsid w:val="004C42A4"/>
    <w:rsid w:val="0060737D"/>
    <w:rsid w:val="006B386D"/>
    <w:rsid w:val="007C72C1"/>
    <w:rsid w:val="007E5A7B"/>
    <w:rsid w:val="007F5C15"/>
    <w:rsid w:val="008E5D8D"/>
    <w:rsid w:val="00A4116C"/>
    <w:rsid w:val="00B5086A"/>
    <w:rsid w:val="00E73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8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38</cp:revision>
  <dcterms:created xsi:type="dcterms:W3CDTF">2023-05-24T00:51:00Z</dcterms:created>
  <dcterms:modified xsi:type="dcterms:W3CDTF">2023-05-24T01:36:00Z</dcterms:modified>
</cp:coreProperties>
</file>