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tblLook w:val="04A0" w:firstRow="1" w:lastRow="0" w:firstColumn="1" w:lastColumn="0" w:noHBand="0" w:noVBand="1"/>
      </w:tblPr>
      <w:tblGrid>
        <w:gridCol w:w="3969"/>
        <w:gridCol w:w="4962"/>
      </w:tblGrid>
      <w:tr w:rsidR="00D55548" w:rsidRPr="00071FDB" w:rsidTr="00F9232D">
        <w:tc>
          <w:tcPr>
            <w:tcW w:w="3969" w:type="dxa"/>
          </w:tcPr>
          <w:p w:rsidR="00D55548" w:rsidRPr="00F9232D" w:rsidRDefault="00D55548" w:rsidP="00F9232D">
            <w:pPr>
              <w:ind w:left="-105"/>
              <w:jc w:val="center"/>
              <w:rPr>
                <w:rFonts w:eastAsia="SimSun"/>
                <w:color w:val="000000"/>
                <w:spacing w:val="-6"/>
                <w:szCs w:val="26"/>
                <w:lang w:val="vi-VN"/>
              </w:rPr>
            </w:pPr>
            <w:r w:rsidRPr="00F9232D">
              <w:rPr>
                <w:rFonts w:eastAsia="SimSun"/>
                <w:color w:val="000000"/>
                <w:spacing w:val="-6"/>
                <w:szCs w:val="26"/>
                <w:lang w:val="vi-VN"/>
              </w:rPr>
              <w:t>UBND THÀNH PHỐ THỦ ĐỨC</w:t>
            </w:r>
          </w:p>
          <w:p w:rsidR="00D55548" w:rsidRPr="00F9232D" w:rsidRDefault="00D55548" w:rsidP="00F9232D">
            <w:pPr>
              <w:ind w:left="-105"/>
              <w:jc w:val="center"/>
              <w:rPr>
                <w:rFonts w:eastAsia="SimSun"/>
                <w:b/>
                <w:color w:val="000000"/>
                <w:spacing w:val="-6"/>
                <w:szCs w:val="26"/>
              </w:rPr>
            </w:pPr>
            <w:r w:rsidRPr="00F9232D">
              <w:rPr>
                <w:rFonts w:eastAsia="SimSun"/>
                <w:b/>
                <w:color w:val="000000"/>
                <w:spacing w:val="-6"/>
                <w:szCs w:val="26"/>
              </w:rPr>
              <w:t>TRƯỜNG THCS NGUYỄN VĂN BÁ</w:t>
            </w:r>
          </w:p>
          <w:p w:rsidR="00D55548" w:rsidRPr="00D55548" w:rsidRDefault="00F9232D" w:rsidP="00F9232D">
            <w:pPr>
              <w:jc w:val="center"/>
              <w:rPr>
                <w:rFonts w:eastAsia="SimSun"/>
                <w:color w:val="000000"/>
                <w:spacing w:val="-6"/>
                <w:sz w:val="26"/>
                <w:szCs w:val="26"/>
                <w:lang w:val="vi-VN"/>
              </w:rPr>
            </w:pPr>
            <w:r w:rsidRPr="00D55548">
              <w:rPr>
                <w:rFonts w:ascii="Calibri" w:eastAsia="SimSun"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717550</wp:posOffset>
                      </wp:positionH>
                      <wp:positionV relativeFrom="paragraph">
                        <wp:posOffset>17780</wp:posOffset>
                      </wp:positionV>
                      <wp:extent cx="9690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969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14924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4pt" to="13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" strokecolor="#4579b8 [3044]"/>
                  </w:pict>
                </mc:Fallback>
              </mc:AlternateContent>
            </w:r>
          </w:p>
          <w:p w:rsidR="00D55548" w:rsidRPr="00D55548" w:rsidRDefault="00D55548" w:rsidP="00F9232D">
            <w:pPr>
              <w:ind w:left="-105"/>
              <w:jc w:val="center"/>
              <w:rPr>
                <w:rFonts w:eastAsia="SimSun"/>
                <w:color w:val="000000"/>
                <w:spacing w:val="-6"/>
                <w:sz w:val="26"/>
                <w:szCs w:val="26"/>
              </w:rPr>
            </w:pPr>
            <w:r w:rsidRPr="00D55548">
              <w:rPr>
                <w:rFonts w:eastAsia="SimSun"/>
                <w:color w:val="000000"/>
                <w:spacing w:val="-6"/>
                <w:sz w:val="26"/>
                <w:szCs w:val="26"/>
                <w:lang w:val="vi-VN"/>
              </w:rPr>
              <w:t>Số:             /</w:t>
            </w:r>
            <w:r>
              <w:rPr>
                <w:rFonts w:eastAsia="SimSun"/>
                <w:color w:val="000000"/>
                <w:spacing w:val="-6"/>
                <w:sz w:val="26"/>
                <w:szCs w:val="26"/>
              </w:rPr>
              <w:t>KH-THCSNVB</w:t>
            </w:r>
          </w:p>
        </w:tc>
        <w:tc>
          <w:tcPr>
            <w:tcW w:w="4962" w:type="dxa"/>
          </w:tcPr>
          <w:p w:rsidR="00D55548" w:rsidRPr="00F9232D" w:rsidRDefault="00D55548" w:rsidP="00F9232D">
            <w:pPr>
              <w:ind w:left="-111"/>
              <w:jc w:val="center"/>
              <w:rPr>
                <w:rFonts w:eastAsia="SimSun"/>
                <w:b/>
                <w:color w:val="000000"/>
                <w:spacing w:val="-6"/>
                <w:szCs w:val="26"/>
                <w:lang w:val="vi-VN"/>
              </w:rPr>
            </w:pPr>
            <w:r w:rsidRPr="00F9232D">
              <w:rPr>
                <w:rFonts w:eastAsia="SimSun"/>
                <w:b/>
                <w:color w:val="000000"/>
                <w:spacing w:val="-6"/>
                <w:szCs w:val="26"/>
                <w:lang w:val="vi-VN"/>
              </w:rPr>
              <w:t>CỘNG HOÀ XÃ HỘI CHỦ NGHĨA VIỆT NAM</w:t>
            </w:r>
          </w:p>
          <w:p w:rsidR="00D55548" w:rsidRPr="00F9232D" w:rsidRDefault="00D55548" w:rsidP="00F9232D">
            <w:pPr>
              <w:ind w:left="-111"/>
              <w:jc w:val="center"/>
              <w:rPr>
                <w:rFonts w:eastAsia="SimSun"/>
                <w:b/>
                <w:color w:val="000000"/>
                <w:spacing w:val="-6"/>
                <w:sz w:val="26"/>
                <w:szCs w:val="26"/>
                <w:lang w:val="vi-VN"/>
              </w:rPr>
            </w:pPr>
            <w:r w:rsidRPr="00F9232D">
              <w:rPr>
                <w:rFonts w:eastAsia="SimSun"/>
                <w:b/>
                <w:color w:val="000000"/>
                <w:spacing w:val="-6"/>
                <w:sz w:val="26"/>
                <w:szCs w:val="26"/>
                <w:lang w:val="vi-VN"/>
              </w:rPr>
              <w:t>Độc lập - Tự do - Hạnh phúc</w:t>
            </w:r>
          </w:p>
          <w:p w:rsidR="00D55548" w:rsidRPr="00D55548" w:rsidRDefault="00F9232D" w:rsidP="00F9232D">
            <w:pPr>
              <w:jc w:val="center"/>
              <w:rPr>
                <w:rFonts w:eastAsia="SimSun"/>
                <w:b/>
                <w:color w:val="000000"/>
                <w:spacing w:val="-6"/>
                <w:sz w:val="26"/>
                <w:szCs w:val="26"/>
                <w:lang w:val="vi-VN"/>
              </w:rPr>
            </w:pPr>
            <w:r w:rsidRPr="00D55548">
              <w:rPr>
                <w:rFonts w:ascii="Calibri" w:eastAsia="SimSun" w:hAnsi="Calibri"/>
                <w:noProof/>
                <w:sz w:val="22"/>
                <w:szCs w:val="22"/>
              </w:rPr>
              <mc:AlternateContent>
                <mc:Choice Requires="wps">
                  <w:drawing>
                    <wp:anchor distT="0" distB="0" distL="114300" distR="114300" simplePos="0" relativeHeight="251664384" behindDoc="0" locked="0" layoutInCell="1" allowOverlap="1" wp14:anchorId="57A94C6C" wp14:editId="14E5C299">
                      <wp:simplePos x="0" y="0"/>
                      <wp:positionH relativeFrom="column">
                        <wp:posOffset>522605</wp:posOffset>
                      </wp:positionH>
                      <wp:positionV relativeFrom="paragraph">
                        <wp:posOffset>34925</wp:posOffset>
                      </wp:positionV>
                      <wp:extent cx="192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FCECCC"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2.75pt" to="192.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72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" strokecolor="#4579b8 [3044]"/>
                  </w:pict>
                </mc:Fallback>
              </mc:AlternateContent>
            </w:r>
          </w:p>
          <w:p w:rsidR="00D55548" w:rsidRPr="00D55548" w:rsidRDefault="00D55548" w:rsidP="00F9232D">
            <w:pPr>
              <w:ind w:left="-111" w:right="-111"/>
              <w:jc w:val="center"/>
              <w:rPr>
                <w:rFonts w:eastAsia="SimSun"/>
                <w:i/>
                <w:color w:val="000000"/>
                <w:spacing w:val="-6"/>
                <w:sz w:val="26"/>
                <w:szCs w:val="26"/>
                <w:lang w:val="vi-VN"/>
              </w:rPr>
            </w:pPr>
            <w:r w:rsidRPr="00D55548">
              <w:rPr>
                <w:rFonts w:eastAsia="SimSun"/>
                <w:i/>
                <w:color w:val="000000"/>
                <w:spacing w:val="-6"/>
                <w:sz w:val="26"/>
                <w:szCs w:val="26"/>
                <w:lang w:val="vi-VN"/>
              </w:rPr>
              <w:t>Thành phố Thủ Đứ</w:t>
            </w:r>
            <w:r w:rsidR="00F9232D">
              <w:rPr>
                <w:rFonts w:eastAsia="SimSun"/>
                <w:i/>
                <w:color w:val="000000"/>
                <w:spacing w:val="-6"/>
                <w:sz w:val="26"/>
                <w:szCs w:val="26"/>
                <w:lang w:val="vi-VN"/>
              </w:rPr>
              <w:t xml:space="preserve">c, ngày    </w:t>
            </w:r>
            <w:r w:rsidRPr="00D55548">
              <w:rPr>
                <w:rFonts w:eastAsia="SimSun"/>
                <w:i/>
                <w:color w:val="000000"/>
                <w:spacing w:val="-6"/>
                <w:sz w:val="26"/>
                <w:szCs w:val="26"/>
                <w:lang w:val="vi-VN"/>
              </w:rPr>
              <w:t xml:space="preserve">   tháng </w:t>
            </w:r>
            <w:r w:rsidRPr="00F9232D">
              <w:rPr>
                <w:rFonts w:eastAsia="SimSun"/>
                <w:i/>
                <w:color w:val="000000"/>
                <w:spacing w:val="-6"/>
                <w:sz w:val="26"/>
                <w:szCs w:val="26"/>
                <w:lang w:val="vi-VN"/>
              </w:rPr>
              <w:t>12</w:t>
            </w:r>
            <w:r w:rsidRPr="00D55548">
              <w:rPr>
                <w:rFonts w:eastAsia="SimSun"/>
                <w:i/>
                <w:color w:val="000000"/>
                <w:spacing w:val="-6"/>
                <w:sz w:val="26"/>
                <w:szCs w:val="26"/>
                <w:lang w:val="vi-VN"/>
              </w:rPr>
              <w:t xml:space="preserve"> năm 2021</w:t>
            </w:r>
          </w:p>
        </w:tc>
      </w:tr>
    </w:tbl>
    <w:p w:rsidR="00D55548" w:rsidRDefault="00D55548" w:rsidP="00001FB0">
      <w:pPr>
        <w:jc w:val="center"/>
        <w:rPr>
          <w:b/>
          <w:bCs/>
          <w:noProof/>
          <w:sz w:val="28"/>
          <w:lang w:val="pt-BR"/>
        </w:rPr>
      </w:pPr>
    </w:p>
    <w:p w:rsidR="00001FB0" w:rsidRPr="00001FB0" w:rsidRDefault="00001FB0" w:rsidP="00001FB0">
      <w:pPr>
        <w:jc w:val="center"/>
        <w:rPr>
          <w:b/>
          <w:bCs/>
          <w:noProof/>
          <w:sz w:val="28"/>
          <w:lang w:val="pt-BR"/>
        </w:rPr>
      </w:pPr>
      <w:r w:rsidRPr="00001FB0">
        <w:rPr>
          <w:b/>
          <w:bCs/>
          <w:noProof/>
          <w:sz w:val="28"/>
          <w:lang w:val="pt-BR"/>
        </w:rPr>
        <w:t>KẾ HOẠCH CHIẾN LƯỢC</w:t>
      </w:r>
    </w:p>
    <w:p w:rsidR="00001FB0" w:rsidRPr="00001FB0" w:rsidRDefault="00001FB0" w:rsidP="00001FB0">
      <w:pPr>
        <w:ind w:right="45"/>
        <w:jc w:val="center"/>
        <w:rPr>
          <w:sz w:val="28"/>
          <w:szCs w:val="28"/>
          <w:lang w:val="pt-BR"/>
        </w:rPr>
      </w:pPr>
      <w:r w:rsidRPr="00001FB0">
        <w:rPr>
          <w:b/>
          <w:bCs/>
          <w:sz w:val="28"/>
          <w:szCs w:val="28"/>
          <w:lang w:val="de-DE"/>
        </w:rPr>
        <w:t xml:space="preserve">Phát triển Trường trung học cơ sở </w:t>
      </w:r>
      <w:r w:rsidR="00D55548">
        <w:rPr>
          <w:b/>
          <w:bCs/>
          <w:sz w:val="28"/>
          <w:szCs w:val="28"/>
          <w:lang w:val="de-DE"/>
        </w:rPr>
        <w:t>Nguyễn Văn Bá</w:t>
      </w:r>
    </w:p>
    <w:p w:rsidR="00001FB0" w:rsidRPr="00001FB0" w:rsidRDefault="00001FB0" w:rsidP="00001FB0">
      <w:pPr>
        <w:ind w:right="45"/>
        <w:jc w:val="center"/>
        <w:rPr>
          <w:sz w:val="28"/>
          <w:szCs w:val="28"/>
          <w:lang w:val="pt-BR"/>
        </w:rPr>
      </w:pPr>
      <w:r w:rsidRPr="00001FB0">
        <w:rPr>
          <w:b/>
          <w:bCs/>
          <w:sz w:val="28"/>
          <w:szCs w:val="28"/>
          <w:lang w:val="de-DE"/>
        </w:rPr>
        <w:t>Giai đoạn 202</w:t>
      </w:r>
      <w:r w:rsidR="00D55548">
        <w:rPr>
          <w:b/>
          <w:bCs/>
          <w:sz w:val="28"/>
          <w:szCs w:val="28"/>
          <w:lang w:val="de-DE"/>
        </w:rPr>
        <w:t>1</w:t>
      </w:r>
      <w:r w:rsidRPr="00001FB0">
        <w:rPr>
          <w:b/>
          <w:bCs/>
          <w:sz w:val="28"/>
          <w:szCs w:val="28"/>
          <w:lang w:val="de-DE"/>
        </w:rPr>
        <w:t xml:space="preserve"> - 202</w:t>
      </w:r>
      <w:r w:rsidR="00D55548">
        <w:rPr>
          <w:b/>
          <w:bCs/>
          <w:sz w:val="28"/>
          <w:szCs w:val="28"/>
          <w:lang w:val="de-DE"/>
        </w:rPr>
        <w:t>6</w:t>
      </w:r>
      <w:r w:rsidRPr="00001FB0">
        <w:rPr>
          <w:b/>
          <w:bCs/>
          <w:sz w:val="28"/>
          <w:szCs w:val="28"/>
          <w:lang w:val="de-DE"/>
        </w:rPr>
        <w:t xml:space="preserve"> và tầm nhìn đến năm 2030</w:t>
      </w:r>
    </w:p>
    <w:p w:rsidR="00001FB0" w:rsidRPr="00001FB0" w:rsidRDefault="00001FB0" w:rsidP="00001FB0">
      <w:pPr>
        <w:spacing w:line="360" w:lineRule="auto"/>
        <w:rPr>
          <w:b/>
          <w:bCs/>
          <w:noProof/>
          <w:sz w:val="28"/>
          <w:lang w:val="pt-BR"/>
        </w:rPr>
      </w:pPr>
      <w:r w:rsidRPr="00001FB0">
        <w:rPr>
          <w:b/>
          <w:bCs/>
          <w:noProof/>
          <w:sz w:val="28"/>
        </w:rPr>
        <mc:AlternateContent>
          <mc:Choice Requires="wps">
            <w:drawing>
              <wp:anchor distT="0" distB="0" distL="114300" distR="114300" simplePos="0" relativeHeight="251661312" behindDoc="0" locked="0" layoutInCell="1" allowOverlap="1" wp14:anchorId="28C8EC46" wp14:editId="3F1D1524">
                <wp:simplePos x="0" y="0"/>
                <wp:positionH relativeFrom="column">
                  <wp:posOffset>2625090</wp:posOffset>
                </wp:positionH>
                <wp:positionV relativeFrom="paragraph">
                  <wp:posOffset>102235</wp:posOffset>
                </wp:positionV>
                <wp:extent cx="1057275" cy="0"/>
                <wp:effectExtent l="11430" t="8890" r="762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39E1F" id="_x0000_t32" coordsize="21600,21600" o:spt="32" o:oned="t" path="m,l21600,21600e" filled="f">
                <v:path arrowok="t" fillok="f" o:connecttype="none"/>
                <o:lock v:ext="edit" shapetype="t"/>
              </v:shapetype>
              <v:shape id="Straight Arrow Connector 1" o:spid="_x0000_s1026" type="#_x0000_t32" style="position:absolute;margin-left:206.7pt;margin-top:8.05pt;width:8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"/>
            </w:pict>
          </mc:Fallback>
        </mc:AlternateContent>
      </w:r>
    </w:p>
    <w:p w:rsidR="00812243" w:rsidRPr="00812243" w:rsidRDefault="00812243" w:rsidP="00812243">
      <w:pPr>
        <w:spacing w:line="276" w:lineRule="auto"/>
        <w:ind w:firstLine="567"/>
        <w:jc w:val="both"/>
        <w:rPr>
          <w:sz w:val="28"/>
          <w:szCs w:val="28"/>
          <w:lang w:val="da-DK"/>
        </w:rPr>
      </w:pPr>
      <w:r w:rsidRPr="00812243">
        <w:rPr>
          <w:sz w:val="28"/>
          <w:szCs w:val="28"/>
          <w:lang w:val="da-DK"/>
        </w:rPr>
        <w:t xml:space="preserve">Trường Trung học cơ sở Nguyễn Văn Bá tọa lạc tại đường 11 phường Linh Xuân, </w:t>
      </w:r>
      <w:r w:rsidR="008F0FA3">
        <w:rPr>
          <w:sz w:val="28"/>
          <w:szCs w:val="28"/>
          <w:lang w:val="da-DK"/>
        </w:rPr>
        <w:t xml:space="preserve">thành phố </w:t>
      </w:r>
      <w:r w:rsidRPr="00812243">
        <w:rPr>
          <w:sz w:val="28"/>
          <w:szCs w:val="28"/>
          <w:lang w:val="da-DK"/>
        </w:rPr>
        <w:t>Thủ Đức</w:t>
      </w:r>
      <w:r w:rsidR="008F0FA3">
        <w:rPr>
          <w:sz w:val="28"/>
          <w:szCs w:val="28"/>
          <w:lang w:val="da-DK"/>
        </w:rPr>
        <w:t>,</w:t>
      </w:r>
      <w:r w:rsidRPr="00812243">
        <w:rPr>
          <w:sz w:val="28"/>
          <w:szCs w:val="28"/>
          <w:lang w:val="da-DK"/>
        </w:rPr>
        <w:t xml:space="preserve"> Thành phố Hồ Chí Minh. </w:t>
      </w:r>
    </w:p>
    <w:p w:rsidR="00812243" w:rsidRPr="00812243" w:rsidRDefault="00812243" w:rsidP="00812243">
      <w:pPr>
        <w:spacing w:line="276" w:lineRule="auto"/>
        <w:ind w:firstLine="567"/>
        <w:jc w:val="both"/>
        <w:rPr>
          <w:sz w:val="28"/>
          <w:szCs w:val="28"/>
          <w:lang w:val="da-DK"/>
        </w:rPr>
      </w:pPr>
      <w:r w:rsidRPr="00812243">
        <w:rPr>
          <w:sz w:val="28"/>
          <w:szCs w:val="28"/>
          <w:lang w:val="da-DK"/>
        </w:rPr>
        <w:t xml:space="preserve"> Trường được thành lập theo Quyết định số: 4049/QĐ-UBND ngày 22 tháng 7 năm 2011 của Chủ tịch Ủy ban nhân dân quận Thủ Đức. Trường Trung học cơ sở Nguyễn Văn Bá có nhiệm vụ tiếp nhận giảng dạy và giáo dục học sinh từ lớp 6 đến lớp 9 trên địa bàn phường Linh Xuân và con em của công nhân đang làm việc tại Khu chế xuất Linh Trung 1. </w:t>
      </w:r>
    </w:p>
    <w:p w:rsidR="008F0FA3" w:rsidRPr="008F0FA3" w:rsidRDefault="008F0FA3" w:rsidP="008F0FA3">
      <w:pPr>
        <w:spacing w:line="276" w:lineRule="auto"/>
        <w:ind w:firstLine="567"/>
        <w:jc w:val="both"/>
        <w:rPr>
          <w:sz w:val="28"/>
          <w:szCs w:val="28"/>
          <w:lang w:val="da-DK"/>
        </w:rPr>
      </w:pPr>
      <w:r>
        <w:rPr>
          <w:sz w:val="28"/>
          <w:szCs w:val="28"/>
          <w:lang w:val="da-DK"/>
        </w:rPr>
        <w:t xml:space="preserve">Mười </w:t>
      </w:r>
      <w:r w:rsidRPr="008F0FA3">
        <w:rPr>
          <w:sz w:val="28"/>
          <w:szCs w:val="28"/>
          <w:lang w:val="da-DK"/>
        </w:rPr>
        <w:t xml:space="preserve">năm xây dựng và phát triển, nhà trường đã từng bước lớn mạnh cả về số lượng và chất lượng. Những năm gần đây, được sự chỉ đạo, quan tâm đầu tư của: Sở Giáo dục và Đào tạo Thành phố Hồ Chí Minh, Uỷ ban nhân dân </w:t>
      </w:r>
      <w:r>
        <w:rPr>
          <w:sz w:val="28"/>
          <w:szCs w:val="28"/>
          <w:lang w:val="da-DK"/>
        </w:rPr>
        <w:t xml:space="preserve">thành phố </w:t>
      </w:r>
      <w:r w:rsidRPr="00812243">
        <w:rPr>
          <w:sz w:val="28"/>
          <w:szCs w:val="28"/>
          <w:lang w:val="da-DK"/>
        </w:rPr>
        <w:t>Thủ Đức</w:t>
      </w:r>
      <w:r w:rsidRPr="008F0FA3">
        <w:rPr>
          <w:sz w:val="28"/>
          <w:szCs w:val="28"/>
          <w:lang w:val="da-DK"/>
        </w:rPr>
        <w:t xml:space="preserve">, Phòng GD-ĐT </w:t>
      </w:r>
      <w:r>
        <w:rPr>
          <w:sz w:val="28"/>
          <w:szCs w:val="28"/>
          <w:lang w:val="da-DK"/>
        </w:rPr>
        <w:t xml:space="preserve">thành phố </w:t>
      </w:r>
      <w:r w:rsidRPr="00812243">
        <w:rPr>
          <w:sz w:val="28"/>
          <w:szCs w:val="28"/>
          <w:lang w:val="da-DK"/>
        </w:rPr>
        <w:t>Thủ Đức</w:t>
      </w:r>
      <w:r w:rsidRPr="008F0FA3">
        <w:rPr>
          <w:sz w:val="28"/>
          <w:szCs w:val="28"/>
          <w:lang w:val="da-DK"/>
        </w:rPr>
        <w:t>, sự phối hợp chặt chẽ và ủng hộ nhiệt tình hội cha mẹ học sinh, với quyết tâm cao thầy và trò trường THCS Nguyễn</w:t>
      </w:r>
      <w:r>
        <w:rPr>
          <w:sz w:val="28"/>
          <w:szCs w:val="28"/>
          <w:lang w:val="da-DK"/>
        </w:rPr>
        <w:t xml:space="preserve"> Văn Bá </w:t>
      </w:r>
      <w:r w:rsidRPr="008F0FA3">
        <w:rPr>
          <w:sz w:val="28"/>
          <w:szCs w:val="28"/>
          <w:lang w:val="da-DK"/>
        </w:rPr>
        <w:t>đã vượt qua khó khăn, hoàn thành tốt mọi nhiệm vụ  được giao. Quy mô trường lớp được ổn định và giữ vững, chất lượng giáo dục của nhà trường ngày càng được nâng cao. Nhà trường luôn đi đúng đường lối giáo dục của Đảng và Nhà nước, từng bước nâng cao chất lượng giáo dục toàn diện, xây dựng môi trường sư phạm lành mạnh, thân thiện.</w:t>
      </w:r>
    </w:p>
    <w:p w:rsidR="008F0FA3" w:rsidRPr="008F0FA3" w:rsidRDefault="008F0FA3" w:rsidP="008F0FA3">
      <w:pPr>
        <w:spacing w:line="276" w:lineRule="auto"/>
        <w:ind w:firstLine="567"/>
        <w:jc w:val="both"/>
        <w:rPr>
          <w:sz w:val="28"/>
          <w:szCs w:val="28"/>
          <w:lang w:val="da-DK"/>
        </w:rPr>
      </w:pPr>
      <w:r w:rsidRPr="008F0FA3">
        <w:rPr>
          <w:sz w:val="28"/>
          <w:szCs w:val="28"/>
          <w:lang w:val="da-DK"/>
        </w:rPr>
        <w:t>Cơ sở vật chất của nhà trường đầy đủ. Phòng học, phòng chức năng phòng bộ môn với trang thiết bị đầy đủ. Khu vui chơi, khu luyện tập TDTT, đảm bảo việc phục vụ cho các hoạt động giáo dục của nhà trường theo quy định, đáp ứng được yêu cầu đổi mới giáo dục hiện nay.</w:t>
      </w:r>
    </w:p>
    <w:p w:rsidR="008F0FA3" w:rsidRPr="008F0FA3" w:rsidRDefault="008F0FA3" w:rsidP="008F0FA3">
      <w:pPr>
        <w:spacing w:line="276" w:lineRule="auto"/>
        <w:ind w:firstLine="567"/>
        <w:jc w:val="both"/>
        <w:rPr>
          <w:sz w:val="28"/>
          <w:szCs w:val="28"/>
          <w:lang w:val="da-DK"/>
        </w:rPr>
      </w:pPr>
      <w:r w:rsidRPr="008F0FA3">
        <w:rPr>
          <w:sz w:val="28"/>
          <w:szCs w:val="28"/>
          <w:lang w:val="da-DK"/>
        </w:rPr>
        <w:t>Tổng quan nhà trường được bố trí, quy hoạch một cách khoa học. Ngoài khu phục vụ học tâp, nhà trường còn chú trọng sửa sang và tu bổ khuôn viên, tôn tạo cảnh quan nhà trường tiến tới xây dựng trường học thân thiên, trường xanh - sạch - đẹp.</w:t>
      </w:r>
    </w:p>
    <w:p w:rsidR="00812243" w:rsidRDefault="008F0FA3" w:rsidP="008F0FA3">
      <w:pPr>
        <w:spacing w:line="276" w:lineRule="auto"/>
        <w:ind w:firstLine="567"/>
        <w:jc w:val="both"/>
        <w:rPr>
          <w:sz w:val="28"/>
          <w:szCs w:val="28"/>
          <w:lang w:val="da-DK"/>
        </w:rPr>
      </w:pPr>
      <w:r w:rsidRPr="008F0FA3">
        <w:rPr>
          <w:sz w:val="28"/>
          <w:szCs w:val="28"/>
          <w:lang w:val="da-DK"/>
        </w:rPr>
        <w:t xml:space="preserve">Đội ngũ của trường: CBQL nhà trường đều có trình độ trên chuẩn về chuyên môn, năng lực quản lý tốt. Nhà trường có trên </w:t>
      </w:r>
      <w:r>
        <w:rPr>
          <w:sz w:val="28"/>
          <w:szCs w:val="28"/>
          <w:lang w:val="da-DK"/>
        </w:rPr>
        <w:t>93,65</w:t>
      </w:r>
      <w:r w:rsidRPr="008F0FA3">
        <w:rPr>
          <w:sz w:val="28"/>
          <w:szCs w:val="28"/>
          <w:lang w:val="da-DK"/>
        </w:rPr>
        <w:t xml:space="preserve">% giáo viên đạt trình độ chuẩn theo Luật giáo dục mới, đội ngũ giáo viên </w:t>
      </w:r>
      <w:r>
        <w:rPr>
          <w:sz w:val="28"/>
          <w:szCs w:val="28"/>
          <w:lang w:val="da-DK"/>
        </w:rPr>
        <w:t>vững vàng</w:t>
      </w:r>
      <w:r w:rsidRPr="008F0FA3">
        <w:rPr>
          <w:sz w:val="28"/>
          <w:szCs w:val="28"/>
          <w:lang w:val="da-DK"/>
        </w:rPr>
        <w:t xml:space="preserve"> về chuyên môn, có ý thức trách nhiệm cao, tâm huyết với phong trào giáo dục. Học sinh của trường chăm ngoan, có nhiều tiến bộ, giao tiếp ứng xử tốt. </w:t>
      </w:r>
    </w:p>
    <w:p w:rsidR="00001FB0" w:rsidRPr="00001FB0" w:rsidRDefault="00001FB0" w:rsidP="00001FB0">
      <w:pPr>
        <w:spacing w:line="276" w:lineRule="auto"/>
        <w:ind w:firstLine="567"/>
        <w:jc w:val="both"/>
        <w:rPr>
          <w:sz w:val="28"/>
          <w:szCs w:val="28"/>
          <w:shd w:val="clear" w:color="auto" w:fill="FFFFFF"/>
          <w:lang w:val="da-DK"/>
        </w:rPr>
      </w:pPr>
      <w:r w:rsidRPr="00001FB0">
        <w:rPr>
          <w:sz w:val="28"/>
          <w:szCs w:val="28"/>
          <w:lang w:val="da-DK"/>
        </w:rPr>
        <w:lastRenderedPageBreak/>
        <w:t xml:space="preserve">Việc xây dựng </w:t>
      </w:r>
      <w:r w:rsidRPr="00001FB0">
        <w:rPr>
          <w:sz w:val="28"/>
          <w:szCs w:val="28"/>
          <w:shd w:val="clear" w:color="auto" w:fill="FFFFFF"/>
          <w:lang w:val="da-DK"/>
        </w:rPr>
        <w:t>Kế hoạch chiến lược phát triển nhà trường giai đoạn 202</w:t>
      </w:r>
      <w:r w:rsidR="008F0FA3">
        <w:rPr>
          <w:sz w:val="28"/>
          <w:szCs w:val="28"/>
          <w:shd w:val="clear" w:color="auto" w:fill="FFFFFF"/>
          <w:lang w:val="da-DK"/>
        </w:rPr>
        <w:t>1</w:t>
      </w:r>
      <w:r w:rsidRPr="00001FB0">
        <w:rPr>
          <w:sz w:val="28"/>
          <w:szCs w:val="28"/>
          <w:shd w:val="clear" w:color="auto" w:fill="FFFFFF"/>
          <w:lang w:val="vi-VN"/>
        </w:rPr>
        <w:t xml:space="preserve"> </w:t>
      </w:r>
      <w:r w:rsidRPr="00001FB0">
        <w:rPr>
          <w:sz w:val="28"/>
          <w:szCs w:val="28"/>
          <w:shd w:val="clear" w:color="auto" w:fill="FFFFFF"/>
          <w:lang w:val="da-DK"/>
        </w:rPr>
        <w:t>- 202</w:t>
      </w:r>
      <w:r w:rsidR="008F0FA3">
        <w:rPr>
          <w:sz w:val="28"/>
          <w:szCs w:val="28"/>
          <w:shd w:val="clear" w:color="auto" w:fill="FFFFFF"/>
          <w:lang w:val="da-DK"/>
        </w:rPr>
        <w:t>6</w:t>
      </w:r>
      <w:r w:rsidRPr="00001FB0">
        <w:rPr>
          <w:sz w:val="28"/>
          <w:szCs w:val="28"/>
          <w:shd w:val="clear" w:color="auto" w:fill="FFFFFF"/>
          <w:lang w:val="da-DK"/>
        </w:rPr>
        <w:t xml:space="preserve"> tầm nhìn đến năm 2030 nhằm xác định rõ định hướng, mục tiêu chiến lược và các giải pháp chủ yếu trong quá trình phát triển, là cơ sở quan trọng </w:t>
      </w:r>
      <w:r w:rsidRPr="00001FB0">
        <w:rPr>
          <w:sz w:val="28"/>
          <w:szCs w:val="28"/>
          <w:shd w:val="clear" w:color="auto" w:fill="FFFFFF"/>
          <w:lang w:val="vi-VN"/>
        </w:rPr>
        <w:t>trong xây dựng kế hoạch giáo dục</w:t>
      </w:r>
      <w:r w:rsidRPr="00001FB0">
        <w:rPr>
          <w:sz w:val="28"/>
          <w:szCs w:val="28"/>
          <w:shd w:val="clear" w:color="auto" w:fill="FFFFFF"/>
          <w:lang w:val="da-DK"/>
        </w:rPr>
        <w:t xml:space="preserve"> của nhà trường.</w:t>
      </w:r>
    </w:p>
    <w:p w:rsidR="008F0FA3" w:rsidRPr="008F0FA3" w:rsidRDefault="008F0FA3" w:rsidP="008F0FA3">
      <w:pPr>
        <w:spacing w:line="276" w:lineRule="auto"/>
        <w:ind w:firstLine="567"/>
        <w:jc w:val="both"/>
        <w:rPr>
          <w:sz w:val="28"/>
          <w:szCs w:val="28"/>
          <w:shd w:val="clear" w:color="auto" w:fill="FFFFFF"/>
          <w:lang w:val="da-DK"/>
        </w:rPr>
      </w:pPr>
      <w:r w:rsidRPr="008F0FA3">
        <w:rPr>
          <w:sz w:val="28"/>
          <w:szCs w:val="28"/>
          <w:shd w:val="clear" w:color="auto" w:fill="FFFFFF"/>
          <w:lang w:val="da-DK"/>
        </w:rPr>
        <w:t>Kế hoạch chiến lược phát triển của các nhà trường được xây dựng căn cứ chương trình giáo dục phổ thông tổng thể (Ban hành kèm thông tư 32/2018/TT-BGDĐT ngày 26/12/2018) có một ý nghĩa rất quan trọng nhằm tạo sự chuyển biến căn bản, toàn diện về chất lượng và hiệu quả giáo dục phổ thông; kết hợp dạy chữ, dạy người và định hướng nghề nghiệp; góp phần chuyển nền giáo dục nặng về truyền thụ kiến thức sang nền giáo dục phát triển toàn diện cả về phẩm chất và năng lực, hài hòa đức, trí, thể, mỹ và phát huy tốt nhất tiềm năng của mỗi học sinh (Nghị quyết 88/2014/QH13).</w:t>
      </w:r>
    </w:p>
    <w:p w:rsidR="008F0FA3" w:rsidRPr="00001FB0" w:rsidRDefault="008F0FA3" w:rsidP="008F0FA3">
      <w:pPr>
        <w:spacing w:line="276" w:lineRule="auto"/>
        <w:ind w:firstLine="567"/>
        <w:jc w:val="both"/>
        <w:rPr>
          <w:sz w:val="28"/>
          <w:szCs w:val="28"/>
          <w:lang w:val="da-DK"/>
        </w:rPr>
      </w:pPr>
      <w:r w:rsidRPr="008F0FA3">
        <w:rPr>
          <w:sz w:val="28"/>
          <w:szCs w:val="28"/>
          <w:shd w:val="clear" w:color="auto" w:fill="FFFFFF"/>
          <w:lang w:val="da-DK"/>
        </w:rPr>
        <w:t>Việc xây dựng kế hoạch chiến lược phát triển nhà trường giai đoạn 2021 – 202</w:t>
      </w:r>
      <w:r>
        <w:rPr>
          <w:sz w:val="28"/>
          <w:szCs w:val="28"/>
          <w:shd w:val="clear" w:color="auto" w:fill="FFFFFF"/>
          <w:lang w:val="da-DK"/>
        </w:rPr>
        <w:t>6</w:t>
      </w:r>
      <w:r w:rsidRPr="008F0FA3">
        <w:rPr>
          <w:sz w:val="28"/>
          <w:szCs w:val="28"/>
          <w:shd w:val="clear" w:color="auto" w:fill="FFFFFF"/>
          <w:lang w:val="da-DK"/>
        </w:rPr>
        <w:t>, nhà trường căn cứ theo Nghị quyết Đại hội Đảng bộ Phường: “Tiếp tục nâng cao năng lực lãnh đạo, đổi mới phương thức chỉ đạo, điều hành tăng năng suất làm việc của cán bộ đảng viên, công chức và viên chức; tiếp tục phát huy sức mạnh tổng hợp cả hệ thống chính trị của phường, thúc đẩy phát triển kinh tế theo định hướng của Quận, phát triển đồng bộ kết cấu hạ tầng kỹ thuật – xã hội, xây dựng môi trường văn hóa lành mạnh, nâng cao đời sống vật chất và tinh thần cho Nhân dân; giữ vững quốc phòng – an ninh; phát huy vai trò giám sát, phản biện và góp ý xây dựng Đảng, chính quyền của UB.MTTQ và các đoàn thể chính trị xã hội, tạo sự đồng thuận cao trong xã hội, góp phần xây dựng phường văn minh đô thị. Phấn đấu 100% học sinh hoàn thành chương trình và Tốt nghiệp trung học cơ sở”.</w:t>
      </w:r>
    </w:p>
    <w:p w:rsidR="008F0FA3" w:rsidRPr="008F0FA3" w:rsidRDefault="00001FB0" w:rsidP="008F0FA3">
      <w:pPr>
        <w:spacing w:line="276" w:lineRule="auto"/>
        <w:jc w:val="both"/>
        <w:rPr>
          <w:b/>
          <w:sz w:val="28"/>
          <w:szCs w:val="28"/>
          <w:lang w:val="nl-NL"/>
        </w:rPr>
      </w:pPr>
      <w:r w:rsidRPr="00001FB0">
        <w:rPr>
          <w:b/>
          <w:bCs/>
          <w:noProof/>
          <w:sz w:val="28"/>
          <w:szCs w:val="28"/>
          <w:lang w:val="da-DK"/>
        </w:rPr>
        <w:t xml:space="preserve">I. </w:t>
      </w:r>
      <w:r w:rsidR="008F0FA3" w:rsidRPr="008F0FA3">
        <w:rPr>
          <w:b/>
          <w:sz w:val="28"/>
          <w:szCs w:val="28"/>
          <w:lang w:val="nl-NL"/>
        </w:rPr>
        <w:t>PHÂN TÍCH MÔI TRƯỜNG – ĐẶC ĐIỂM TÌNH HÌNH</w:t>
      </w:r>
    </w:p>
    <w:p w:rsidR="00001FB0" w:rsidRPr="00001FB0" w:rsidRDefault="008F0FA3" w:rsidP="00001FB0">
      <w:pPr>
        <w:spacing w:before="120" w:line="276" w:lineRule="auto"/>
        <w:ind w:firstLine="567"/>
        <w:jc w:val="both"/>
        <w:rPr>
          <w:b/>
          <w:bCs/>
          <w:noProof/>
          <w:sz w:val="28"/>
          <w:szCs w:val="28"/>
          <w:lang w:val="da-DK"/>
        </w:rPr>
      </w:pPr>
      <w:r>
        <w:rPr>
          <w:b/>
          <w:bCs/>
          <w:noProof/>
          <w:sz w:val="28"/>
          <w:szCs w:val="28"/>
          <w:lang w:val="da-DK"/>
        </w:rPr>
        <w:t xml:space="preserve">1. </w:t>
      </w:r>
      <w:r w:rsidR="00001FB0" w:rsidRPr="00001FB0">
        <w:rPr>
          <w:b/>
          <w:bCs/>
          <w:noProof/>
          <w:sz w:val="28"/>
          <w:szCs w:val="28"/>
          <w:lang w:val="da-DK"/>
        </w:rPr>
        <w:t xml:space="preserve">Môi trường bên trong: </w:t>
      </w:r>
    </w:p>
    <w:p w:rsidR="00001FB0" w:rsidRPr="004B1DA8" w:rsidRDefault="00001FB0" w:rsidP="004B1DA8">
      <w:pPr>
        <w:spacing w:line="276" w:lineRule="auto"/>
        <w:ind w:firstLine="567"/>
        <w:jc w:val="both"/>
        <w:rPr>
          <w:b/>
          <w:i/>
          <w:sz w:val="28"/>
          <w:szCs w:val="28"/>
          <w:lang w:val="nl-NL"/>
        </w:rPr>
      </w:pPr>
      <w:r w:rsidRPr="004B1DA8">
        <w:rPr>
          <w:b/>
          <w:i/>
          <w:sz w:val="28"/>
          <w:szCs w:val="28"/>
          <w:lang w:val="nl-NL"/>
        </w:rPr>
        <w:t>1.</w:t>
      </w:r>
      <w:r w:rsidR="008F0FA3" w:rsidRPr="004B1DA8">
        <w:rPr>
          <w:b/>
          <w:i/>
          <w:sz w:val="28"/>
          <w:szCs w:val="28"/>
          <w:lang w:val="nl-NL"/>
        </w:rPr>
        <w:t xml:space="preserve">1. </w:t>
      </w:r>
      <w:r w:rsidRPr="004B1DA8">
        <w:rPr>
          <w:b/>
          <w:i/>
          <w:sz w:val="28"/>
          <w:szCs w:val="28"/>
          <w:lang w:val="vi-VN"/>
        </w:rPr>
        <w:t>Đội ngũ g</w:t>
      </w:r>
      <w:r w:rsidRPr="004B1DA8">
        <w:rPr>
          <w:b/>
          <w:i/>
          <w:sz w:val="28"/>
          <w:szCs w:val="28"/>
          <w:lang w:val="nl-NL"/>
        </w:rPr>
        <w:t>iáo viên</w:t>
      </w:r>
      <w:r w:rsidR="008F0FA3" w:rsidRPr="004B1DA8">
        <w:rPr>
          <w:b/>
          <w:i/>
          <w:sz w:val="28"/>
          <w:szCs w:val="28"/>
          <w:lang w:val="nl-NL"/>
        </w:rPr>
        <w:t xml:space="preserve"> năm học 2021-2022:</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6"/>
        <w:gridCol w:w="1425"/>
        <w:gridCol w:w="560"/>
        <w:gridCol w:w="574"/>
        <w:gridCol w:w="648"/>
        <w:gridCol w:w="789"/>
        <w:gridCol w:w="699"/>
        <w:gridCol w:w="796"/>
        <w:gridCol w:w="636"/>
        <w:gridCol w:w="621"/>
        <w:gridCol w:w="854"/>
      </w:tblGrid>
      <w:tr w:rsidR="0060432A" w:rsidRPr="0060432A" w:rsidTr="0060432A">
        <w:trPr>
          <w:trHeight w:val="340"/>
          <w:jc w:val="center"/>
        </w:trPr>
        <w:tc>
          <w:tcPr>
            <w:tcW w:w="6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TT</w:t>
            </w:r>
          </w:p>
        </w:tc>
        <w:tc>
          <w:tcPr>
            <w:tcW w:w="8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both"/>
              <w:rPr>
                <w:b/>
                <w:sz w:val="28"/>
                <w:szCs w:val="28"/>
              </w:rPr>
            </w:pPr>
            <w:r w:rsidRPr="0060432A">
              <w:rPr>
                <w:b/>
                <w:sz w:val="28"/>
                <w:szCs w:val="28"/>
              </w:rPr>
              <w:t>Tổ bộ môn</w:t>
            </w:r>
          </w:p>
        </w:tc>
        <w:tc>
          <w:tcPr>
            <w:tcW w:w="78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Giáo</w:t>
            </w:r>
          </w:p>
          <w:p w:rsidR="0060432A" w:rsidRPr="0060432A" w:rsidRDefault="0060432A" w:rsidP="0060432A">
            <w:pPr>
              <w:spacing w:line="276" w:lineRule="auto"/>
              <w:jc w:val="center"/>
              <w:rPr>
                <w:b/>
                <w:sz w:val="28"/>
                <w:szCs w:val="28"/>
              </w:rPr>
            </w:pPr>
            <w:r w:rsidRPr="0060432A">
              <w:rPr>
                <w:b/>
                <w:sz w:val="28"/>
                <w:szCs w:val="28"/>
              </w:rPr>
              <w:t>viên</w:t>
            </w:r>
          </w:p>
        </w:tc>
        <w:tc>
          <w:tcPr>
            <w:tcW w:w="362" w:type="pct"/>
            <w:vMerge w:val="restar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r w:rsidRPr="0060432A">
              <w:rPr>
                <w:b/>
                <w:sz w:val="28"/>
                <w:szCs w:val="28"/>
              </w:rPr>
              <w:t>Đảng viên</w:t>
            </w:r>
          </w:p>
        </w:tc>
        <w:tc>
          <w:tcPr>
            <w:tcW w:w="234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Số giáo viên</w:t>
            </w:r>
          </w:p>
        </w:tc>
      </w:tr>
      <w:tr w:rsidR="0060432A" w:rsidRPr="0060432A" w:rsidTr="0060432A">
        <w:trPr>
          <w:trHeight w:val="340"/>
          <w:jc w:val="center"/>
        </w:trPr>
        <w:tc>
          <w:tcPr>
            <w:tcW w:w="61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89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both"/>
              <w:rPr>
                <w:b/>
                <w:sz w:val="28"/>
                <w:szCs w:val="28"/>
              </w:rPr>
            </w:pPr>
          </w:p>
        </w:tc>
        <w:tc>
          <w:tcPr>
            <w:tcW w:w="784" w:type="pct"/>
            <w:gridSpan w:val="2"/>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4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Biên chế</w:t>
            </w:r>
          </w:p>
          <w:p w:rsidR="0060432A" w:rsidRPr="0060432A" w:rsidRDefault="0060432A" w:rsidP="0060432A">
            <w:pPr>
              <w:spacing w:line="276" w:lineRule="auto"/>
              <w:jc w:val="center"/>
              <w:rPr>
                <w:b/>
                <w:sz w:val="28"/>
                <w:szCs w:val="28"/>
              </w:rPr>
            </w:pPr>
            <w:r w:rsidRPr="0060432A">
              <w:rPr>
                <w:b/>
                <w:sz w:val="28"/>
                <w:szCs w:val="28"/>
              </w:rPr>
              <w:t>(cơ hữu)</w:t>
            </w:r>
          </w:p>
        </w:tc>
        <w:tc>
          <w:tcPr>
            <w:tcW w:w="3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Tập sự</w:t>
            </w:r>
          </w:p>
        </w:tc>
        <w:tc>
          <w:tcPr>
            <w:tcW w:w="155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Trình độ chuyên môn</w:t>
            </w:r>
          </w:p>
        </w:tc>
      </w:tr>
      <w:tr w:rsidR="0060432A" w:rsidRPr="0060432A" w:rsidTr="0060432A">
        <w:trPr>
          <w:trHeight w:val="568"/>
          <w:jc w:val="center"/>
        </w:trPr>
        <w:tc>
          <w:tcPr>
            <w:tcW w:w="61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89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both"/>
              <w:rPr>
                <w:b/>
                <w:sz w:val="28"/>
                <w:szCs w:val="28"/>
              </w:rPr>
            </w:pPr>
          </w:p>
        </w:tc>
        <w:tc>
          <w:tcPr>
            <w:tcW w:w="784" w:type="pct"/>
            <w:gridSpan w:val="2"/>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4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&gt;ĐH</w:t>
            </w:r>
          </w:p>
        </w:tc>
        <w:tc>
          <w:tcPr>
            <w:tcW w:w="3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ĐH</w:t>
            </w:r>
          </w:p>
        </w:tc>
        <w:tc>
          <w:tcPr>
            <w:tcW w:w="33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CĐ</w:t>
            </w:r>
          </w:p>
        </w:tc>
        <w:tc>
          <w:tcPr>
            <w:tcW w:w="4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Khác</w:t>
            </w:r>
          </w:p>
        </w:tc>
      </w:tr>
      <w:tr w:rsidR="0060432A" w:rsidRPr="0060432A" w:rsidTr="0060432A">
        <w:trPr>
          <w:trHeight w:val="340"/>
          <w:jc w:val="center"/>
        </w:trPr>
        <w:tc>
          <w:tcPr>
            <w:tcW w:w="61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89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T.số</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Nữ</w:t>
            </w:r>
          </w:p>
        </w:tc>
        <w:tc>
          <w:tcPr>
            <w:tcW w:w="362"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4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Văn</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13</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13</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5</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Toán</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10</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7</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8</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Ngoại ngữ</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7</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6</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6</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Lý</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lastRenderedPageBreak/>
              <w:t>5</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Hóa</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6</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Sinh</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5</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7</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Sử</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8</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Địa</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9</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GDCD</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10</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Công nghệ</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11</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Âm nhạc</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12</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Mỹ thuật</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13</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Thể dục</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5</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5</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14</w:t>
            </w: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Tin học</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61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894"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b/>
                <w:sz w:val="28"/>
                <w:szCs w:val="28"/>
              </w:rPr>
            </w:pPr>
            <w:r w:rsidRPr="0060432A">
              <w:rPr>
                <w:b/>
                <w:szCs w:val="28"/>
              </w:rPr>
              <w:t>TỔNG CỘNG</w:t>
            </w:r>
          </w:p>
        </w:tc>
        <w:tc>
          <w:tcPr>
            <w:tcW w:w="388"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63</w:t>
            </w:r>
          </w:p>
        </w:tc>
        <w:tc>
          <w:tcPr>
            <w:tcW w:w="396"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49</w:t>
            </w:r>
          </w:p>
        </w:tc>
        <w:tc>
          <w:tcPr>
            <w:tcW w:w="362"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16</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lang w:val="vi-VN"/>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2</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4</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55</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4</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0</w:t>
            </w:r>
          </w:p>
        </w:tc>
      </w:tr>
    </w:tbl>
    <w:p w:rsidR="00001FB0" w:rsidRPr="004B1DA8" w:rsidRDefault="008F0FA3" w:rsidP="00EA119A">
      <w:pPr>
        <w:spacing w:before="120" w:line="276" w:lineRule="auto"/>
        <w:ind w:firstLine="567"/>
        <w:jc w:val="both"/>
        <w:rPr>
          <w:b/>
          <w:i/>
          <w:sz w:val="28"/>
          <w:szCs w:val="28"/>
        </w:rPr>
      </w:pPr>
      <w:r w:rsidRPr="004B1DA8">
        <w:rPr>
          <w:b/>
          <w:i/>
          <w:sz w:val="28"/>
          <w:szCs w:val="28"/>
        </w:rPr>
        <w:t>1.2.</w:t>
      </w:r>
      <w:r w:rsidR="00001FB0" w:rsidRPr="004B1DA8">
        <w:rPr>
          <w:b/>
          <w:i/>
          <w:sz w:val="28"/>
          <w:szCs w:val="28"/>
        </w:rPr>
        <w:t xml:space="preserve"> Cán bộ - Nhân viên.</w:t>
      </w:r>
    </w:p>
    <w:tbl>
      <w:tblPr>
        <w:tblW w:w="4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1384"/>
        <w:gridCol w:w="723"/>
        <w:gridCol w:w="633"/>
        <w:gridCol w:w="648"/>
        <w:gridCol w:w="789"/>
        <w:gridCol w:w="808"/>
        <w:gridCol w:w="796"/>
        <w:gridCol w:w="636"/>
        <w:gridCol w:w="621"/>
        <w:gridCol w:w="854"/>
      </w:tblGrid>
      <w:tr w:rsidR="0060432A" w:rsidRPr="0060432A" w:rsidTr="0060432A">
        <w:trPr>
          <w:trHeight w:val="340"/>
          <w:jc w:val="center"/>
        </w:trPr>
        <w:tc>
          <w:tcPr>
            <w:tcW w:w="4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TT</w:t>
            </w:r>
          </w:p>
        </w:tc>
        <w:tc>
          <w:tcPr>
            <w:tcW w:w="84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both"/>
              <w:rPr>
                <w:b/>
                <w:sz w:val="28"/>
                <w:szCs w:val="28"/>
              </w:rPr>
            </w:pPr>
            <w:r w:rsidRPr="0060432A">
              <w:rPr>
                <w:b/>
                <w:sz w:val="28"/>
                <w:szCs w:val="28"/>
              </w:rPr>
              <w:t>Bộ phận</w:t>
            </w:r>
          </w:p>
        </w:tc>
        <w:tc>
          <w:tcPr>
            <w:tcW w:w="867"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Số lượng</w:t>
            </w:r>
          </w:p>
        </w:tc>
        <w:tc>
          <w:tcPr>
            <w:tcW w:w="391" w:type="pct"/>
            <w:vMerge w:val="restar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r w:rsidRPr="0060432A">
              <w:rPr>
                <w:b/>
                <w:sz w:val="28"/>
                <w:szCs w:val="28"/>
              </w:rPr>
              <w:t>Đảng viên</w:t>
            </w:r>
          </w:p>
        </w:tc>
        <w:tc>
          <w:tcPr>
            <w:tcW w:w="2475"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Số cán bộ - nhân viên</w:t>
            </w:r>
          </w:p>
        </w:tc>
      </w:tr>
      <w:tr w:rsidR="0060432A" w:rsidRPr="0060432A" w:rsidTr="0060432A">
        <w:trPr>
          <w:trHeight w:val="340"/>
          <w:jc w:val="center"/>
        </w:trPr>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both"/>
              <w:rPr>
                <w:b/>
                <w:sz w:val="28"/>
                <w:szCs w:val="28"/>
              </w:rPr>
            </w:pPr>
          </w:p>
        </w:tc>
        <w:tc>
          <w:tcPr>
            <w:tcW w:w="867" w:type="pct"/>
            <w:gridSpan w:val="2"/>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p>
        </w:tc>
        <w:tc>
          <w:tcPr>
            <w:tcW w:w="4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Biên chế</w:t>
            </w:r>
          </w:p>
          <w:p w:rsidR="0060432A" w:rsidRPr="0060432A" w:rsidRDefault="0060432A" w:rsidP="0060432A">
            <w:pPr>
              <w:spacing w:line="276" w:lineRule="auto"/>
              <w:jc w:val="center"/>
              <w:rPr>
                <w:b/>
                <w:sz w:val="28"/>
                <w:szCs w:val="28"/>
              </w:rPr>
            </w:pPr>
            <w:r w:rsidRPr="0060432A">
              <w:rPr>
                <w:b/>
                <w:sz w:val="28"/>
                <w:szCs w:val="28"/>
              </w:rPr>
              <w:t>(cơ hữu)</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Hợp đồng</w:t>
            </w:r>
          </w:p>
        </w:tc>
        <w:tc>
          <w:tcPr>
            <w:tcW w:w="16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line="276" w:lineRule="auto"/>
              <w:jc w:val="center"/>
              <w:rPr>
                <w:b/>
                <w:sz w:val="28"/>
                <w:szCs w:val="28"/>
              </w:rPr>
            </w:pPr>
            <w:r w:rsidRPr="0060432A">
              <w:rPr>
                <w:b/>
                <w:sz w:val="28"/>
                <w:szCs w:val="28"/>
              </w:rPr>
              <w:t>Trình độ</w:t>
            </w:r>
          </w:p>
        </w:tc>
      </w:tr>
      <w:tr w:rsidR="0060432A" w:rsidRPr="0060432A" w:rsidTr="0060432A">
        <w:trPr>
          <w:trHeight w:val="568"/>
          <w:jc w:val="center"/>
        </w:trPr>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b/>
                <w:sz w:val="28"/>
                <w:szCs w:val="28"/>
              </w:rPr>
            </w:pPr>
          </w:p>
        </w:tc>
        <w:tc>
          <w:tcPr>
            <w:tcW w:w="867" w:type="pct"/>
            <w:gridSpan w:val="2"/>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p>
        </w:tc>
        <w:tc>
          <w:tcPr>
            <w:tcW w:w="438"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p>
        </w:tc>
        <w:tc>
          <w:tcPr>
            <w:tcW w:w="4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&gt;ĐH</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ĐH</w:t>
            </w:r>
          </w:p>
        </w:tc>
        <w:tc>
          <w:tcPr>
            <w:tcW w:w="3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CĐ</w:t>
            </w:r>
          </w:p>
        </w:tc>
        <w:tc>
          <w:tcPr>
            <w:tcW w:w="4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Khác</w:t>
            </w:r>
          </w:p>
        </w:tc>
      </w:tr>
      <w:tr w:rsidR="0060432A" w:rsidRPr="0060432A" w:rsidTr="0060432A">
        <w:trPr>
          <w:trHeight w:val="340"/>
          <w:jc w:val="center"/>
        </w:trPr>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r w:rsidRPr="0060432A">
              <w:rPr>
                <w:b/>
                <w:sz w:val="28"/>
                <w:szCs w:val="28"/>
              </w:rPr>
              <w:t>T.số</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line="276" w:lineRule="auto"/>
              <w:jc w:val="center"/>
              <w:rPr>
                <w:b/>
                <w:sz w:val="28"/>
                <w:szCs w:val="28"/>
              </w:rPr>
            </w:pPr>
            <w:r w:rsidRPr="0060432A">
              <w:rPr>
                <w:b/>
                <w:sz w:val="28"/>
                <w:szCs w:val="28"/>
              </w:rPr>
              <w:t>Nữ</w:t>
            </w:r>
          </w:p>
        </w:tc>
        <w:tc>
          <w:tcPr>
            <w:tcW w:w="391"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38"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4"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82"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CBQL</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TPT</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3</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Kế toán</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4</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Thủ quỹ</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5</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Văn thư</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6</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Thư viện</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7</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TB-THTN</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8</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Học vụ</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1</w:t>
            </w: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9</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Y tế</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lang w:val="vi-VN"/>
              </w:rPr>
            </w:pP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10</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Bảo vệ</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2</w:t>
            </w: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11</w:t>
            </w: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sz w:val="28"/>
                <w:szCs w:val="28"/>
              </w:rPr>
              <w:t>Phục vụ</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r w:rsidRPr="0060432A">
              <w:rPr>
                <w:sz w:val="28"/>
                <w:szCs w:val="28"/>
              </w:rPr>
              <w:t>2</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sz w:val="28"/>
                <w:szCs w:val="28"/>
              </w:rPr>
            </w:pPr>
            <w:r w:rsidRPr="0060432A">
              <w:rPr>
                <w:sz w:val="28"/>
                <w:szCs w:val="28"/>
              </w:rPr>
              <w:t>2</w:t>
            </w:r>
          </w:p>
        </w:tc>
      </w:tr>
      <w:tr w:rsidR="0060432A" w:rsidRPr="0060432A" w:rsidTr="0060432A">
        <w:trPr>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sz w:val="28"/>
                <w:szCs w:val="28"/>
              </w:rPr>
            </w:pPr>
          </w:p>
        </w:tc>
        <w:tc>
          <w:tcPr>
            <w:tcW w:w="84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both"/>
              <w:rPr>
                <w:sz w:val="28"/>
                <w:szCs w:val="28"/>
              </w:rPr>
            </w:pPr>
            <w:r w:rsidRPr="0060432A">
              <w:rPr>
                <w:b/>
                <w:szCs w:val="28"/>
              </w:rPr>
              <w:t>TỔNG CỘNG</w:t>
            </w:r>
          </w:p>
        </w:tc>
        <w:tc>
          <w:tcPr>
            <w:tcW w:w="460"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12</w:t>
            </w:r>
          </w:p>
        </w:tc>
        <w:tc>
          <w:tcPr>
            <w:tcW w:w="407"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8</w:t>
            </w:r>
          </w:p>
        </w:tc>
        <w:tc>
          <w:tcPr>
            <w:tcW w:w="391" w:type="pct"/>
            <w:tcBorders>
              <w:top w:val="single" w:sz="4" w:space="0" w:color="auto"/>
              <w:left w:val="single" w:sz="4" w:space="0" w:color="auto"/>
              <w:bottom w:val="single" w:sz="4" w:space="0" w:color="auto"/>
              <w:right w:val="single" w:sz="4" w:space="0" w:color="auto"/>
            </w:tcBorders>
            <w:vAlign w:val="center"/>
          </w:tcPr>
          <w:p w:rsidR="0060432A" w:rsidRPr="0060432A" w:rsidRDefault="0060432A" w:rsidP="0060432A">
            <w:pPr>
              <w:spacing w:before="120" w:line="276" w:lineRule="auto"/>
              <w:jc w:val="center"/>
              <w:rPr>
                <w:b/>
                <w:sz w:val="28"/>
                <w:szCs w:val="28"/>
              </w:rPr>
            </w:pPr>
            <w:r w:rsidRPr="0060432A">
              <w:rPr>
                <w:b/>
                <w:sz w:val="28"/>
                <w:szCs w:val="28"/>
              </w:rPr>
              <w:t>5</w:t>
            </w:r>
          </w:p>
        </w:tc>
        <w:tc>
          <w:tcPr>
            <w:tcW w:w="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lang w:val="vi-VN"/>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lang w:val="vi-VN"/>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1</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5</w:t>
            </w:r>
          </w:p>
        </w:tc>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lang w:val="vi-VN"/>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432A" w:rsidRPr="0060432A" w:rsidRDefault="0060432A" w:rsidP="0060432A">
            <w:pPr>
              <w:spacing w:before="120" w:line="276" w:lineRule="auto"/>
              <w:jc w:val="center"/>
              <w:rPr>
                <w:b/>
                <w:sz w:val="28"/>
                <w:szCs w:val="28"/>
              </w:rPr>
            </w:pPr>
            <w:r w:rsidRPr="0060432A">
              <w:rPr>
                <w:b/>
                <w:sz w:val="28"/>
                <w:szCs w:val="28"/>
              </w:rPr>
              <w:t>6</w:t>
            </w:r>
          </w:p>
        </w:tc>
      </w:tr>
    </w:tbl>
    <w:p w:rsidR="00001FB0" w:rsidRPr="004B1DA8" w:rsidRDefault="008F0FA3" w:rsidP="00EA119A">
      <w:pPr>
        <w:spacing w:before="120" w:line="276" w:lineRule="auto"/>
        <w:ind w:firstLine="567"/>
        <w:jc w:val="both"/>
        <w:rPr>
          <w:b/>
          <w:i/>
          <w:sz w:val="28"/>
          <w:szCs w:val="28"/>
          <w:lang w:val="nl-NL"/>
        </w:rPr>
      </w:pPr>
      <w:r w:rsidRPr="004B1DA8">
        <w:rPr>
          <w:b/>
          <w:i/>
          <w:sz w:val="28"/>
          <w:szCs w:val="28"/>
        </w:rPr>
        <w:lastRenderedPageBreak/>
        <w:t>1.3.</w:t>
      </w:r>
      <w:r w:rsidR="00001FB0" w:rsidRPr="004B1DA8">
        <w:rPr>
          <w:b/>
          <w:i/>
          <w:sz w:val="28"/>
          <w:szCs w:val="28"/>
          <w:lang w:val="nl-NL"/>
        </w:rPr>
        <w:t xml:space="preserve"> Học sinh:</w:t>
      </w:r>
    </w:p>
    <w:p w:rsidR="008F0FA3" w:rsidRPr="008F0FA3" w:rsidRDefault="008F0FA3" w:rsidP="00001FB0">
      <w:pPr>
        <w:spacing w:before="120" w:line="276" w:lineRule="auto"/>
        <w:ind w:firstLine="720"/>
        <w:jc w:val="both"/>
        <w:rPr>
          <w:sz w:val="28"/>
          <w:szCs w:val="28"/>
          <w:lang w:val="nl-NL"/>
        </w:rPr>
      </w:pPr>
      <w:r w:rsidRPr="008F0FA3">
        <w:rPr>
          <w:sz w:val="28"/>
          <w:szCs w:val="28"/>
          <w:lang w:val="nl-NL"/>
        </w:rPr>
        <w:t>Năm học 2021-2022</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49"/>
        <w:gridCol w:w="1029"/>
        <w:gridCol w:w="862"/>
        <w:gridCol w:w="982"/>
        <w:gridCol w:w="1387"/>
        <w:gridCol w:w="1057"/>
        <w:gridCol w:w="1449"/>
      </w:tblGrid>
      <w:tr w:rsidR="00C01ECC" w:rsidRPr="0060432A" w:rsidTr="00C01ECC">
        <w:trPr>
          <w:trHeight w:val="275"/>
          <w:jc w:val="center"/>
        </w:trPr>
        <w:tc>
          <w:tcPr>
            <w:tcW w:w="1321" w:type="dxa"/>
            <w:vMerge w:val="restart"/>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Khối</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Số lớp</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Học sinh</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Sĩ số TB HS/lớp</w:t>
            </w: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Số HS lưu ban</w:t>
            </w:r>
          </w:p>
        </w:tc>
        <w:tc>
          <w:tcPr>
            <w:tcW w:w="1449" w:type="dxa"/>
            <w:vMerge w:val="restart"/>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Gia đình khó khăn</w:t>
            </w:r>
          </w:p>
        </w:tc>
      </w:tr>
      <w:tr w:rsidR="00C01ECC" w:rsidRPr="0060432A" w:rsidTr="008F0FA3">
        <w:trPr>
          <w:trHeight w:val="275"/>
          <w:jc w:val="center"/>
        </w:trPr>
        <w:tc>
          <w:tcPr>
            <w:tcW w:w="1321" w:type="dxa"/>
            <w:vMerge/>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T.số</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b/>
                <w:sz w:val="28"/>
                <w:szCs w:val="28"/>
              </w:rPr>
            </w:pPr>
            <w:r w:rsidRPr="0060432A">
              <w:rPr>
                <w:b/>
                <w:sz w:val="28"/>
                <w:szCs w:val="28"/>
              </w:rPr>
              <w:t>Nữ</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r w:rsidRPr="0060432A">
              <w:rPr>
                <w:b/>
                <w:sz w:val="28"/>
                <w:szCs w:val="28"/>
              </w:rPr>
              <w:t>Dân tộc</w:t>
            </w:r>
          </w:p>
        </w:tc>
        <w:tc>
          <w:tcPr>
            <w:tcW w:w="0" w:type="auto"/>
            <w:vMerge/>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p>
        </w:tc>
        <w:tc>
          <w:tcPr>
            <w:tcW w:w="1449" w:type="dxa"/>
            <w:vMerge/>
            <w:tcBorders>
              <w:top w:val="single" w:sz="4" w:space="0" w:color="auto"/>
              <w:left w:val="single" w:sz="4" w:space="0" w:color="auto"/>
              <w:bottom w:val="single" w:sz="4" w:space="0" w:color="auto"/>
              <w:right w:val="single" w:sz="4" w:space="0" w:color="auto"/>
            </w:tcBorders>
            <w:vAlign w:val="center"/>
          </w:tcPr>
          <w:p w:rsidR="00C01ECC" w:rsidRPr="0060432A" w:rsidRDefault="00C01ECC" w:rsidP="0060432A">
            <w:pPr>
              <w:spacing w:before="120" w:line="276" w:lineRule="auto"/>
              <w:jc w:val="center"/>
              <w:rPr>
                <w:sz w:val="28"/>
                <w:szCs w:val="28"/>
              </w:rPr>
            </w:pPr>
          </w:p>
        </w:tc>
      </w:tr>
      <w:tr w:rsidR="00C01ECC" w:rsidRPr="0060432A" w:rsidTr="008F0FA3">
        <w:trPr>
          <w:trHeight w:val="275"/>
          <w:jc w:val="center"/>
        </w:trPr>
        <w:tc>
          <w:tcPr>
            <w:tcW w:w="1321"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6</w:t>
            </w:r>
          </w:p>
        </w:tc>
        <w:tc>
          <w:tcPr>
            <w:tcW w:w="6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10</w:t>
            </w: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445</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228</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10</w:t>
            </w:r>
          </w:p>
        </w:tc>
        <w:tc>
          <w:tcPr>
            <w:tcW w:w="138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45</w:t>
            </w:r>
          </w:p>
        </w:tc>
        <w:tc>
          <w:tcPr>
            <w:tcW w:w="105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08</w:t>
            </w:r>
          </w:p>
        </w:tc>
        <w:tc>
          <w:tcPr>
            <w:tcW w:w="14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Pr>
                <w:sz w:val="28"/>
                <w:szCs w:val="28"/>
              </w:rPr>
              <w:t>18</w:t>
            </w:r>
          </w:p>
        </w:tc>
      </w:tr>
      <w:tr w:rsidR="00C01ECC" w:rsidRPr="0060432A" w:rsidTr="008F0FA3">
        <w:trPr>
          <w:trHeight w:val="275"/>
          <w:jc w:val="center"/>
        </w:trPr>
        <w:tc>
          <w:tcPr>
            <w:tcW w:w="1321"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7</w:t>
            </w:r>
          </w:p>
        </w:tc>
        <w:tc>
          <w:tcPr>
            <w:tcW w:w="6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12</w:t>
            </w: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531</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266</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10</w:t>
            </w:r>
          </w:p>
        </w:tc>
        <w:tc>
          <w:tcPr>
            <w:tcW w:w="138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44</w:t>
            </w:r>
          </w:p>
        </w:tc>
        <w:tc>
          <w:tcPr>
            <w:tcW w:w="105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07</w:t>
            </w:r>
          </w:p>
        </w:tc>
        <w:tc>
          <w:tcPr>
            <w:tcW w:w="14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Pr>
                <w:sz w:val="28"/>
                <w:szCs w:val="28"/>
              </w:rPr>
              <w:t>24</w:t>
            </w:r>
          </w:p>
        </w:tc>
      </w:tr>
      <w:tr w:rsidR="00C01ECC" w:rsidRPr="0060432A" w:rsidTr="008F0FA3">
        <w:trPr>
          <w:trHeight w:val="275"/>
          <w:jc w:val="center"/>
        </w:trPr>
        <w:tc>
          <w:tcPr>
            <w:tcW w:w="1321"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8</w:t>
            </w:r>
          </w:p>
        </w:tc>
        <w:tc>
          <w:tcPr>
            <w:tcW w:w="6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10</w:t>
            </w: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455</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213</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05</w:t>
            </w:r>
          </w:p>
        </w:tc>
        <w:tc>
          <w:tcPr>
            <w:tcW w:w="138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46</w:t>
            </w:r>
          </w:p>
        </w:tc>
        <w:tc>
          <w:tcPr>
            <w:tcW w:w="105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09</w:t>
            </w:r>
          </w:p>
        </w:tc>
        <w:tc>
          <w:tcPr>
            <w:tcW w:w="14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Pr>
                <w:sz w:val="28"/>
                <w:szCs w:val="28"/>
              </w:rPr>
              <w:t>04</w:t>
            </w:r>
          </w:p>
        </w:tc>
      </w:tr>
      <w:tr w:rsidR="00C01ECC" w:rsidRPr="0060432A" w:rsidTr="008F0FA3">
        <w:trPr>
          <w:trHeight w:val="275"/>
          <w:jc w:val="center"/>
        </w:trPr>
        <w:tc>
          <w:tcPr>
            <w:tcW w:w="1321"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9</w:t>
            </w:r>
          </w:p>
        </w:tc>
        <w:tc>
          <w:tcPr>
            <w:tcW w:w="6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10</w:t>
            </w: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lang w:val="vi-VN"/>
              </w:rPr>
            </w:pPr>
            <w:r w:rsidRPr="0060432A">
              <w:rPr>
                <w:sz w:val="28"/>
                <w:szCs w:val="28"/>
              </w:rPr>
              <w:t>471</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233</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05</w:t>
            </w:r>
          </w:p>
        </w:tc>
        <w:tc>
          <w:tcPr>
            <w:tcW w:w="138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sidRPr="0060432A">
              <w:rPr>
                <w:sz w:val="28"/>
                <w:szCs w:val="28"/>
              </w:rPr>
              <w:t>47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1ECC" w:rsidRPr="0060432A" w:rsidRDefault="00C01ECC" w:rsidP="00C01ECC">
            <w:pPr>
              <w:spacing w:before="120" w:line="276" w:lineRule="auto"/>
              <w:jc w:val="center"/>
              <w:rPr>
                <w:sz w:val="28"/>
                <w:szCs w:val="28"/>
              </w:rPr>
            </w:pPr>
            <w:r w:rsidRPr="0060432A">
              <w:rPr>
                <w:sz w:val="28"/>
                <w:szCs w:val="28"/>
              </w:rPr>
              <w:t>00</w:t>
            </w:r>
          </w:p>
        </w:tc>
        <w:tc>
          <w:tcPr>
            <w:tcW w:w="14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sz w:val="28"/>
                <w:szCs w:val="28"/>
              </w:rPr>
            </w:pPr>
            <w:r>
              <w:rPr>
                <w:sz w:val="28"/>
                <w:szCs w:val="28"/>
              </w:rPr>
              <w:t>08</w:t>
            </w:r>
          </w:p>
        </w:tc>
      </w:tr>
      <w:tr w:rsidR="00C01ECC" w:rsidRPr="0060432A" w:rsidTr="008F0FA3">
        <w:trPr>
          <w:trHeight w:val="275"/>
          <w:jc w:val="center"/>
        </w:trPr>
        <w:tc>
          <w:tcPr>
            <w:tcW w:w="1321"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sidRPr="0060432A">
              <w:rPr>
                <w:b/>
                <w:bCs/>
                <w:sz w:val="28"/>
                <w:szCs w:val="28"/>
              </w:rPr>
              <w:t>Tổng số</w:t>
            </w:r>
          </w:p>
        </w:tc>
        <w:tc>
          <w:tcPr>
            <w:tcW w:w="6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sidRPr="0060432A">
              <w:rPr>
                <w:b/>
                <w:bCs/>
                <w:sz w:val="28"/>
                <w:szCs w:val="28"/>
              </w:rPr>
              <w:t>42</w:t>
            </w:r>
          </w:p>
        </w:tc>
        <w:tc>
          <w:tcPr>
            <w:tcW w:w="102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sidRPr="0060432A">
              <w:rPr>
                <w:b/>
                <w:bCs/>
                <w:sz w:val="28"/>
                <w:szCs w:val="28"/>
              </w:rPr>
              <w:t>1902</w:t>
            </w:r>
          </w:p>
        </w:tc>
        <w:tc>
          <w:tcPr>
            <w:tcW w:w="86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rPr>
                <w:b/>
                <w:bCs/>
                <w:sz w:val="28"/>
                <w:szCs w:val="28"/>
              </w:rPr>
            </w:pPr>
            <w:r w:rsidRPr="0060432A">
              <w:rPr>
                <w:b/>
                <w:bCs/>
                <w:sz w:val="28"/>
                <w:szCs w:val="28"/>
              </w:rPr>
              <w:t>940</w:t>
            </w:r>
          </w:p>
        </w:tc>
        <w:tc>
          <w:tcPr>
            <w:tcW w:w="982"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sidRPr="0060432A">
              <w:rPr>
                <w:b/>
                <w:bCs/>
                <w:sz w:val="28"/>
                <w:szCs w:val="28"/>
              </w:rPr>
              <w:t>30</w:t>
            </w:r>
          </w:p>
        </w:tc>
        <w:tc>
          <w:tcPr>
            <w:tcW w:w="138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lang w:val="vi-VN"/>
              </w:rPr>
            </w:pPr>
          </w:p>
        </w:tc>
        <w:tc>
          <w:tcPr>
            <w:tcW w:w="1057"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sidRPr="0060432A">
              <w:rPr>
                <w:b/>
                <w:bCs/>
                <w:sz w:val="28"/>
                <w:szCs w:val="28"/>
              </w:rPr>
              <w:t>24</w:t>
            </w:r>
          </w:p>
        </w:tc>
        <w:tc>
          <w:tcPr>
            <w:tcW w:w="1449" w:type="dxa"/>
            <w:tcBorders>
              <w:top w:val="single" w:sz="4" w:space="0" w:color="auto"/>
              <w:left w:val="single" w:sz="4" w:space="0" w:color="auto"/>
              <w:bottom w:val="single" w:sz="4" w:space="0" w:color="auto"/>
              <w:right w:val="single" w:sz="4" w:space="0" w:color="auto"/>
            </w:tcBorders>
            <w:vAlign w:val="center"/>
          </w:tcPr>
          <w:p w:rsidR="00C01ECC" w:rsidRPr="0060432A" w:rsidRDefault="00C01ECC" w:rsidP="00C01ECC">
            <w:pPr>
              <w:spacing w:before="120" w:line="276" w:lineRule="auto"/>
              <w:jc w:val="center"/>
              <w:rPr>
                <w:b/>
                <w:bCs/>
                <w:sz w:val="28"/>
                <w:szCs w:val="28"/>
              </w:rPr>
            </w:pPr>
            <w:r>
              <w:rPr>
                <w:b/>
                <w:bCs/>
                <w:sz w:val="28"/>
                <w:szCs w:val="28"/>
              </w:rPr>
              <w:t>54</w:t>
            </w:r>
          </w:p>
        </w:tc>
      </w:tr>
    </w:tbl>
    <w:p w:rsidR="008F0FA3" w:rsidRPr="00C747DF" w:rsidRDefault="008F0FA3" w:rsidP="00C747DF">
      <w:r w:rsidRPr="00C747DF">
        <w:t>Chất lượng giáo dục toàn diện của trường năm học vừa qua:</w:t>
      </w:r>
    </w:p>
    <w:p w:rsidR="008F0FA3" w:rsidRPr="00C747DF" w:rsidRDefault="008F0FA3" w:rsidP="00C747DF"/>
    <w:tbl>
      <w:tblPr>
        <w:tblW w:w="9692" w:type="dxa"/>
        <w:tblInd w:w="93" w:type="dxa"/>
        <w:shd w:val="clear" w:color="auto" w:fill="FFFFFF" w:themeFill="background1"/>
        <w:tblLook w:val="04A0" w:firstRow="1" w:lastRow="0" w:firstColumn="1" w:lastColumn="0" w:noHBand="0" w:noVBand="1"/>
      </w:tblPr>
      <w:tblGrid>
        <w:gridCol w:w="1053"/>
        <w:gridCol w:w="955"/>
        <w:gridCol w:w="776"/>
        <w:gridCol w:w="329"/>
        <w:gridCol w:w="525"/>
        <w:gridCol w:w="321"/>
        <w:gridCol w:w="636"/>
        <w:gridCol w:w="846"/>
        <w:gridCol w:w="559"/>
        <w:gridCol w:w="130"/>
        <w:gridCol w:w="706"/>
        <w:gridCol w:w="169"/>
        <w:gridCol w:w="416"/>
        <w:gridCol w:w="220"/>
        <w:gridCol w:w="504"/>
        <w:gridCol w:w="202"/>
        <w:gridCol w:w="639"/>
        <w:gridCol w:w="706"/>
      </w:tblGrid>
      <w:tr w:rsidR="001F3DBE" w:rsidRPr="00C747DF" w:rsidTr="001F3DBE">
        <w:trPr>
          <w:trHeight w:val="255"/>
        </w:trPr>
        <w:tc>
          <w:tcPr>
            <w:tcW w:w="105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r w:rsidRPr="00C747DF">
              <w:t>Khối</w:t>
            </w:r>
          </w:p>
        </w:tc>
        <w:tc>
          <w:tcPr>
            <w:tcW w:w="8639" w:type="dxa"/>
            <w:gridSpan w:val="17"/>
            <w:tcBorders>
              <w:top w:val="single" w:sz="4" w:space="0" w:color="auto"/>
              <w:left w:val="nil"/>
              <w:bottom w:val="single" w:sz="4" w:space="0" w:color="auto"/>
              <w:right w:val="single" w:sz="4" w:space="0" w:color="000000"/>
            </w:tcBorders>
            <w:shd w:val="clear" w:color="auto" w:fill="FFFFFF" w:themeFill="background1"/>
          </w:tcPr>
          <w:p w:rsidR="008F0FA3" w:rsidRPr="00C747DF" w:rsidRDefault="008F0FA3" w:rsidP="00C747DF">
            <w:r w:rsidRPr="00C747DF">
              <w:t>XẾP LOẠI HỌC LỰC</w:t>
            </w:r>
          </w:p>
        </w:tc>
      </w:tr>
      <w:tr w:rsidR="001F3DBE" w:rsidRPr="00C747DF" w:rsidTr="001F3DBE">
        <w:trPr>
          <w:trHeight w:val="255"/>
        </w:trPr>
        <w:tc>
          <w:tcPr>
            <w:tcW w:w="105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tc>
        <w:tc>
          <w:tcPr>
            <w:tcW w:w="955" w:type="dxa"/>
            <w:vMerge w:val="restart"/>
            <w:tcBorders>
              <w:top w:val="single" w:sz="4" w:space="0" w:color="auto"/>
              <w:left w:val="nil"/>
              <w:right w:val="single" w:sz="4" w:space="0" w:color="auto"/>
            </w:tcBorders>
            <w:shd w:val="clear" w:color="auto" w:fill="FFFFFF" w:themeFill="background1"/>
          </w:tcPr>
          <w:p w:rsidR="008F0FA3" w:rsidRPr="00C747DF" w:rsidRDefault="008F0FA3" w:rsidP="00C747DF"/>
          <w:p w:rsidR="008F0FA3" w:rsidRPr="00C747DF" w:rsidRDefault="008F0FA3" w:rsidP="00C747DF">
            <w:r w:rsidRPr="00C747DF">
              <w:t>Sĩ số</w:t>
            </w:r>
          </w:p>
        </w:tc>
        <w:tc>
          <w:tcPr>
            <w:tcW w:w="1630"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Giỏi</w:t>
            </w:r>
          </w:p>
        </w:tc>
        <w:tc>
          <w:tcPr>
            <w:tcW w:w="1803" w:type="dxa"/>
            <w:gridSpan w:val="3"/>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Khá</w:t>
            </w:r>
          </w:p>
        </w:tc>
        <w:tc>
          <w:tcPr>
            <w:tcW w:w="1564" w:type="dxa"/>
            <w:gridSpan w:val="4"/>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TB</w:t>
            </w:r>
          </w:p>
        </w:tc>
        <w:tc>
          <w:tcPr>
            <w:tcW w:w="1342" w:type="dxa"/>
            <w:gridSpan w:val="4"/>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Yếu</w:t>
            </w:r>
          </w:p>
        </w:tc>
        <w:tc>
          <w:tcPr>
            <w:tcW w:w="1345" w:type="dxa"/>
            <w:gridSpan w:val="2"/>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Kém</w:t>
            </w:r>
          </w:p>
        </w:tc>
      </w:tr>
      <w:tr w:rsidR="001F3DBE" w:rsidRPr="00C747DF" w:rsidTr="001F3DBE">
        <w:trPr>
          <w:trHeight w:val="255"/>
        </w:trPr>
        <w:tc>
          <w:tcPr>
            <w:tcW w:w="105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tc>
        <w:tc>
          <w:tcPr>
            <w:tcW w:w="955" w:type="dxa"/>
            <w:vMerge/>
            <w:tcBorders>
              <w:left w:val="nil"/>
              <w:bottom w:val="single" w:sz="4" w:space="0" w:color="auto"/>
              <w:right w:val="single" w:sz="4" w:space="0" w:color="auto"/>
            </w:tcBorders>
            <w:shd w:val="clear" w:color="auto" w:fill="FFFFFF" w:themeFill="background1"/>
          </w:tcPr>
          <w:p w:rsidR="008F0FA3" w:rsidRPr="00C747DF" w:rsidRDefault="008F0FA3" w:rsidP="00C747DF"/>
        </w:tc>
        <w:tc>
          <w:tcPr>
            <w:tcW w:w="776" w:type="dxa"/>
            <w:tcBorders>
              <w:top w:val="nil"/>
              <w:left w:val="single" w:sz="4" w:space="0" w:color="auto"/>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54"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957"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46"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689"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75"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636"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706"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639"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706"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r>
      <w:tr w:rsidR="001F3DBE" w:rsidRPr="00C747DF" w:rsidTr="001F3DBE">
        <w:trPr>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F0FA3" w:rsidRPr="00C747DF" w:rsidRDefault="008F0FA3" w:rsidP="00C747DF">
            <w:r w:rsidRPr="00C747DF">
              <w:t>6</w:t>
            </w:r>
          </w:p>
        </w:tc>
        <w:tc>
          <w:tcPr>
            <w:tcW w:w="955" w:type="dxa"/>
            <w:tcBorders>
              <w:top w:val="single" w:sz="4" w:space="0" w:color="auto"/>
              <w:left w:val="nil"/>
              <w:bottom w:val="single" w:sz="4" w:space="0" w:color="auto"/>
              <w:right w:val="single" w:sz="4" w:space="0" w:color="auto"/>
            </w:tcBorders>
            <w:shd w:val="clear" w:color="auto" w:fill="FFFFFF" w:themeFill="background1"/>
          </w:tcPr>
          <w:p w:rsidR="008F0FA3" w:rsidRPr="00C747DF" w:rsidRDefault="00F9232D" w:rsidP="00C747DF">
            <w:r w:rsidRPr="00C747DF">
              <w:t>536</w:t>
            </w:r>
          </w:p>
        </w:tc>
        <w:tc>
          <w:tcPr>
            <w:tcW w:w="776" w:type="dxa"/>
            <w:tcBorders>
              <w:top w:val="nil"/>
              <w:left w:val="single" w:sz="4" w:space="0" w:color="auto"/>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252</w:t>
            </w:r>
          </w:p>
        </w:tc>
        <w:tc>
          <w:tcPr>
            <w:tcW w:w="854"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47.01</w:t>
            </w:r>
          </w:p>
        </w:tc>
        <w:tc>
          <w:tcPr>
            <w:tcW w:w="957"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168</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31.34</w:t>
            </w:r>
          </w:p>
        </w:tc>
        <w:tc>
          <w:tcPr>
            <w:tcW w:w="689"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1</w:t>
            </w:r>
            <w:r w:rsidR="00540D9C" w:rsidRPr="00C747DF">
              <w:t>08</w:t>
            </w:r>
          </w:p>
        </w:tc>
        <w:tc>
          <w:tcPr>
            <w:tcW w:w="875"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20.15</w:t>
            </w:r>
          </w:p>
        </w:tc>
        <w:tc>
          <w:tcPr>
            <w:tcW w:w="63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3</w:t>
            </w:r>
          </w:p>
        </w:tc>
        <w:tc>
          <w:tcPr>
            <w:tcW w:w="70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0.56</w:t>
            </w:r>
          </w:p>
        </w:tc>
        <w:tc>
          <w:tcPr>
            <w:tcW w:w="639"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5</w:t>
            </w:r>
          </w:p>
        </w:tc>
        <w:tc>
          <w:tcPr>
            <w:tcW w:w="70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0.9</w:t>
            </w:r>
            <w:r w:rsidR="00540D9C" w:rsidRPr="00C747DF">
              <w:t>3</w:t>
            </w:r>
          </w:p>
        </w:tc>
      </w:tr>
      <w:tr w:rsidR="001F3DBE" w:rsidRPr="00C747DF" w:rsidTr="001F3DBE">
        <w:trPr>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F0FA3" w:rsidRPr="00C747DF" w:rsidRDefault="008F0FA3" w:rsidP="00C747DF">
            <w:r w:rsidRPr="00C747DF">
              <w:t>7</w:t>
            </w:r>
          </w:p>
        </w:tc>
        <w:tc>
          <w:tcPr>
            <w:tcW w:w="955" w:type="dxa"/>
            <w:tcBorders>
              <w:top w:val="single" w:sz="4" w:space="0" w:color="auto"/>
              <w:left w:val="nil"/>
              <w:bottom w:val="single" w:sz="4" w:space="0" w:color="auto"/>
              <w:right w:val="single" w:sz="4" w:space="0" w:color="auto"/>
            </w:tcBorders>
            <w:shd w:val="clear" w:color="auto" w:fill="FFFFFF" w:themeFill="background1"/>
          </w:tcPr>
          <w:p w:rsidR="008F0FA3" w:rsidRPr="00C747DF" w:rsidRDefault="00F9232D" w:rsidP="00C747DF">
            <w:r w:rsidRPr="00C747DF">
              <w:t>458</w:t>
            </w:r>
          </w:p>
        </w:tc>
        <w:tc>
          <w:tcPr>
            <w:tcW w:w="776" w:type="dxa"/>
            <w:tcBorders>
              <w:top w:val="nil"/>
              <w:left w:val="single" w:sz="4" w:space="0" w:color="auto"/>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181</w:t>
            </w:r>
          </w:p>
        </w:tc>
        <w:tc>
          <w:tcPr>
            <w:tcW w:w="854"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39.52</w:t>
            </w:r>
          </w:p>
        </w:tc>
        <w:tc>
          <w:tcPr>
            <w:tcW w:w="957"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152</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3</w:t>
            </w:r>
            <w:r w:rsidR="00540D9C" w:rsidRPr="00C747DF">
              <w:t>3.19</w:t>
            </w:r>
          </w:p>
        </w:tc>
        <w:tc>
          <w:tcPr>
            <w:tcW w:w="689"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1</w:t>
            </w:r>
            <w:r w:rsidR="00540D9C" w:rsidRPr="00C747DF">
              <w:t>18</w:t>
            </w:r>
          </w:p>
        </w:tc>
        <w:tc>
          <w:tcPr>
            <w:tcW w:w="875"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2</w:t>
            </w:r>
            <w:r w:rsidR="00540D9C" w:rsidRPr="00C747DF">
              <w:t>5.76</w:t>
            </w:r>
          </w:p>
        </w:tc>
        <w:tc>
          <w:tcPr>
            <w:tcW w:w="63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3</w:t>
            </w:r>
          </w:p>
        </w:tc>
        <w:tc>
          <w:tcPr>
            <w:tcW w:w="70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0.66</w:t>
            </w:r>
          </w:p>
        </w:tc>
        <w:tc>
          <w:tcPr>
            <w:tcW w:w="639"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4</w:t>
            </w:r>
          </w:p>
        </w:tc>
        <w:tc>
          <w:tcPr>
            <w:tcW w:w="70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w:t>
            </w:r>
            <w:r w:rsidR="00540D9C" w:rsidRPr="00C747DF">
              <w:t>.87</w:t>
            </w:r>
          </w:p>
        </w:tc>
      </w:tr>
      <w:tr w:rsidR="001F3DBE" w:rsidRPr="00C747DF" w:rsidTr="001F3DBE">
        <w:trPr>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F0FA3" w:rsidRPr="00C747DF" w:rsidRDefault="008F0FA3" w:rsidP="00C747DF">
            <w:r w:rsidRPr="00C747DF">
              <w:t>8</w:t>
            </w:r>
          </w:p>
        </w:tc>
        <w:tc>
          <w:tcPr>
            <w:tcW w:w="955" w:type="dxa"/>
            <w:tcBorders>
              <w:top w:val="single" w:sz="4" w:space="0" w:color="auto"/>
              <w:left w:val="nil"/>
              <w:bottom w:val="single" w:sz="4" w:space="0" w:color="auto"/>
              <w:right w:val="single" w:sz="4" w:space="0" w:color="auto"/>
            </w:tcBorders>
            <w:shd w:val="clear" w:color="auto" w:fill="FFFFFF" w:themeFill="background1"/>
          </w:tcPr>
          <w:p w:rsidR="008F0FA3" w:rsidRPr="00C747DF" w:rsidRDefault="00F9232D" w:rsidP="00C747DF">
            <w:r w:rsidRPr="00C747DF">
              <w:t>486</w:t>
            </w:r>
          </w:p>
        </w:tc>
        <w:tc>
          <w:tcPr>
            <w:tcW w:w="776" w:type="dxa"/>
            <w:tcBorders>
              <w:top w:val="nil"/>
              <w:left w:val="single" w:sz="4" w:space="0" w:color="auto"/>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165</w:t>
            </w:r>
          </w:p>
        </w:tc>
        <w:tc>
          <w:tcPr>
            <w:tcW w:w="854"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33.95</w:t>
            </w:r>
          </w:p>
        </w:tc>
        <w:tc>
          <w:tcPr>
            <w:tcW w:w="957"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159</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3</w:t>
            </w:r>
            <w:r w:rsidR="00540D9C" w:rsidRPr="00C747DF">
              <w:t>2.72</w:t>
            </w:r>
          </w:p>
        </w:tc>
        <w:tc>
          <w:tcPr>
            <w:tcW w:w="689"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1</w:t>
            </w:r>
            <w:r w:rsidR="00540D9C" w:rsidRPr="00C747DF">
              <w:t>5</w:t>
            </w:r>
            <w:r w:rsidRPr="00C747DF">
              <w:t>3</w:t>
            </w:r>
          </w:p>
        </w:tc>
        <w:tc>
          <w:tcPr>
            <w:tcW w:w="875"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31.48</w:t>
            </w:r>
          </w:p>
        </w:tc>
        <w:tc>
          <w:tcPr>
            <w:tcW w:w="63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5</w:t>
            </w:r>
          </w:p>
        </w:tc>
        <w:tc>
          <w:tcPr>
            <w:tcW w:w="70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1.03</w:t>
            </w:r>
          </w:p>
        </w:tc>
        <w:tc>
          <w:tcPr>
            <w:tcW w:w="639"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4</w:t>
            </w:r>
          </w:p>
        </w:tc>
        <w:tc>
          <w:tcPr>
            <w:tcW w:w="70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0.8</w:t>
            </w:r>
            <w:r w:rsidR="00540D9C" w:rsidRPr="00C747DF">
              <w:t>2</w:t>
            </w:r>
          </w:p>
        </w:tc>
      </w:tr>
      <w:tr w:rsidR="001F3DBE" w:rsidRPr="00C747DF" w:rsidTr="001F3DBE">
        <w:trPr>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F0FA3" w:rsidRPr="00C747DF" w:rsidRDefault="008F0FA3" w:rsidP="00C747DF">
            <w:r w:rsidRPr="00C747DF">
              <w:t>9</w:t>
            </w:r>
          </w:p>
        </w:tc>
        <w:tc>
          <w:tcPr>
            <w:tcW w:w="955" w:type="dxa"/>
            <w:tcBorders>
              <w:top w:val="single" w:sz="4" w:space="0" w:color="auto"/>
              <w:left w:val="nil"/>
              <w:bottom w:val="single" w:sz="4" w:space="0" w:color="auto"/>
              <w:right w:val="single" w:sz="4" w:space="0" w:color="auto"/>
            </w:tcBorders>
            <w:shd w:val="clear" w:color="auto" w:fill="FFFFFF" w:themeFill="background1"/>
          </w:tcPr>
          <w:p w:rsidR="008F0FA3" w:rsidRPr="00C747DF" w:rsidRDefault="00F9232D" w:rsidP="00C747DF">
            <w:r w:rsidRPr="00C747DF">
              <w:t>473</w:t>
            </w:r>
          </w:p>
        </w:tc>
        <w:tc>
          <w:tcPr>
            <w:tcW w:w="776" w:type="dxa"/>
            <w:tcBorders>
              <w:top w:val="nil"/>
              <w:left w:val="single" w:sz="4" w:space="0" w:color="auto"/>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174</w:t>
            </w:r>
          </w:p>
        </w:tc>
        <w:tc>
          <w:tcPr>
            <w:tcW w:w="854"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36.79</w:t>
            </w:r>
          </w:p>
        </w:tc>
        <w:tc>
          <w:tcPr>
            <w:tcW w:w="957"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159</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3</w:t>
            </w:r>
            <w:r w:rsidR="00540D9C" w:rsidRPr="00C747DF">
              <w:t>3.62</w:t>
            </w:r>
          </w:p>
        </w:tc>
        <w:tc>
          <w:tcPr>
            <w:tcW w:w="689"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139</w:t>
            </w:r>
          </w:p>
        </w:tc>
        <w:tc>
          <w:tcPr>
            <w:tcW w:w="875"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29.39</w:t>
            </w:r>
          </w:p>
        </w:tc>
        <w:tc>
          <w:tcPr>
            <w:tcW w:w="63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1</w:t>
            </w:r>
          </w:p>
        </w:tc>
        <w:tc>
          <w:tcPr>
            <w:tcW w:w="70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0.21</w:t>
            </w:r>
          </w:p>
        </w:tc>
        <w:tc>
          <w:tcPr>
            <w:tcW w:w="639"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w:t>
            </w:r>
          </w:p>
        </w:tc>
        <w:tc>
          <w:tcPr>
            <w:tcW w:w="70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w:t>
            </w:r>
            <w:r w:rsidR="00C747DF" w:rsidRPr="00C747DF">
              <w:t>.00</w:t>
            </w:r>
          </w:p>
        </w:tc>
      </w:tr>
      <w:tr w:rsidR="00C747DF" w:rsidRPr="00C747DF" w:rsidTr="001F3DBE">
        <w:trPr>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F0FA3" w:rsidRPr="00C747DF" w:rsidRDefault="008F0FA3" w:rsidP="00C747DF">
            <w:r w:rsidRPr="00C747DF">
              <w:t>Toàn trường</w:t>
            </w:r>
          </w:p>
        </w:tc>
        <w:tc>
          <w:tcPr>
            <w:tcW w:w="955" w:type="dxa"/>
            <w:tcBorders>
              <w:top w:val="single" w:sz="4" w:space="0" w:color="auto"/>
              <w:left w:val="nil"/>
              <w:bottom w:val="single" w:sz="4" w:space="0" w:color="auto"/>
              <w:right w:val="single" w:sz="4" w:space="0" w:color="auto"/>
            </w:tcBorders>
            <w:shd w:val="clear" w:color="auto" w:fill="FFFFFF" w:themeFill="background1"/>
            <w:vAlign w:val="center"/>
          </w:tcPr>
          <w:p w:rsidR="008F0FA3" w:rsidRPr="00C747DF" w:rsidRDefault="00F9232D" w:rsidP="00C747DF">
            <w:r w:rsidRPr="00C747DF">
              <w:t>1953</w:t>
            </w:r>
          </w:p>
        </w:tc>
        <w:tc>
          <w:tcPr>
            <w:tcW w:w="776" w:type="dxa"/>
            <w:tcBorders>
              <w:top w:val="nil"/>
              <w:left w:val="single" w:sz="4" w:space="0" w:color="auto"/>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772</w:t>
            </w:r>
          </w:p>
        </w:tc>
        <w:tc>
          <w:tcPr>
            <w:tcW w:w="854"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F9232D" w:rsidP="00C747DF">
            <w:r w:rsidRPr="00C747DF">
              <w:t>39.53</w:t>
            </w:r>
          </w:p>
        </w:tc>
        <w:tc>
          <w:tcPr>
            <w:tcW w:w="957"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638</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32.67</w:t>
            </w:r>
          </w:p>
        </w:tc>
        <w:tc>
          <w:tcPr>
            <w:tcW w:w="689"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518</w:t>
            </w:r>
          </w:p>
        </w:tc>
        <w:tc>
          <w:tcPr>
            <w:tcW w:w="875"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26.52</w:t>
            </w:r>
          </w:p>
        </w:tc>
        <w:tc>
          <w:tcPr>
            <w:tcW w:w="63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1</w:t>
            </w:r>
            <w:r w:rsidR="00540D9C" w:rsidRPr="00C747DF">
              <w:t>2</w:t>
            </w:r>
          </w:p>
        </w:tc>
        <w:tc>
          <w:tcPr>
            <w:tcW w:w="706" w:type="dxa"/>
            <w:gridSpan w:val="2"/>
            <w:tcBorders>
              <w:top w:val="nil"/>
              <w:left w:val="nil"/>
              <w:bottom w:val="single" w:sz="4" w:space="0" w:color="auto"/>
              <w:right w:val="single" w:sz="4" w:space="0" w:color="auto"/>
            </w:tcBorders>
            <w:shd w:val="clear" w:color="auto" w:fill="FFFFFF" w:themeFill="background1"/>
            <w:noWrap/>
            <w:vAlign w:val="center"/>
          </w:tcPr>
          <w:p w:rsidR="008F0FA3" w:rsidRPr="00C747DF" w:rsidRDefault="00540D9C" w:rsidP="00C747DF">
            <w:r w:rsidRPr="00C747DF">
              <w:t>0.61</w:t>
            </w:r>
          </w:p>
        </w:tc>
        <w:tc>
          <w:tcPr>
            <w:tcW w:w="639"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13</w:t>
            </w:r>
          </w:p>
        </w:tc>
        <w:tc>
          <w:tcPr>
            <w:tcW w:w="706" w:type="dxa"/>
            <w:tcBorders>
              <w:top w:val="nil"/>
              <w:left w:val="nil"/>
              <w:bottom w:val="single" w:sz="4" w:space="0" w:color="auto"/>
              <w:right w:val="single" w:sz="4" w:space="0" w:color="auto"/>
            </w:tcBorders>
            <w:shd w:val="clear" w:color="auto" w:fill="FFFFFF" w:themeFill="background1"/>
            <w:noWrap/>
            <w:vAlign w:val="center"/>
          </w:tcPr>
          <w:p w:rsidR="008F0FA3" w:rsidRPr="00C747DF" w:rsidRDefault="008F0FA3" w:rsidP="00C747DF">
            <w:r w:rsidRPr="00C747DF">
              <w:t>0.</w:t>
            </w:r>
            <w:r w:rsidR="00540D9C" w:rsidRPr="00C747DF">
              <w:t>67</w:t>
            </w:r>
          </w:p>
        </w:tc>
      </w:tr>
      <w:tr w:rsidR="00C747DF" w:rsidRPr="00C747DF" w:rsidTr="001F3DBE">
        <w:trPr>
          <w:gridAfter w:val="3"/>
          <w:wAfter w:w="1547" w:type="dxa"/>
          <w:trHeight w:val="255"/>
        </w:trPr>
        <w:tc>
          <w:tcPr>
            <w:tcW w:w="105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r w:rsidRPr="00C747DF">
              <w:t>Khối</w:t>
            </w:r>
          </w:p>
        </w:tc>
        <w:tc>
          <w:tcPr>
            <w:tcW w:w="7092" w:type="dxa"/>
            <w:gridSpan w:val="14"/>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XẾP LOẠI HẠNH KIỂM</w:t>
            </w:r>
          </w:p>
        </w:tc>
      </w:tr>
      <w:tr w:rsidR="001F3DBE" w:rsidRPr="00C747DF" w:rsidTr="001F3DBE">
        <w:trPr>
          <w:gridAfter w:val="3"/>
          <w:wAfter w:w="1547" w:type="dxa"/>
          <w:trHeight w:val="255"/>
        </w:trPr>
        <w:tc>
          <w:tcPr>
            <w:tcW w:w="105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tc>
        <w:tc>
          <w:tcPr>
            <w:tcW w:w="955" w:type="dxa"/>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rsidR="008F0FA3" w:rsidRPr="00C747DF" w:rsidRDefault="008F0FA3" w:rsidP="00C747DF">
            <w:r w:rsidRPr="00C747DF">
              <w:t>Sĩ số</w:t>
            </w:r>
          </w:p>
        </w:tc>
        <w:tc>
          <w:tcPr>
            <w:tcW w:w="1951" w:type="dxa"/>
            <w:gridSpan w:val="4"/>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Tốt</w:t>
            </w:r>
          </w:p>
        </w:tc>
        <w:tc>
          <w:tcPr>
            <w:tcW w:w="1482" w:type="dxa"/>
            <w:gridSpan w:val="2"/>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Khá</w:t>
            </w:r>
          </w:p>
        </w:tc>
        <w:tc>
          <w:tcPr>
            <w:tcW w:w="1395" w:type="dxa"/>
            <w:gridSpan w:val="3"/>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TB</w:t>
            </w:r>
          </w:p>
        </w:tc>
        <w:tc>
          <w:tcPr>
            <w:tcW w:w="1309" w:type="dxa"/>
            <w:gridSpan w:val="4"/>
            <w:tcBorders>
              <w:top w:val="single" w:sz="4" w:space="0" w:color="auto"/>
              <w:left w:val="nil"/>
              <w:bottom w:val="single" w:sz="4" w:space="0" w:color="auto"/>
              <w:right w:val="single" w:sz="4" w:space="0" w:color="000000"/>
            </w:tcBorders>
            <w:shd w:val="clear" w:color="auto" w:fill="FFFFFF" w:themeFill="background1"/>
            <w:vAlign w:val="bottom"/>
            <w:hideMark/>
          </w:tcPr>
          <w:p w:rsidR="008F0FA3" w:rsidRPr="00C747DF" w:rsidRDefault="008F0FA3" w:rsidP="00C747DF">
            <w:r w:rsidRPr="00C747DF">
              <w:t>Yếu</w:t>
            </w:r>
          </w:p>
        </w:tc>
      </w:tr>
      <w:tr w:rsidR="001F3DBE" w:rsidRPr="00C747DF" w:rsidTr="001F3DBE">
        <w:trPr>
          <w:gridAfter w:val="3"/>
          <w:wAfter w:w="1547" w:type="dxa"/>
          <w:trHeight w:val="255"/>
        </w:trPr>
        <w:tc>
          <w:tcPr>
            <w:tcW w:w="105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tc>
        <w:tc>
          <w:tcPr>
            <w:tcW w:w="9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F0FA3" w:rsidRPr="00C747DF" w:rsidRDefault="008F0FA3" w:rsidP="00C747DF"/>
        </w:tc>
        <w:tc>
          <w:tcPr>
            <w:tcW w:w="1105"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46"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636"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46"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559" w:type="dxa"/>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836"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c>
          <w:tcPr>
            <w:tcW w:w="585"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SL</w:t>
            </w:r>
          </w:p>
        </w:tc>
        <w:tc>
          <w:tcPr>
            <w:tcW w:w="724" w:type="dxa"/>
            <w:gridSpan w:val="2"/>
            <w:tcBorders>
              <w:top w:val="nil"/>
              <w:left w:val="nil"/>
              <w:bottom w:val="single" w:sz="4" w:space="0" w:color="auto"/>
              <w:right w:val="single" w:sz="4" w:space="0" w:color="auto"/>
            </w:tcBorders>
            <w:shd w:val="clear" w:color="auto" w:fill="FFFFFF" w:themeFill="background1"/>
            <w:vAlign w:val="bottom"/>
            <w:hideMark/>
          </w:tcPr>
          <w:p w:rsidR="008F0FA3" w:rsidRPr="00C747DF" w:rsidRDefault="008F0FA3" w:rsidP="00C747DF">
            <w:r w:rsidRPr="00C747DF">
              <w:t>%</w:t>
            </w:r>
          </w:p>
        </w:tc>
      </w:tr>
      <w:tr w:rsidR="001F3DBE" w:rsidRPr="00C747DF" w:rsidTr="001F3DBE">
        <w:trPr>
          <w:gridAfter w:val="3"/>
          <w:wAfter w:w="1547" w:type="dxa"/>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7DF" w:rsidRPr="00C747DF" w:rsidRDefault="00C747DF" w:rsidP="00C747DF">
            <w:r w:rsidRPr="00C747DF">
              <w:t>6</w:t>
            </w:r>
          </w:p>
        </w:tc>
        <w:tc>
          <w:tcPr>
            <w:tcW w:w="955" w:type="dxa"/>
            <w:tcBorders>
              <w:top w:val="nil"/>
              <w:left w:val="nil"/>
              <w:bottom w:val="single" w:sz="4" w:space="0" w:color="auto"/>
              <w:right w:val="single" w:sz="4" w:space="0" w:color="auto"/>
            </w:tcBorders>
            <w:shd w:val="clear" w:color="auto" w:fill="FFFFFF" w:themeFill="background1"/>
            <w:noWrap/>
          </w:tcPr>
          <w:p w:rsidR="00C747DF" w:rsidRPr="00C747DF" w:rsidRDefault="00C747DF" w:rsidP="00C747DF">
            <w:r w:rsidRPr="00C747DF">
              <w:t>536</w:t>
            </w:r>
          </w:p>
        </w:tc>
        <w:tc>
          <w:tcPr>
            <w:tcW w:w="110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497</w:t>
            </w:r>
          </w:p>
        </w:tc>
        <w:tc>
          <w:tcPr>
            <w:tcW w:w="84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92.72</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38</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7.09</w:t>
            </w:r>
          </w:p>
        </w:tc>
        <w:tc>
          <w:tcPr>
            <w:tcW w:w="559"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w:t>
            </w:r>
          </w:p>
        </w:tc>
        <w:tc>
          <w:tcPr>
            <w:tcW w:w="83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0.19</w:t>
            </w:r>
          </w:p>
        </w:tc>
        <w:tc>
          <w:tcPr>
            <w:tcW w:w="58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w:t>
            </w:r>
          </w:p>
        </w:tc>
        <w:tc>
          <w:tcPr>
            <w:tcW w:w="724"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0.00</w:t>
            </w:r>
          </w:p>
        </w:tc>
      </w:tr>
      <w:tr w:rsidR="001F3DBE" w:rsidRPr="00C747DF" w:rsidTr="001F3DBE">
        <w:trPr>
          <w:gridAfter w:val="3"/>
          <w:wAfter w:w="1547" w:type="dxa"/>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7DF" w:rsidRPr="00C747DF" w:rsidRDefault="00C747DF" w:rsidP="00C747DF">
            <w:r w:rsidRPr="00C747DF">
              <w:t>7</w:t>
            </w:r>
          </w:p>
        </w:tc>
        <w:tc>
          <w:tcPr>
            <w:tcW w:w="955" w:type="dxa"/>
            <w:tcBorders>
              <w:top w:val="nil"/>
              <w:left w:val="nil"/>
              <w:bottom w:val="single" w:sz="4" w:space="0" w:color="auto"/>
              <w:right w:val="single" w:sz="4" w:space="0" w:color="auto"/>
            </w:tcBorders>
            <w:shd w:val="clear" w:color="auto" w:fill="FFFFFF" w:themeFill="background1"/>
            <w:noWrap/>
          </w:tcPr>
          <w:p w:rsidR="00C747DF" w:rsidRPr="00C747DF" w:rsidRDefault="00C747DF" w:rsidP="00C747DF">
            <w:r w:rsidRPr="00C747DF">
              <w:t>458</w:t>
            </w:r>
          </w:p>
        </w:tc>
        <w:tc>
          <w:tcPr>
            <w:tcW w:w="110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401</w:t>
            </w:r>
          </w:p>
        </w:tc>
        <w:tc>
          <w:tcPr>
            <w:tcW w:w="84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87.55</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49</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10.70</w:t>
            </w:r>
          </w:p>
        </w:tc>
        <w:tc>
          <w:tcPr>
            <w:tcW w:w="559"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8</w:t>
            </w:r>
          </w:p>
        </w:tc>
        <w:tc>
          <w:tcPr>
            <w:tcW w:w="83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1.75</w:t>
            </w:r>
          </w:p>
        </w:tc>
        <w:tc>
          <w:tcPr>
            <w:tcW w:w="58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w:t>
            </w:r>
          </w:p>
        </w:tc>
        <w:tc>
          <w:tcPr>
            <w:tcW w:w="724"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0.00</w:t>
            </w:r>
          </w:p>
        </w:tc>
      </w:tr>
      <w:tr w:rsidR="001F3DBE" w:rsidRPr="00C747DF" w:rsidTr="001F3DBE">
        <w:trPr>
          <w:gridAfter w:val="3"/>
          <w:wAfter w:w="1547" w:type="dxa"/>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7DF" w:rsidRPr="00C747DF" w:rsidRDefault="00C747DF" w:rsidP="00C747DF">
            <w:r w:rsidRPr="00C747DF">
              <w:t>8</w:t>
            </w:r>
          </w:p>
        </w:tc>
        <w:tc>
          <w:tcPr>
            <w:tcW w:w="955" w:type="dxa"/>
            <w:tcBorders>
              <w:top w:val="nil"/>
              <w:left w:val="nil"/>
              <w:bottom w:val="single" w:sz="4" w:space="0" w:color="auto"/>
              <w:right w:val="single" w:sz="4" w:space="0" w:color="auto"/>
            </w:tcBorders>
            <w:shd w:val="clear" w:color="auto" w:fill="FFFFFF" w:themeFill="background1"/>
            <w:noWrap/>
          </w:tcPr>
          <w:p w:rsidR="00C747DF" w:rsidRPr="00C747DF" w:rsidRDefault="00C747DF" w:rsidP="00C747DF">
            <w:r w:rsidRPr="00C747DF">
              <w:t>486</w:t>
            </w:r>
          </w:p>
        </w:tc>
        <w:tc>
          <w:tcPr>
            <w:tcW w:w="110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424</w:t>
            </w:r>
          </w:p>
        </w:tc>
        <w:tc>
          <w:tcPr>
            <w:tcW w:w="84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87.24</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60</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12.35</w:t>
            </w:r>
          </w:p>
        </w:tc>
        <w:tc>
          <w:tcPr>
            <w:tcW w:w="559"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2</w:t>
            </w:r>
          </w:p>
        </w:tc>
        <w:tc>
          <w:tcPr>
            <w:tcW w:w="83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0.41</w:t>
            </w:r>
          </w:p>
        </w:tc>
        <w:tc>
          <w:tcPr>
            <w:tcW w:w="58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w:t>
            </w:r>
          </w:p>
        </w:tc>
        <w:tc>
          <w:tcPr>
            <w:tcW w:w="724"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0.00</w:t>
            </w:r>
          </w:p>
        </w:tc>
      </w:tr>
      <w:tr w:rsidR="001F3DBE" w:rsidRPr="00C747DF" w:rsidTr="001F3DBE">
        <w:trPr>
          <w:gridAfter w:val="3"/>
          <w:wAfter w:w="1547" w:type="dxa"/>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7DF" w:rsidRPr="00C747DF" w:rsidRDefault="00C747DF" w:rsidP="00C747DF">
            <w:r w:rsidRPr="00C747DF">
              <w:t>9</w:t>
            </w:r>
          </w:p>
        </w:tc>
        <w:tc>
          <w:tcPr>
            <w:tcW w:w="955" w:type="dxa"/>
            <w:tcBorders>
              <w:top w:val="nil"/>
              <w:left w:val="nil"/>
              <w:bottom w:val="single" w:sz="4" w:space="0" w:color="auto"/>
              <w:right w:val="single" w:sz="4" w:space="0" w:color="auto"/>
            </w:tcBorders>
            <w:shd w:val="clear" w:color="auto" w:fill="FFFFFF" w:themeFill="background1"/>
            <w:noWrap/>
          </w:tcPr>
          <w:p w:rsidR="00C747DF" w:rsidRPr="00C747DF" w:rsidRDefault="00C747DF" w:rsidP="00C747DF">
            <w:r w:rsidRPr="00C747DF">
              <w:t>473</w:t>
            </w:r>
          </w:p>
        </w:tc>
        <w:tc>
          <w:tcPr>
            <w:tcW w:w="110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443</w:t>
            </w:r>
          </w:p>
        </w:tc>
        <w:tc>
          <w:tcPr>
            <w:tcW w:w="84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93.66</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29</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6.13</w:t>
            </w:r>
          </w:p>
        </w:tc>
        <w:tc>
          <w:tcPr>
            <w:tcW w:w="559"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w:t>
            </w:r>
          </w:p>
        </w:tc>
        <w:tc>
          <w:tcPr>
            <w:tcW w:w="83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0.21</w:t>
            </w:r>
          </w:p>
        </w:tc>
        <w:tc>
          <w:tcPr>
            <w:tcW w:w="58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w:t>
            </w:r>
          </w:p>
        </w:tc>
        <w:tc>
          <w:tcPr>
            <w:tcW w:w="724"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0.00</w:t>
            </w:r>
          </w:p>
        </w:tc>
      </w:tr>
      <w:tr w:rsidR="00C747DF" w:rsidRPr="00C747DF" w:rsidTr="001F3DBE">
        <w:trPr>
          <w:gridAfter w:val="3"/>
          <w:wAfter w:w="1547" w:type="dxa"/>
          <w:trHeight w:val="255"/>
        </w:trPr>
        <w:tc>
          <w:tcPr>
            <w:tcW w:w="10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7DF" w:rsidRPr="00C747DF" w:rsidRDefault="00C747DF" w:rsidP="00C747DF">
            <w:r w:rsidRPr="00C747DF">
              <w:t>Toàn trường</w:t>
            </w:r>
          </w:p>
        </w:tc>
        <w:tc>
          <w:tcPr>
            <w:tcW w:w="955"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1953</w:t>
            </w:r>
          </w:p>
        </w:tc>
        <w:tc>
          <w:tcPr>
            <w:tcW w:w="110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1765</w:t>
            </w:r>
          </w:p>
        </w:tc>
        <w:tc>
          <w:tcPr>
            <w:tcW w:w="84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90.37</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176</w:t>
            </w:r>
          </w:p>
        </w:tc>
        <w:tc>
          <w:tcPr>
            <w:tcW w:w="846"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9.01</w:t>
            </w:r>
          </w:p>
        </w:tc>
        <w:tc>
          <w:tcPr>
            <w:tcW w:w="559" w:type="dxa"/>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12</w:t>
            </w:r>
          </w:p>
        </w:tc>
        <w:tc>
          <w:tcPr>
            <w:tcW w:w="836"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0.61</w:t>
            </w:r>
          </w:p>
        </w:tc>
        <w:tc>
          <w:tcPr>
            <w:tcW w:w="585"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w:t>
            </w:r>
          </w:p>
        </w:tc>
        <w:tc>
          <w:tcPr>
            <w:tcW w:w="724" w:type="dxa"/>
            <w:gridSpan w:val="2"/>
            <w:tcBorders>
              <w:top w:val="nil"/>
              <w:left w:val="nil"/>
              <w:bottom w:val="single" w:sz="4" w:space="0" w:color="auto"/>
              <w:right w:val="single" w:sz="4" w:space="0" w:color="auto"/>
            </w:tcBorders>
            <w:shd w:val="clear" w:color="auto" w:fill="FFFFFF" w:themeFill="background1"/>
            <w:noWrap/>
            <w:vAlign w:val="center"/>
          </w:tcPr>
          <w:p w:rsidR="00C747DF" w:rsidRPr="00C747DF" w:rsidRDefault="00C747DF" w:rsidP="00C747DF">
            <w:r w:rsidRPr="00C747DF">
              <w:t>0.00</w:t>
            </w:r>
          </w:p>
        </w:tc>
      </w:tr>
    </w:tbl>
    <w:p w:rsidR="008F0FA3" w:rsidRPr="008F0FA3" w:rsidRDefault="008F0FA3" w:rsidP="008F0FA3">
      <w:pPr>
        <w:jc w:val="both"/>
        <w:rPr>
          <w:sz w:val="28"/>
          <w:szCs w:val="28"/>
          <w:lang w:val="nl-NL"/>
        </w:rPr>
      </w:pPr>
    </w:p>
    <w:p w:rsidR="008F0FA3" w:rsidRPr="008F0FA3" w:rsidRDefault="008F0FA3" w:rsidP="008F0FA3">
      <w:pPr>
        <w:spacing w:line="276" w:lineRule="auto"/>
        <w:jc w:val="both"/>
        <w:rPr>
          <w:sz w:val="28"/>
          <w:szCs w:val="28"/>
          <w:lang w:val="nl-NL"/>
        </w:rPr>
      </w:pPr>
      <w:r w:rsidRPr="008F0FA3">
        <w:rPr>
          <w:b/>
          <w:i/>
          <w:sz w:val="28"/>
          <w:szCs w:val="28"/>
          <w:lang w:val="nl-NL"/>
        </w:rPr>
        <w:t>Đánh giá chung</w:t>
      </w:r>
      <w:r w:rsidRPr="008F0FA3">
        <w:rPr>
          <w:sz w:val="28"/>
          <w:szCs w:val="28"/>
          <w:lang w:val="nl-NL"/>
        </w:rPr>
        <w:t xml:space="preserve">: Chất lượng giáo dục toàn diện học sinh ổn định, có nhiều chuyển biến tích cực.                      </w:t>
      </w:r>
    </w:p>
    <w:p w:rsidR="00001FB0" w:rsidRPr="004B1DA8" w:rsidRDefault="008F0FA3" w:rsidP="00EA119A">
      <w:pPr>
        <w:spacing w:before="120" w:line="276" w:lineRule="auto"/>
        <w:ind w:firstLine="567"/>
        <w:jc w:val="both"/>
        <w:rPr>
          <w:b/>
          <w:i/>
          <w:sz w:val="28"/>
          <w:szCs w:val="28"/>
          <w:lang w:val="nl-NL"/>
        </w:rPr>
      </w:pPr>
      <w:r w:rsidRPr="004B1DA8">
        <w:rPr>
          <w:b/>
          <w:i/>
          <w:sz w:val="28"/>
          <w:szCs w:val="28"/>
          <w:lang w:val="nl-NL"/>
        </w:rPr>
        <w:t xml:space="preserve">1.4. </w:t>
      </w:r>
      <w:r w:rsidR="00001FB0" w:rsidRPr="004B1DA8">
        <w:rPr>
          <w:b/>
          <w:i/>
          <w:sz w:val="28"/>
          <w:szCs w:val="28"/>
          <w:lang w:val="nl-NL"/>
        </w:rPr>
        <w:t>Trang thiết bị phòng học và  thiết bị dạy học</w:t>
      </w:r>
    </w:p>
    <w:p w:rsidR="00001FB0" w:rsidRPr="00F9232D" w:rsidRDefault="00001FB0" w:rsidP="004B1DA8">
      <w:pPr>
        <w:spacing w:line="276" w:lineRule="auto"/>
        <w:ind w:firstLine="567"/>
        <w:jc w:val="both"/>
        <w:rPr>
          <w:bCs/>
          <w:noProof/>
          <w:sz w:val="28"/>
          <w:szCs w:val="28"/>
          <w:lang w:val="nl-NL"/>
        </w:rPr>
      </w:pPr>
      <w:r w:rsidRPr="00F9232D">
        <w:rPr>
          <w:sz w:val="28"/>
          <w:szCs w:val="28"/>
          <w:lang w:val="nl-NL"/>
        </w:rPr>
        <w:t xml:space="preserve"> Các hạng mục thiết kế, trang thiết bị và nhu cầu sử dụng: </w:t>
      </w:r>
      <w:r w:rsidRPr="00F9232D">
        <w:rPr>
          <w:bCs/>
          <w:noProof/>
          <w:sz w:val="28"/>
          <w:szCs w:val="28"/>
          <w:lang w:val="nl-NL"/>
        </w:rPr>
        <w:t xml:space="preserve">Hầu hết các phòng học và phòng chức năng </w:t>
      </w:r>
      <w:r w:rsidRPr="00001FB0">
        <w:rPr>
          <w:bCs/>
          <w:noProof/>
          <w:sz w:val="28"/>
          <w:szCs w:val="28"/>
          <w:lang w:val="vi-VN"/>
        </w:rPr>
        <w:t>đạt chuẩn</w:t>
      </w:r>
      <w:r w:rsidRPr="00F9232D">
        <w:rPr>
          <w:bCs/>
          <w:noProof/>
          <w:sz w:val="28"/>
          <w:szCs w:val="28"/>
          <w:lang w:val="nl-NL"/>
        </w:rPr>
        <w:t xml:space="preserve"> về diện tích và thiết kế đúng quy chuẩn.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181"/>
        <w:gridCol w:w="1181"/>
        <w:gridCol w:w="1181"/>
      </w:tblGrid>
      <w:tr w:rsidR="008F0FA3" w:rsidRPr="00001FB0" w:rsidTr="001F3DBE">
        <w:trPr>
          <w:cantSplit/>
        </w:trPr>
        <w:tc>
          <w:tcPr>
            <w:tcW w:w="4962" w:type="dxa"/>
            <w:tcBorders>
              <w:top w:val="single" w:sz="4" w:space="0" w:color="auto"/>
              <w:left w:val="single" w:sz="4" w:space="0" w:color="auto"/>
              <w:bottom w:val="single" w:sz="4" w:space="0" w:color="auto"/>
              <w:right w:val="single" w:sz="4" w:space="0" w:color="auto"/>
            </w:tcBorders>
          </w:tcPr>
          <w:p w:rsidR="008F0FA3" w:rsidRPr="00001FB0" w:rsidRDefault="008F0FA3" w:rsidP="00F9232D">
            <w:pPr>
              <w:spacing w:before="120" w:line="276" w:lineRule="auto"/>
              <w:jc w:val="both"/>
              <w:rPr>
                <w:sz w:val="28"/>
                <w:szCs w:val="28"/>
              </w:rPr>
            </w:pPr>
            <w:r w:rsidRPr="00001FB0">
              <w:rPr>
                <w:b/>
                <w:bCs/>
                <w:sz w:val="28"/>
                <w:szCs w:val="28"/>
              </w:rPr>
              <w:t>Hạng mục, trang thiết bị</w:t>
            </w:r>
          </w:p>
        </w:tc>
        <w:tc>
          <w:tcPr>
            <w:tcW w:w="1181" w:type="dxa"/>
            <w:tcBorders>
              <w:top w:val="single" w:sz="4" w:space="0" w:color="auto"/>
              <w:left w:val="single" w:sz="4" w:space="0" w:color="auto"/>
              <w:bottom w:val="single" w:sz="4" w:space="0" w:color="auto"/>
              <w:right w:val="single" w:sz="4" w:space="0" w:color="auto"/>
            </w:tcBorders>
          </w:tcPr>
          <w:p w:rsidR="008F0FA3" w:rsidRPr="00001FB0" w:rsidRDefault="008F0FA3" w:rsidP="00F9232D">
            <w:pPr>
              <w:spacing w:before="120" w:line="276" w:lineRule="auto"/>
              <w:ind w:left="-57" w:right="-57"/>
              <w:jc w:val="center"/>
              <w:rPr>
                <w:b/>
                <w:spacing w:val="-10"/>
                <w:sz w:val="28"/>
                <w:szCs w:val="28"/>
              </w:rPr>
            </w:pPr>
            <w:r w:rsidRPr="00001FB0">
              <w:rPr>
                <w:b/>
                <w:spacing w:val="-10"/>
                <w:sz w:val="28"/>
                <w:szCs w:val="28"/>
              </w:rPr>
              <w:t>Hiện có</w:t>
            </w:r>
          </w:p>
        </w:tc>
        <w:tc>
          <w:tcPr>
            <w:tcW w:w="1181" w:type="dxa"/>
            <w:tcBorders>
              <w:top w:val="single" w:sz="4" w:space="0" w:color="auto"/>
              <w:left w:val="single" w:sz="4" w:space="0" w:color="auto"/>
              <w:bottom w:val="single" w:sz="4" w:space="0" w:color="auto"/>
              <w:right w:val="single" w:sz="4" w:space="0" w:color="auto"/>
            </w:tcBorders>
          </w:tcPr>
          <w:p w:rsidR="008F0FA3" w:rsidRPr="00001FB0" w:rsidRDefault="008F0FA3" w:rsidP="00F9232D">
            <w:pPr>
              <w:spacing w:before="120" w:line="276" w:lineRule="auto"/>
              <w:ind w:left="-57" w:right="-57"/>
              <w:jc w:val="center"/>
              <w:rPr>
                <w:b/>
                <w:spacing w:val="-10"/>
                <w:sz w:val="28"/>
                <w:szCs w:val="28"/>
              </w:rPr>
            </w:pPr>
            <w:r w:rsidRPr="00001FB0">
              <w:rPr>
                <w:b/>
                <w:spacing w:val="-10"/>
                <w:sz w:val="28"/>
                <w:szCs w:val="28"/>
              </w:rPr>
              <w:t>Nhu cầu</w:t>
            </w:r>
          </w:p>
        </w:tc>
        <w:tc>
          <w:tcPr>
            <w:tcW w:w="1181" w:type="dxa"/>
            <w:tcBorders>
              <w:top w:val="single" w:sz="4" w:space="0" w:color="auto"/>
              <w:left w:val="single" w:sz="4" w:space="0" w:color="auto"/>
              <w:bottom w:val="single" w:sz="4" w:space="0" w:color="auto"/>
              <w:right w:val="single" w:sz="4" w:space="0" w:color="auto"/>
            </w:tcBorders>
          </w:tcPr>
          <w:p w:rsidR="008F0FA3" w:rsidRPr="00001FB0" w:rsidRDefault="008F0FA3" w:rsidP="00F9232D">
            <w:pPr>
              <w:spacing w:before="120" w:line="276" w:lineRule="auto"/>
              <w:ind w:left="-57" w:right="-57"/>
              <w:jc w:val="center"/>
              <w:rPr>
                <w:b/>
                <w:spacing w:val="-10"/>
                <w:sz w:val="28"/>
                <w:szCs w:val="28"/>
              </w:rPr>
            </w:pPr>
            <w:r w:rsidRPr="00001FB0">
              <w:rPr>
                <w:b/>
                <w:spacing w:val="-10"/>
                <w:sz w:val="28"/>
                <w:szCs w:val="28"/>
              </w:rPr>
              <w:t>Còn thiếu</w:t>
            </w:r>
          </w:p>
        </w:tc>
      </w:tr>
      <w:tr w:rsidR="008F0FA3" w:rsidRPr="00001FB0" w:rsidTr="001F3DBE">
        <w:tc>
          <w:tcPr>
            <w:tcW w:w="4962" w:type="dxa"/>
            <w:tcBorders>
              <w:top w:val="single"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t>1. Phòng học</w:t>
            </w:r>
          </w:p>
          <w:p w:rsidR="008F0FA3" w:rsidRPr="00001FB0" w:rsidRDefault="008F0FA3" w:rsidP="00F9232D">
            <w:pPr>
              <w:spacing w:before="120" w:line="276" w:lineRule="auto"/>
              <w:jc w:val="both"/>
              <w:rPr>
                <w:sz w:val="28"/>
                <w:szCs w:val="28"/>
              </w:rPr>
            </w:pPr>
            <w:r w:rsidRPr="00001FB0">
              <w:rPr>
                <w:sz w:val="28"/>
                <w:szCs w:val="28"/>
              </w:rPr>
              <w:lastRenderedPageBreak/>
              <w:t>+ Phòng kiên cố</w:t>
            </w:r>
          </w:p>
          <w:p w:rsidR="008F0FA3" w:rsidRPr="00001FB0" w:rsidRDefault="008F0FA3" w:rsidP="00F9232D">
            <w:pPr>
              <w:spacing w:before="120" w:line="276" w:lineRule="auto"/>
              <w:jc w:val="both"/>
              <w:rPr>
                <w:sz w:val="28"/>
                <w:szCs w:val="28"/>
              </w:rPr>
            </w:pPr>
            <w:r w:rsidRPr="00001FB0">
              <w:rPr>
                <w:sz w:val="28"/>
                <w:szCs w:val="28"/>
              </w:rPr>
              <w:t>+ Phòng bán kiên cố</w:t>
            </w:r>
          </w:p>
          <w:p w:rsidR="008F0FA3" w:rsidRPr="00001FB0" w:rsidRDefault="008F0FA3" w:rsidP="00F9232D">
            <w:pPr>
              <w:spacing w:before="120" w:line="276" w:lineRule="auto"/>
              <w:jc w:val="both"/>
              <w:rPr>
                <w:sz w:val="28"/>
                <w:szCs w:val="28"/>
              </w:rPr>
            </w:pPr>
            <w:r w:rsidRPr="00001FB0">
              <w:rPr>
                <w:sz w:val="28"/>
                <w:szCs w:val="28"/>
              </w:rPr>
              <w:t>+ Phòng tạm</w:t>
            </w:r>
          </w:p>
        </w:tc>
        <w:tc>
          <w:tcPr>
            <w:tcW w:w="1181" w:type="dxa"/>
            <w:tcBorders>
              <w:top w:val="single"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sz w:val="28"/>
                <w:szCs w:val="28"/>
                <w:lang w:val="vi-VN"/>
              </w:rPr>
            </w:pPr>
          </w:p>
          <w:p w:rsidR="008F0FA3" w:rsidRPr="00463019" w:rsidRDefault="008F0FA3" w:rsidP="00F9232D">
            <w:pPr>
              <w:spacing w:before="120" w:line="276" w:lineRule="auto"/>
              <w:jc w:val="center"/>
              <w:rPr>
                <w:sz w:val="28"/>
                <w:szCs w:val="28"/>
              </w:rPr>
            </w:pPr>
            <w:r>
              <w:rPr>
                <w:sz w:val="28"/>
                <w:szCs w:val="28"/>
              </w:rPr>
              <w:lastRenderedPageBreak/>
              <w:t>42</w:t>
            </w:r>
          </w:p>
          <w:p w:rsidR="008F0FA3" w:rsidRPr="00001FB0" w:rsidRDefault="008F0FA3" w:rsidP="00F9232D">
            <w:pPr>
              <w:spacing w:before="120" w:line="276" w:lineRule="auto"/>
              <w:jc w:val="center"/>
              <w:rPr>
                <w:sz w:val="28"/>
                <w:szCs w:val="28"/>
                <w:lang w:val="vi-VN"/>
              </w:rPr>
            </w:pPr>
          </w:p>
          <w:p w:rsidR="008F0FA3" w:rsidRPr="00463019" w:rsidRDefault="008F0FA3" w:rsidP="00F9232D">
            <w:pPr>
              <w:spacing w:before="120" w:line="276" w:lineRule="auto"/>
              <w:jc w:val="center"/>
              <w:rPr>
                <w:sz w:val="28"/>
                <w:szCs w:val="28"/>
              </w:rPr>
            </w:pPr>
            <w:r>
              <w:rPr>
                <w:sz w:val="28"/>
                <w:szCs w:val="28"/>
              </w:rPr>
              <w:t>0</w:t>
            </w:r>
          </w:p>
        </w:tc>
        <w:tc>
          <w:tcPr>
            <w:tcW w:w="1181" w:type="dxa"/>
            <w:tcBorders>
              <w:top w:val="single"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sz w:val="28"/>
                <w:szCs w:val="28"/>
                <w:lang w:val="vi-VN"/>
              </w:rPr>
            </w:pPr>
          </w:p>
          <w:p w:rsidR="008F0FA3" w:rsidRPr="00463019" w:rsidRDefault="008F0FA3" w:rsidP="00F9232D">
            <w:pPr>
              <w:spacing w:before="120" w:line="276" w:lineRule="auto"/>
              <w:jc w:val="center"/>
              <w:rPr>
                <w:sz w:val="28"/>
                <w:szCs w:val="28"/>
              </w:rPr>
            </w:pPr>
            <w:r>
              <w:rPr>
                <w:sz w:val="28"/>
                <w:szCs w:val="28"/>
              </w:rPr>
              <w:lastRenderedPageBreak/>
              <w:t>45</w:t>
            </w:r>
          </w:p>
        </w:tc>
        <w:tc>
          <w:tcPr>
            <w:tcW w:w="1181" w:type="dxa"/>
            <w:tcBorders>
              <w:top w:val="single"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sz w:val="28"/>
                <w:szCs w:val="28"/>
                <w:lang w:val="vi-VN"/>
              </w:rPr>
            </w:pPr>
          </w:p>
          <w:p w:rsidR="008F0FA3" w:rsidRPr="00463019" w:rsidRDefault="008F0FA3" w:rsidP="00F9232D">
            <w:pPr>
              <w:spacing w:before="120" w:line="276" w:lineRule="auto"/>
              <w:jc w:val="center"/>
              <w:rPr>
                <w:sz w:val="28"/>
                <w:szCs w:val="28"/>
              </w:rPr>
            </w:pPr>
            <w:r>
              <w:rPr>
                <w:sz w:val="28"/>
                <w:szCs w:val="28"/>
              </w:rPr>
              <w:lastRenderedPageBreak/>
              <w:t>03</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lastRenderedPageBreak/>
              <w:t>2. Khối phòng chức năng</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
                <w:bCs/>
                <w:sz w:val="28"/>
                <w:szCs w:val="28"/>
              </w:rPr>
            </w:pP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
                <w:bCs/>
                <w:sz w:val="28"/>
                <w:szCs w:val="28"/>
              </w:rPr>
            </w:pP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
                <w:bCs/>
                <w:sz w:val="28"/>
                <w:szCs w:val="28"/>
              </w:rPr>
            </w:pP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Ban giám hiệu</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3</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3</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sz w:val="28"/>
                <w:szCs w:val="28"/>
              </w:rPr>
              <w:t xml:space="preserve">+ Phòng Y tế </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sz w:val="28"/>
                <w:szCs w:val="28"/>
              </w:rPr>
            </w:pPr>
            <w:r w:rsidRPr="00001FB0">
              <w:rPr>
                <w:sz w:val="28"/>
                <w:szCs w:val="28"/>
              </w:rPr>
              <w:t xml:space="preserve">+ Phòng </w:t>
            </w:r>
            <w:r w:rsidRPr="00001FB0">
              <w:rPr>
                <w:bCs/>
                <w:sz w:val="28"/>
                <w:szCs w:val="28"/>
              </w:rPr>
              <w:t>tài vụ</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sz w:val="28"/>
                <w:szCs w:val="28"/>
              </w:rPr>
            </w:pPr>
            <w:r w:rsidRPr="00001FB0">
              <w:rPr>
                <w:sz w:val="28"/>
                <w:szCs w:val="28"/>
              </w:rPr>
              <w:t>+ Phòng họp (văn phòng, phòng hội đồng)</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sz w:val="28"/>
                <w:szCs w:val="28"/>
              </w:rPr>
            </w:pPr>
            <w:r w:rsidRPr="00001FB0">
              <w:rPr>
                <w:sz w:val="28"/>
                <w:szCs w:val="28"/>
              </w:rPr>
              <w:t>+ Phòng</w:t>
            </w:r>
            <w:r w:rsidRPr="00001FB0">
              <w:rPr>
                <w:bCs/>
                <w:sz w:val="28"/>
                <w:szCs w:val="28"/>
              </w:rPr>
              <w:t xml:space="preserve"> giám thị</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60432A"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sz w:val="28"/>
                <w:szCs w:val="28"/>
              </w:rPr>
            </w:pPr>
            <w:r w:rsidRPr="00001FB0">
              <w:rPr>
                <w:bCs/>
                <w:sz w:val="28"/>
                <w:szCs w:val="28"/>
              </w:rPr>
              <w:t>+ Phòng giáo vụ</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tiếp khách</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w:t>
            </w:r>
            <w:r w:rsidRPr="00001FB0">
              <w:rPr>
                <w:sz w:val="28"/>
                <w:szCs w:val="28"/>
              </w:rPr>
              <w:t xml:space="preserve"> Phòng vi tính</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2</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2</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nghe nhìn</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xml:space="preserve">+ Phòng Công nghệ </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Nữ công gia chánh</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Mỹ thuật</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Âm nhạc</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Vật lý - Thí nghiệm Vật lý</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Hóa học - Thí nghiệm Hóa học</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Sinh học - Thí nghiệm Sinh học</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nghỉ giáo viên nam, nữ</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2</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Đoàn đội</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quản lý hồ sơ</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văn thư lưu trữ</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Thư viện</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Kho đồ dùng giảng dạy</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Cs/>
                <w:sz w:val="28"/>
                <w:szCs w:val="28"/>
              </w:rPr>
            </w:pPr>
            <w:r w:rsidRPr="00001FB0">
              <w:rPr>
                <w:bCs/>
                <w:sz w:val="28"/>
                <w:szCs w:val="28"/>
              </w:rPr>
              <w:t>+ Phòng truyền thống</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t>3. Khu sân chơi, bãi tập</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2</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lastRenderedPageBreak/>
              <w:t>4. Nhà bảo vệ</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rPr>
            </w:pP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t>5. Bếp</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t>6. Hội trường</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rPr>
              <w:t xml:space="preserve">7. </w:t>
            </w:r>
            <w:r w:rsidRPr="00001FB0">
              <w:rPr>
                <w:b/>
                <w:sz w:val="28"/>
                <w:szCs w:val="28"/>
              </w:rPr>
              <w:t>Nhà tập thể thao</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1</w:t>
            </w:r>
          </w:p>
        </w:tc>
        <w:tc>
          <w:tcPr>
            <w:tcW w:w="1181"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center"/>
              <w:rPr>
                <w:bCs/>
                <w:sz w:val="28"/>
                <w:szCs w:val="28"/>
                <w:lang w:val="vi-VN"/>
              </w:rPr>
            </w:pPr>
            <w:r w:rsidRPr="00001FB0">
              <w:rPr>
                <w:bCs/>
                <w:sz w:val="28"/>
                <w:szCs w:val="28"/>
                <w:lang w:val="vi-VN"/>
              </w:rPr>
              <w:t>1</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r w:rsidR="008F0FA3" w:rsidRPr="00001FB0" w:rsidTr="001F3DBE">
        <w:tc>
          <w:tcPr>
            <w:tcW w:w="4962" w:type="dxa"/>
            <w:tcBorders>
              <w:top w:val="dotted" w:sz="4" w:space="0" w:color="auto"/>
              <w:left w:val="single" w:sz="4" w:space="0" w:color="auto"/>
              <w:bottom w:val="dotted" w:sz="4" w:space="0" w:color="auto"/>
              <w:right w:val="single" w:sz="4" w:space="0" w:color="auto"/>
            </w:tcBorders>
          </w:tcPr>
          <w:p w:rsidR="008F0FA3" w:rsidRPr="00001FB0" w:rsidRDefault="008F0FA3" w:rsidP="00F9232D">
            <w:pPr>
              <w:spacing w:before="120" w:line="276" w:lineRule="auto"/>
              <w:jc w:val="both"/>
              <w:rPr>
                <w:b/>
                <w:bCs/>
                <w:sz w:val="28"/>
                <w:szCs w:val="28"/>
              </w:rPr>
            </w:pPr>
            <w:r w:rsidRPr="00001FB0">
              <w:rPr>
                <w:b/>
                <w:bCs/>
                <w:sz w:val="28"/>
                <w:szCs w:val="28"/>
                <w:lang w:val="vi-VN"/>
              </w:rPr>
              <w:t>8</w:t>
            </w:r>
            <w:r w:rsidRPr="00001FB0">
              <w:rPr>
                <w:b/>
                <w:bCs/>
                <w:sz w:val="28"/>
                <w:szCs w:val="28"/>
              </w:rPr>
              <w:t>. Bãi để xe</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2</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2</w:t>
            </w:r>
          </w:p>
        </w:tc>
        <w:tc>
          <w:tcPr>
            <w:tcW w:w="1181" w:type="dxa"/>
            <w:tcBorders>
              <w:top w:val="dotted" w:sz="4" w:space="0" w:color="auto"/>
              <w:left w:val="single" w:sz="4" w:space="0" w:color="auto"/>
              <w:bottom w:val="dotted" w:sz="4" w:space="0" w:color="auto"/>
              <w:right w:val="single" w:sz="4" w:space="0" w:color="auto"/>
            </w:tcBorders>
          </w:tcPr>
          <w:p w:rsidR="008F0FA3" w:rsidRPr="00463019" w:rsidRDefault="008F0FA3" w:rsidP="00F9232D">
            <w:pPr>
              <w:spacing w:before="120" w:line="276" w:lineRule="auto"/>
              <w:jc w:val="center"/>
              <w:rPr>
                <w:bCs/>
                <w:sz w:val="28"/>
                <w:szCs w:val="28"/>
              </w:rPr>
            </w:pPr>
            <w:r>
              <w:rPr>
                <w:bCs/>
                <w:sz w:val="28"/>
                <w:szCs w:val="28"/>
              </w:rPr>
              <w:t>0</w:t>
            </w:r>
          </w:p>
        </w:tc>
      </w:tr>
    </w:tbl>
    <w:p w:rsidR="00001FB0" w:rsidRPr="004B1DA8" w:rsidRDefault="00EA119A" w:rsidP="00EA119A">
      <w:pPr>
        <w:spacing w:before="120" w:line="276" w:lineRule="auto"/>
        <w:ind w:firstLine="567"/>
        <w:jc w:val="both"/>
        <w:rPr>
          <w:b/>
          <w:i/>
          <w:sz w:val="28"/>
          <w:szCs w:val="28"/>
          <w:lang w:val="nl-NL"/>
        </w:rPr>
      </w:pPr>
      <w:r w:rsidRPr="004B1DA8">
        <w:rPr>
          <w:b/>
          <w:i/>
          <w:sz w:val="28"/>
          <w:szCs w:val="28"/>
          <w:lang w:val="nl-NL"/>
        </w:rPr>
        <w:t>1.5</w:t>
      </w:r>
      <w:r w:rsidR="00001FB0" w:rsidRPr="004B1DA8">
        <w:rPr>
          <w:b/>
          <w:i/>
          <w:sz w:val="28"/>
          <w:szCs w:val="28"/>
          <w:lang w:val="nl-NL"/>
        </w:rPr>
        <w:t>. Phân tích mặt mạnh, mặt yếu.</w:t>
      </w:r>
    </w:p>
    <w:p w:rsidR="00001FB0" w:rsidRPr="00EA119A" w:rsidRDefault="00EA119A" w:rsidP="00EA119A">
      <w:pPr>
        <w:spacing w:line="276" w:lineRule="auto"/>
        <w:ind w:firstLine="567"/>
        <w:jc w:val="both"/>
        <w:rPr>
          <w:b/>
          <w:sz w:val="28"/>
          <w:szCs w:val="28"/>
          <w:lang w:val="nl-NL"/>
        </w:rPr>
      </w:pPr>
      <w:r>
        <w:rPr>
          <w:b/>
          <w:sz w:val="28"/>
          <w:szCs w:val="28"/>
          <w:lang w:val="nl-NL"/>
        </w:rPr>
        <w:t>1.5.1</w:t>
      </w:r>
      <w:r w:rsidR="008F0FA3" w:rsidRPr="00EA119A">
        <w:rPr>
          <w:b/>
          <w:sz w:val="28"/>
          <w:szCs w:val="28"/>
          <w:lang w:val="nl-NL"/>
        </w:rPr>
        <w:t>.</w:t>
      </w:r>
      <w:r w:rsidR="00001FB0" w:rsidRPr="00EA119A">
        <w:rPr>
          <w:b/>
          <w:sz w:val="28"/>
          <w:szCs w:val="28"/>
          <w:lang w:val="nl-NL"/>
        </w:rPr>
        <w:t xml:space="preserve"> Mặt mạnh</w:t>
      </w:r>
    </w:p>
    <w:p w:rsidR="008F0FA3" w:rsidRPr="008F0FA3" w:rsidRDefault="008F0FA3" w:rsidP="008F0FA3">
      <w:pPr>
        <w:spacing w:line="276" w:lineRule="auto"/>
        <w:ind w:firstLine="720"/>
        <w:jc w:val="both"/>
        <w:rPr>
          <w:sz w:val="28"/>
          <w:szCs w:val="28"/>
          <w:lang w:val="nl-NL"/>
        </w:rPr>
      </w:pPr>
      <w:r w:rsidRPr="008F0FA3">
        <w:rPr>
          <w:sz w:val="28"/>
          <w:szCs w:val="28"/>
          <w:lang w:val="nl-NL"/>
        </w:rPr>
        <w:t>- Cán bộ quản lý nhiệt tình, có trách nhiệm và đoàn kết cao. Xây dựng kế hoạch cụ thể chi tiết. Dám nghĩ, dám làm, dám chịu trách nhiệm. Chỉ đạo điều hành các hoạt động của nhà trường một cách đồng bộ hiệu quả. Biết biết phát huy dân chủ trong trường học.</w:t>
      </w:r>
    </w:p>
    <w:p w:rsidR="008F0FA3" w:rsidRPr="008F0FA3" w:rsidRDefault="008F0FA3" w:rsidP="008F0FA3">
      <w:pPr>
        <w:spacing w:line="276" w:lineRule="auto"/>
        <w:ind w:firstLine="720"/>
        <w:jc w:val="both"/>
        <w:rPr>
          <w:sz w:val="28"/>
          <w:szCs w:val="28"/>
          <w:lang w:val="nl-NL"/>
        </w:rPr>
      </w:pPr>
      <w:r w:rsidRPr="008F0FA3">
        <w:rPr>
          <w:sz w:val="28"/>
          <w:szCs w:val="28"/>
          <w:lang w:val="nl-NL"/>
        </w:rPr>
        <w:t>- Đội ngũ giáo viên: Là một tập thể đoàn kết nhiệt tình, có tinh thần trách nhiệm yêu nghề gắn bó với nhà trường, mong muốn nhà trường phát triển. Chất lượng chuyên môn nghiệp vụ bước đầu đáp ứng được yêu cầu đổi mới giáo dục, nhiều đồng chí có triển vọng tốt, năng động sáng tạo, mạnh dạn đổi mới tích cực ứng dụng công nghệ thông tin trong giảng dạy đạt hiệu quả tốt. Phần lớn trên chuẩn, có nghiệp vụ sư phạm tốt, yên tâm công tác, có tinh thần trách nhiệm cao.</w:t>
      </w:r>
    </w:p>
    <w:p w:rsidR="008F0FA3" w:rsidRPr="008F0FA3" w:rsidRDefault="008F0FA3" w:rsidP="008F0FA3">
      <w:pPr>
        <w:spacing w:line="276" w:lineRule="auto"/>
        <w:ind w:firstLine="720"/>
        <w:jc w:val="both"/>
        <w:rPr>
          <w:sz w:val="28"/>
          <w:szCs w:val="28"/>
          <w:lang w:val="nl-NL"/>
        </w:rPr>
      </w:pPr>
      <w:r w:rsidRPr="008F0FA3">
        <w:rPr>
          <w:sz w:val="28"/>
          <w:szCs w:val="28"/>
          <w:lang w:val="nl-NL"/>
        </w:rPr>
        <w:t>- Chất lượng giáo dục đại trà ổn định và đang có những bước tiến khả quan.</w:t>
      </w:r>
    </w:p>
    <w:p w:rsidR="008F0FA3" w:rsidRPr="008F0FA3" w:rsidRDefault="008F0FA3" w:rsidP="008F0FA3">
      <w:pPr>
        <w:spacing w:line="276" w:lineRule="auto"/>
        <w:ind w:firstLine="720"/>
        <w:jc w:val="both"/>
        <w:rPr>
          <w:sz w:val="28"/>
          <w:szCs w:val="28"/>
          <w:lang w:val="nl-NL"/>
        </w:rPr>
      </w:pPr>
      <w:r w:rsidRPr="008F0FA3">
        <w:rPr>
          <w:sz w:val="28"/>
          <w:szCs w:val="28"/>
          <w:lang w:val="nl-NL"/>
        </w:rPr>
        <w:t xml:space="preserve">- Sau nhiều năm hoạt động nhà trường đã thu được những kinh nghiệm về công tác quản lý, các nền nếp đã đi vào ổn định. Cảnh quan nhà trường đảm bảo “Xanh  - sạch - đẹp”. </w:t>
      </w:r>
    </w:p>
    <w:p w:rsidR="00001FB0" w:rsidRPr="00001FB0" w:rsidRDefault="008F0FA3" w:rsidP="00001FB0">
      <w:pPr>
        <w:spacing w:line="276" w:lineRule="auto"/>
        <w:ind w:firstLine="567"/>
        <w:jc w:val="both"/>
        <w:rPr>
          <w:sz w:val="28"/>
          <w:szCs w:val="28"/>
          <w:lang w:val="pt-BR"/>
        </w:rPr>
      </w:pPr>
      <w:r>
        <w:rPr>
          <w:sz w:val="28"/>
          <w:szCs w:val="28"/>
          <w:lang w:val="pt-BR"/>
        </w:rPr>
        <w:t xml:space="preserve">- </w:t>
      </w:r>
      <w:r w:rsidR="00001FB0" w:rsidRPr="00001FB0">
        <w:rPr>
          <w:sz w:val="28"/>
          <w:szCs w:val="28"/>
          <w:lang w:val="pt-BR"/>
        </w:rPr>
        <w:t>Giáo viên đa số trẻ, nhiệt tình</w:t>
      </w:r>
      <w:r>
        <w:rPr>
          <w:sz w:val="28"/>
          <w:szCs w:val="28"/>
          <w:lang w:val="pt-BR"/>
        </w:rPr>
        <w:t>, tích cực trong các phong trào thi đua và các hội thi do cấp trên tổ chức</w:t>
      </w:r>
      <w:r w:rsidR="00001FB0" w:rsidRPr="00001FB0">
        <w:rPr>
          <w:sz w:val="28"/>
          <w:szCs w:val="28"/>
          <w:lang w:val="pt-BR"/>
        </w:rPr>
        <w:t xml:space="preserve">.  </w:t>
      </w:r>
    </w:p>
    <w:p w:rsidR="00001FB0" w:rsidRPr="00001FB0" w:rsidRDefault="00001FB0" w:rsidP="00001FB0">
      <w:pPr>
        <w:spacing w:line="276" w:lineRule="auto"/>
        <w:ind w:firstLine="567"/>
        <w:jc w:val="both"/>
        <w:rPr>
          <w:sz w:val="28"/>
          <w:szCs w:val="28"/>
          <w:lang w:val="pt-BR"/>
        </w:rPr>
      </w:pPr>
      <w:r w:rsidRPr="00001FB0">
        <w:rPr>
          <w:sz w:val="28"/>
          <w:szCs w:val="28"/>
          <w:lang w:val="pt-BR"/>
        </w:rPr>
        <w:t xml:space="preserve">Học sinh phần lớn ngoan, hiền, lễ phép. </w:t>
      </w:r>
    </w:p>
    <w:p w:rsidR="00001FB0" w:rsidRPr="00001FB0" w:rsidRDefault="00001FB0" w:rsidP="00001FB0">
      <w:pPr>
        <w:spacing w:line="276" w:lineRule="auto"/>
        <w:ind w:firstLine="567"/>
        <w:jc w:val="both"/>
        <w:rPr>
          <w:sz w:val="28"/>
          <w:szCs w:val="28"/>
          <w:lang w:val="de-DE"/>
        </w:rPr>
      </w:pPr>
      <w:r w:rsidRPr="00001FB0">
        <w:rPr>
          <w:sz w:val="28"/>
          <w:szCs w:val="28"/>
          <w:lang w:val="de-DE"/>
        </w:rPr>
        <w:t xml:space="preserve">Về danh hiệu thi đua: </w:t>
      </w:r>
    </w:p>
    <w:p w:rsidR="00001FB0" w:rsidRPr="00001FB0" w:rsidRDefault="00001FB0" w:rsidP="00001FB0">
      <w:pPr>
        <w:spacing w:line="276" w:lineRule="auto"/>
        <w:ind w:firstLine="567"/>
        <w:jc w:val="both"/>
        <w:rPr>
          <w:sz w:val="28"/>
          <w:szCs w:val="28"/>
          <w:lang w:val="pt-BR"/>
        </w:rPr>
      </w:pPr>
      <w:r w:rsidRPr="00001FB0">
        <w:rPr>
          <w:sz w:val="28"/>
          <w:szCs w:val="28"/>
          <w:lang w:val="de-DE"/>
        </w:rPr>
        <w:t>- G</w:t>
      </w:r>
      <w:r w:rsidRPr="00001FB0">
        <w:rPr>
          <w:sz w:val="28"/>
          <w:szCs w:val="28"/>
          <w:lang w:val="pt-BR"/>
        </w:rPr>
        <w:t xml:space="preserve">iai đoạn </w:t>
      </w:r>
      <w:r w:rsidRPr="00001FB0">
        <w:rPr>
          <w:sz w:val="28"/>
          <w:szCs w:val="28"/>
          <w:lang w:val="de-DE"/>
        </w:rPr>
        <w:t>5 năm (201</w:t>
      </w:r>
      <w:r w:rsidR="008F0FA3">
        <w:rPr>
          <w:sz w:val="28"/>
          <w:szCs w:val="28"/>
          <w:lang w:val="de-DE"/>
        </w:rPr>
        <w:t>6</w:t>
      </w:r>
      <w:r w:rsidRPr="00001FB0">
        <w:rPr>
          <w:sz w:val="28"/>
          <w:szCs w:val="28"/>
          <w:lang w:val="de-DE"/>
        </w:rPr>
        <w:t xml:space="preserve">-2020): trường đạt danh hiệu tập thể lao động </w:t>
      </w:r>
      <w:r w:rsidR="008F0FA3">
        <w:rPr>
          <w:sz w:val="28"/>
          <w:szCs w:val="28"/>
          <w:lang w:val="de-DE"/>
        </w:rPr>
        <w:t>Tiên tiến và X</w:t>
      </w:r>
      <w:r w:rsidRPr="00001FB0">
        <w:rPr>
          <w:sz w:val="28"/>
          <w:szCs w:val="28"/>
          <w:lang w:val="de-DE"/>
        </w:rPr>
        <w:t>uất sắc, Chi bộ trong sạch vững mạnh - hoàn thành xuất sắc nhiệm vụ, Công Đoàn – Chi Đoàn – Liên đội vững mạnh xuất sắc.</w:t>
      </w:r>
    </w:p>
    <w:p w:rsidR="00001FB0" w:rsidRPr="00001FB0" w:rsidRDefault="00001FB0" w:rsidP="00001FB0">
      <w:pPr>
        <w:spacing w:line="276" w:lineRule="auto"/>
        <w:ind w:firstLine="567"/>
        <w:jc w:val="both"/>
        <w:rPr>
          <w:sz w:val="28"/>
          <w:szCs w:val="28"/>
          <w:lang w:val="pt-BR"/>
        </w:rPr>
      </w:pPr>
      <w:r w:rsidRPr="00001FB0">
        <w:rPr>
          <w:sz w:val="28"/>
          <w:szCs w:val="28"/>
          <w:lang w:val="pt-BR"/>
        </w:rPr>
        <w:t xml:space="preserve">- </w:t>
      </w:r>
      <w:r w:rsidRPr="00001FB0">
        <w:rPr>
          <w:sz w:val="28"/>
          <w:szCs w:val="28"/>
          <w:lang w:val="vi-VN"/>
        </w:rPr>
        <w:t>N</w:t>
      </w:r>
      <w:r w:rsidRPr="00001FB0">
        <w:rPr>
          <w:sz w:val="28"/>
          <w:szCs w:val="28"/>
          <w:lang w:val="pt-BR"/>
        </w:rPr>
        <w:t xml:space="preserve">ăm học </w:t>
      </w:r>
      <w:r w:rsidRPr="00F9232D">
        <w:rPr>
          <w:sz w:val="28"/>
          <w:szCs w:val="28"/>
          <w:lang w:val="pt-BR"/>
        </w:rPr>
        <w:t>201</w:t>
      </w:r>
      <w:r w:rsidR="00463019" w:rsidRPr="00F9232D">
        <w:rPr>
          <w:sz w:val="28"/>
          <w:szCs w:val="28"/>
          <w:lang w:val="pt-BR"/>
        </w:rPr>
        <w:t>7</w:t>
      </w:r>
      <w:r w:rsidRPr="00F9232D">
        <w:rPr>
          <w:sz w:val="28"/>
          <w:szCs w:val="28"/>
          <w:lang w:val="pt-BR"/>
        </w:rPr>
        <w:t xml:space="preserve"> - 201</w:t>
      </w:r>
      <w:r w:rsidR="00463019" w:rsidRPr="00F9232D">
        <w:rPr>
          <w:sz w:val="28"/>
          <w:szCs w:val="28"/>
          <w:lang w:val="pt-BR"/>
        </w:rPr>
        <w:t>8</w:t>
      </w:r>
      <w:r w:rsidRPr="00001FB0">
        <w:rPr>
          <w:sz w:val="28"/>
          <w:szCs w:val="28"/>
          <w:lang w:val="pt-BR"/>
        </w:rPr>
        <w:t>: trường đạt cờ thi đua cấp thành phố.</w:t>
      </w:r>
      <w:r w:rsidRPr="00001FB0">
        <w:rPr>
          <w:sz w:val="28"/>
          <w:szCs w:val="28"/>
          <w:lang w:val="vi-VN"/>
        </w:rPr>
        <w:t xml:space="preserve"> </w:t>
      </w:r>
    </w:p>
    <w:p w:rsidR="00001FB0" w:rsidRPr="0026651F" w:rsidRDefault="00001FB0" w:rsidP="00001FB0">
      <w:pPr>
        <w:spacing w:line="276" w:lineRule="auto"/>
        <w:ind w:firstLine="567"/>
        <w:jc w:val="both"/>
        <w:rPr>
          <w:b/>
          <w:sz w:val="28"/>
          <w:szCs w:val="28"/>
          <w:lang w:val="de-DE"/>
        </w:rPr>
      </w:pPr>
      <w:r w:rsidRPr="00001FB0">
        <w:rPr>
          <w:sz w:val="28"/>
          <w:szCs w:val="28"/>
          <w:shd w:val="clear" w:color="auto" w:fill="FFFFFF"/>
          <w:lang w:val="pt-BR"/>
        </w:rPr>
        <w:t xml:space="preserve">- Chất lượng giáo dục luôn giữ vững: 100% học sinh lớp 9 được công nhận tốt nghiệp, trên </w:t>
      </w:r>
      <w:r w:rsidR="0026651F" w:rsidRPr="00F9232D">
        <w:rPr>
          <w:sz w:val="28"/>
          <w:szCs w:val="28"/>
          <w:shd w:val="clear" w:color="auto" w:fill="FFFFFF"/>
          <w:lang w:val="pt-BR"/>
        </w:rPr>
        <w:t>75</w:t>
      </w:r>
      <w:r w:rsidRPr="0026651F">
        <w:rPr>
          <w:sz w:val="28"/>
          <w:szCs w:val="28"/>
          <w:shd w:val="clear" w:color="auto" w:fill="FFFFFF"/>
          <w:lang w:val="pt-BR"/>
        </w:rPr>
        <w:t xml:space="preserve">% học sinh đỗ vào lớp 10 công lập; hiệu suất đào tạo trên </w:t>
      </w:r>
      <w:r w:rsidR="0026651F" w:rsidRPr="00F9232D">
        <w:rPr>
          <w:sz w:val="28"/>
          <w:szCs w:val="28"/>
          <w:shd w:val="clear" w:color="auto" w:fill="FFFFFF"/>
          <w:lang w:val="pt-BR"/>
        </w:rPr>
        <w:t>92</w:t>
      </w:r>
      <w:r w:rsidRPr="0026651F">
        <w:rPr>
          <w:sz w:val="28"/>
          <w:szCs w:val="28"/>
          <w:shd w:val="clear" w:color="auto" w:fill="FFFFFF"/>
          <w:lang w:val="pt-BR"/>
        </w:rPr>
        <w:t>%.</w:t>
      </w:r>
    </w:p>
    <w:p w:rsidR="00001FB0" w:rsidRPr="00001FB0" w:rsidRDefault="008F0FA3" w:rsidP="00001FB0">
      <w:pPr>
        <w:spacing w:line="276" w:lineRule="auto"/>
        <w:ind w:firstLine="567"/>
        <w:jc w:val="both"/>
        <w:rPr>
          <w:bCs/>
          <w:sz w:val="28"/>
          <w:szCs w:val="28"/>
          <w:lang w:val="de-DE"/>
        </w:rPr>
      </w:pPr>
      <w:r>
        <w:rPr>
          <w:bCs/>
          <w:sz w:val="28"/>
          <w:szCs w:val="28"/>
          <w:lang w:val="de-DE"/>
        </w:rPr>
        <w:t xml:space="preserve">- </w:t>
      </w:r>
      <w:r w:rsidR="00001FB0" w:rsidRPr="00001FB0">
        <w:rPr>
          <w:bCs/>
          <w:sz w:val="28"/>
          <w:szCs w:val="28"/>
          <w:lang w:val="de-DE"/>
        </w:rPr>
        <w:t>Tỉ lệ học sinh giỏi cấp quận, cấp thành phố luôn được giữ vững hàng năm.</w:t>
      </w:r>
    </w:p>
    <w:p w:rsidR="00001FB0" w:rsidRPr="00001FB0" w:rsidRDefault="008F0FA3" w:rsidP="00001FB0">
      <w:pPr>
        <w:spacing w:line="276" w:lineRule="auto"/>
        <w:ind w:firstLine="567"/>
        <w:jc w:val="both"/>
        <w:rPr>
          <w:sz w:val="28"/>
          <w:szCs w:val="28"/>
          <w:shd w:val="clear" w:color="auto" w:fill="FFFFFF"/>
          <w:lang w:val="de-DE"/>
        </w:rPr>
      </w:pPr>
      <w:r>
        <w:rPr>
          <w:sz w:val="28"/>
          <w:szCs w:val="28"/>
          <w:shd w:val="clear" w:color="auto" w:fill="FFFFFF"/>
          <w:lang w:val="de-DE"/>
        </w:rPr>
        <w:t xml:space="preserve">- </w:t>
      </w:r>
      <w:r w:rsidR="00001FB0" w:rsidRPr="00001FB0">
        <w:rPr>
          <w:sz w:val="28"/>
          <w:szCs w:val="28"/>
          <w:shd w:val="clear" w:color="auto" w:fill="FFFFFF"/>
          <w:lang w:val="de-DE"/>
        </w:rPr>
        <w:t>Tập thể cán bộ, giáo viên, nhân viên đoàn kết, gắn bó với trường lớp, quan tâm đến học sinh, quan tâm đến phong trào xây dựng “Trường học thân thiện, học sinh tích cực”, chú trọng đẩy mạnh phong trào “Học tập và làm theo tư tưởng, tấm gương đạo đức và phong cách Hồ Chí Minh”.</w:t>
      </w:r>
    </w:p>
    <w:p w:rsidR="00001FB0" w:rsidRPr="00001FB0" w:rsidRDefault="00001FB0" w:rsidP="00001FB0">
      <w:pPr>
        <w:spacing w:line="276" w:lineRule="auto"/>
        <w:ind w:firstLine="567"/>
        <w:jc w:val="both"/>
        <w:rPr>
          <w:sz w:val="28"/>
          <w:szCs w:val="28"/>
          <w:shd w:val="clear" w:color="auto" w:fill="FFFFFF"/>
          <w:lang w:val="de-DE"/>
        </w:rPr>
      </w:pPr>
      <w:r w:rsidRPr="00001FB0">
        <w:rPr>
          <w:sz w:val="28"/>
          <w:szCs w:val="28"/>
          <w:shd w:val="clear" w:color="auto" w:fill="FFFFFF"/>
          <w:lang w:val="de-DE"/>
        </w:rPr>
        <w:lastRenderedPageBreak/>
        <w:t xml:space="preserve"> </w:t>
      </w:r>
      <w:r w:rsidR="008F0FA3">
        <w:rPr>
          <w:sz w:val="28"/>
          <w:szCs w:val="28"/>
          <w:shd w:val="clear" w:color="auto" w:fill="FFFFFF"/>
          <w:lang w:val="de-DE"/>
        </w:rPr>
        <w:t xml:space="preserve">- </w:t>
      </w:r>
      <w:r w:rsidRPr="00001FB0">
        <w:rPr>
          <w:sz w:val="28"/>
          <w:szCs w:val="28"/>
          <w:shd w:val="clear" w:color="auto" w:fill="FFFFFF"/>
          <w:lang w:val="de-DE"/>
        </w:rPr>
        <w:t xml:space="preserve">Minh bạch, công khai và thực hiện tốt quy chế chi tiêu nội bộ, quy chế dân chủ; các nguồn thu chi được xây dựng chi tiết, cụ thể và thực hiện theo đúng kế hoạch, tiến độ đề ra. </w:t>
      </w:r>
    </w:p>
    <w:p w:rsidR="00001FB0" w:rsidRPr="00F9232D" w:rsidRDefault="008F0FA3" w:rsidP="00001FB0">
      <w:pPr>
        <w:spacing w:line="276" w:lineRule="auto"/>
        <w:ind w:firstLine="567"/>
        <w:jc w:val="both"/>
        <w:rPr>
          <w:sz w:val="28"/>
          <w:szCs w:val="28"/>
          <w:lang w:val="de-DE"/>
        </w:rPr>
      </w:pPr>
      <w:r w:rsidRPr="00F9232D">
        <w:rPr>
          <w:sz w:val="28"/>
          <w:szCs w:val="28"/>
          <w:shd w:val="clear" w:color="auto" w:fill="FFFFFF"/>
          <w:lang w:val="de-DE"/>
        </w:rPr>
        <w:t xml:space="preserve">- </w:t>
      </w:r>
      <w:r w:rsidR="00001FB0" w:rsidRPr="00F9232D">
        <w:rPr>
          <w:sz w:val="28"/>
          <w:szCs w:val="28"/>
          <w:shd w:val="clear" w:color="auto" w:fill="FFFFFF"/>
          <w:lang w:val="de-DE"/>
        </w:rPr>
        <w:t>Duy trì và phát triển tốt mối quan hệ giữa nhà trường, gia đình và xã hội, tạo điều kiện để Ban Đại diện cha mẹ học sinh phát huy vai trò và khả năng hoạt động theo điều lệ quy định.</w:t>
      </w:r>
      <w:r w:rsidR="00001FB0" w:rsidRPr="00F9232D">
        <w:rPr>
          <w:sz w:val="28"/>
          <w:szCs w:val="28"/>
          <w:lang w:val="de-DE"/>
        </w:rPr>
        <w:t xml:space="preserve"> </w:t>
      </w:r>
    </w:p>
    <w:p w:rsidR="00001FB0" w:rsidRPr="00001FB0" w:rsidRDefault="00EA119A" w:rsidP="00EA119A">
      <w:pPr>
        <w:spacing w:before="120" w:line="276" w:lineRule="auto"/>
        <w:ind w:firstLine="567"/>
        <w:jc w:val="both"/>
        <w:rPr>
          <w:b/>
          <w:sz w:val="28"/>
          <w:szCs w:val="28"/>
          <w:lang w:val="nl-NL"/>
        </w:rPr>
      </w:pPr>
      <w:r w:rsidRPr="00EA119A">
        <w:rPr>
          <w:b/>
          <w:sz w:val="28"/>
          <w:szCs w:val="28"/>
          <w:lang w:val="nl-NL"/>
        </w:rPr>
        <w:t>1.5.2.</w:t>
      </w:r>
      <w:r w:rsidR="00001FB0" w:rsidRPr="00EA119A">
        <w:rPr>
          <w:b/>
          <w:sz w:val="28"/>
          <w:szCs w:val="28"/>
          <w:lang w:val="nl-NL"/>
        </w:rPr>
        <w:t xml:space="preserve"> Mặt yếu</w:t>
      </w:r>
      <w:r w:rsidR="00001FB0" w:rsidRPr="00001FB0">
        <w:rPr>
          <w:b/>
          <w:sz w:val="28"/>
          <w:szCs w:val="28"/>
          <w:lang w:val="nl-NL"/>
        </w:rPr>
        <w:t xml:space="preserve"> </w:t>
      </w:r>
    </w:p>
    <w:p w:rsidR="00001FB0" w:rsidRPr="00001FB0" w:rsidRDefault="00001FB0" w:rsidP="00EA119A">
      <w:pPr>
        <w:spacing w:after="120" w:line="276" w:lineRule="auto"/>
        <w:ind w:firstLine="567"/>
        <w:jc w:val="both"/>
        <w:rPr>
          <w:sz w:val="28"/>
          <w:szCs w:val="28"/>
          <w:lang w:val="nl-NL"/>
        </w:rPr>
      </w:pPr>
      <w:r w:rsidRPr="00001FB0">
        <w:rPr>
          <w:sz w:val="28"/>
          <w:szCs w:val="28"/>
          <w:lang w:val="nl-NL"/>
        </w:rPr>
        <w:t xml:space="preserve">Diện tích đơn vị </w:t>
      </w:r>
      <w:r w:rsidR="00463019">
        <w:rPr>
          <w:sz w:val="28"/>
          <w:szCs w:val="28"/>
          <w:lang w:val="nl-NL"/>
        </w:rPr>
        <w:t>lớn</w:t>
      </w:r>
      <w:r w:rsidRPr="00001FB0">
        <w:rPr>
          <w:sz w:val="28"/>
          <w:szCs w:val="28"/>
          <w:lang w:val="nl-NL"/>
        </w:rPr>
        <w:t xml:space="preserve">, tỉ lệ diện tích bình quân trên mỗi học sinh </w:t>
      </w:r>
      <w:r w:rsidR="00463019">
        <w:rPr>
          <w:sz w:val="28"/>
          <w:szCs w:val="28"/>
          <w:lang w:val="nl-NL"/>
        </w:rPr>
        <w:t>cao tuy nhiên con thiếu phòng học để đảm bảo học sinh học 2 buổi/ngày trong các năm tiếp theo</w:t>
      </w:r>
      <w:r w:rsidRPr="00001FB0">
        <w:rPr>
          <w:sz w:val="28"/>
          <w:szCs w:val="28"/>
          <w:lang w:val="nl-NL"/>
        </w:rPr>
        <w:t>.</w:t>
      </w:r>
    </w:p>
    <w:p w:rsidR="00001FB0" w:rsidRPr="00001FB0" w:rsidRDefault="00001FB0" w:rsidP="00001FB0">
      <w:pPr>
        <w:spacing w:before="120" w:after="120" w:line="276" w:lineRule="auto"/>
        <w:ind w:firstLine="567"/>
        <w:jc w:val="both"/>
        <w:rPr>
          <w:sz w:val="28"/>
          <w:szCs w:val="28"/>
          <w:lang w:val="nl-NL"/>
        </w:rPr>
      </w:pPr>
      <w:r w:rsidRPr="00001FB0">
        <w:rPr>
          <w:sz w:val="28"/>
          <w:szCs w:val="28"/>
          <w:lang w:val="nl-NL"/>
        </w:rPr>
        <w:t xml:space="preserve">Đơn vị còn </w:t>
      </w:r>
      <w:r w:rsidRPr="00001FB0">
        <w:rPr>
          <w:sz w:val="28"/>
          <w:szCs w:val="28"/>
          <w:lang w:val="vi-VN"/>
        </w:rPr>
        <w:t>0</w:t>
      </w:r>
      <w:r w:rsidR="00463019" w:rsidRPr="00F9232D">
        <w:rPr>
          <w:sz w:val="28"/>
          <w:szCs w:val="28"/>
          <w:lang w:val="nl-NL"/>
        </w:rPr>
        <w:t>4</w:t>
      </w:r>
      <w:r w:rsidRPr="00001FB0">
        <w:rPr>
          <w:sz w:val="28"/>
          <w:szCs w:val="28"/>
          <w:lang w:val="nl-NL"/>
        </w:rPr>
        <w:t xml:space="preserve"> giáo viên có trình độ cao đẳng chưa đạt chuẩn theo Luật Giáo dục năm 2019.</w:t>
      </w:r>
    </w:p>
    <w:p w:rsidR="00EA119A" w:rsidRDefault="00001FB0" w:rsidP="00EA119A">
      <w:pPr>
        <w:spacing w:before="120" w:after="120" w:line="276" w:lineRule="auto"/>
        <w:ind w:firstLine="567"/>
        <w:jc w:val="both"/>
        <w:rPr>
          <w:sz w:val="28"/>
          <w:szCs w:val="28"/>
          <w:lang w:val="nl-NL"/>
        </w:rPr>
      </w:pPr>
      <w:r w:rsidRPr="00001FB0">
        <w:rPr>
          <w:sz w:val="28"/>
          <w:szCs w:val="28"/>
          <w:shd w:val="clear" w:color="auto" w:fill="FFFFFF"/>
          <w:lang w:val="nl-NL"/>
        </w:rPr>
        <w:t>Đội ngũ giáo viên tuy đầy đủ ở các bộ môn nhưng vẫn thừa thiếu cục bộ; một số ít giáo viên tiếp cận, ứng dụng CNTT, ứng dụng các phần mềm trong giảng dạy, soạn thảo văn bản còn hạn chế; chất lượng đội ngũ chưa thực sự đều tay.</w:t>
      </w:r>
    </w:p>
    <w:p w:rsidR="00001FB0" w:rsidRPr="00EA119A" w:rsidRDefault="008F0FA3" w:rsidP="00EA119A">
      <w:pPr>
        <w:spacing w:before="120" w:after="120" w:line="276" w:lineRule="auto"/>
        <w:ind w:firstLine="567"/>
        <w:jc w:val="both"/>
        <w:rPr>
          <w:sz w:val="28"/>
          <w:szCs w:val="28"/>
          <w:lang w:val="nl-NL"/>
        </w:rPr>
      </w:pPr>
      <w:r>
        <w:rPr>
          <w:b/>
          <w:bCs/>
          <w:noProof/>
          <w:sz w:val="28"/>
          <w:szCs w:val="28"/>
          <w:lang w:val="nl-NL"/>
        </w:rPr>
        <w:t>2. Môi trường bên ngoài</w:t>
      </w:r>
    </w:p>
    <w:p w:rsidR="00EA119A" w:rsidRDefault="008F0FA3" w:rsidP="00EA119A">
      <w:pPr>
        <w:spacing w:before="120" w:line="276" w:lineRule="auto"/>
        <w:ind w:firstLine="567"/>
        <w:jc w:val="both"/>
        <w:rPr>
          <w:bCs/>
          <w:noProof/>
          <w:sz w:val="28"/>
          <w:szCs w:val="28"/>
          <w:lang w:val="nl-NL"/>
        </w:rPr>
      </w:pPr>
      <w:r w:rsidRPr="008F0FA3">
        <w:rPr>
          <w:bCs/>
          <w:noProof/>
          <w:sz w:val="28"/>
          <w:szCs w:val="28"/>
          <w:lang w:val="nl-NL"/>
        </w:rPr>
        <w:t xml:space="preserve">Trường THCS Nguyễn </w:t>
      </w:r>
      <w:r>
        <w:rPr>
          <w:bCs/>
          <w:noProof/>
          <w:sz w:val="28"/>
          <w:szCs w:val="28"/>
          <w:lang w:val="nl-NL"/>
        </w:rPr>
        <w:t>Văn Bá</w:t>
      </w:r>
      <w:r w:rsidRPr="008F0FA3">
        <w:rPr>
          <w:bCs/>
          <w:noProof/>
          <w:sz w:val="28"/>
          <w:szCs w:val="28"/>
          <w:lang w:val="nl-NL"/>
        </w:rPr>
        <w:t xml:space="preserve"> thuộc địa bàn phường </w:t>
      </w:r>
      <w:r>
        <w:rPr>
          <w:bCs/>
          <w:noProof/>
          <w:sz w:val="28"/>
          <w:szCs w:val="28"/>
          <w:lang w:val="nl-NL"/>
        </w:rPr>
        <w:t>Linh Xuân</w:t>
      </w:r>
      <w:r w:rsidRPr="008F0FA3">
        <w:rPr>
          <w:bCs/>
          <w:noProof/>
          <w:sz w:val="28"/>
          <w:szCs w:val="28"/>
          <w:lang w:val="nl-NL"/>
        </w:rPr>
        <w:t xml:space="preserve"> </w:t>
      </w:r>
      <w:r>
        <w:rPr>
          <w:bCs/>
          <w:noProof/>
          <w:sz w:val="28"/>
          <w:szCs w:val="28"/>
          <w:lang w:val="nl-NL"/>
        </w:rPr>
        <w:t>–</w:t>
      </w:r>
      <w:r w:rsidRPr="008F0FA3">
        <w:rPr>
          <w:bCs/>
          <w:noProof/>
          <w:sz w:val="28"/>
          <w:szCs w:val="28"/>
          <w:lang w:val="nl-NL"/>
        </w:rPr>
        <w:t xml:space="preserve"> </w:t>
      </w:r>
      <w:r>
        <w:rPr>
          <w:bCs/>
          <w:noProof/>
          <w:sz w:val="28"/>
          <w:szCs w:val="28"/>
          <w:lang w:val="nl-NL"/>
        </w:rPr>
        <w:t>thành phố Thủ Đức</w:t>
      </w:r>
      <w:r w:rsidRPr="008F0FA3">
        <w:rPr>
          <w:bCs/>
          <w:noProof/>
          <w:sz w:val="28"/>
          <w:szCs w:val="28"/>
          <w:lang w:val="nl-NL"/>
        </w:rPr>
        <w:t xml:space="preserve">. Người dân phần lớn là </w:t>
      </w:r>
      <w:r>
        <w:rPr>
          <w:bCs/>
          <w:noProof/>
          <w:sz w:val="28"/>
          <w:szCs w:val="28"/>
          <w:lang w:val="nl-NL"/>
        </w:rPr>
        <w:t>cư dân nhập cư, là con em của công nhân Khu chế xuất Linh Trung</w:t>
      </w:r>
      <w:r w:rsidRPr="008F0FA3">
        <w:rPr>
          <w:bCs/>
          <w:noProof/>
          <w:sz w:val="28"/>
          <w:szCs w:val="28"/>
          <w:lang w:val="nl-NL"/>
        </w:rPr>
        <w:t xml:space="preserve"> và buôn bán nhỏ, lẻ. Nhà trường có nhiệm vụ trọng tâm là nâng cao chất lượng giáo dục toàn diện học sinh đại trà, bồi dưỡng học sinh giỏi, phụ đạo học sinh yếu, tích cực ứng dụng công nghệ thông tin vào đổi mới phương pháp dạy học, ứng dụng khoa học trong công tác quản lý chúng tôi nhận thấy các</w:t>
      </w:r>
      <w:r w:rsidR="00EA119A">
        <w:rPr>
          <w:bCs/>
          <w:noProof/>
          <w:sz w:val="28"/>
          <w:szCs w:val="28"/>
          <w:lang w:val="nl-NL"/>
        </w:rPr>
        <w:t xml:space="preserve"> thời cơ và các thách thức sau:</w:t>
      </w:r>
    </w:p>
    <w:p w:rsidR="00001FB0" w:rsidRPr="004B1DA8" w:rsidRDefault="008F0FA3" w:rsidP="00EA119A">
      <w:pPr>
        <w:spacing w:before="120" w:line="276" w:lineRule="auto"/>
        <w:ind w:firstLine="567"/>
        <w:jc w:val="both"/>
        <w:rPr>
          <w:bCs/>
          <w:i/>
          <w:noProof/>
          <w:sz w:val="28"/>
          <w:szCs w:val="28"/>
          <w:lang w:val="nl-NL"/>
        </w:rPr>
      </w:pPr>
      <w:r w:rsidRPr="004B1DA8">
        <w:rPr>
          <w:b/>
          <w:i/>
          <w:spacing w:val="-4"/>
          <w:sz w:val="28"/>
          <w:szCs w:val="28"/>
          <w:lang w:val="nl-NL"/>
        </w:rPr>
        <w:t>2.</w:t>
      </w:r>
      <w:r w:rsidR="00001FB0" w:rsidRPr="004B1DA8">
        <w:rPr>
          <w:b/>
          <w:i/>
          <w:spacing w:val="-4"/>
          <w:sz w:val="28"/>
          <w:szCs w:val="28"/>
          <w:lang w:val="nl-NL"/>
        </w:rPr>
        <w:t xml:space="preserve">1. </w:t>
      </w:r>
      <w:r w:rsidRPr="004B1DA8">
        <w:rPr>
          <w:b/>
          <w:i/>
          <w:spacing w:val="-4"/>
          <w:sz w:val="28"/>
          <w:szCs w:val="28"/>
          <w:lang w:val="nl-NL"/>
        </w:rPr>
        <w:t>Thời cơ</w:t>
      </w:r>
    </w:p>
    <w:p w:rsidR="00001FB0" w:rsidRPr="00001FB0" w:rsidRDefault="00001FB0" w:rsidP="004B1DA8">
      <w:pPr>
        <w:spacing w:line="276" w:lineRule="auto"/>
        <w:ind w:firstLine="561"/>
        <w:jc w:val="both"/>
        <w:rPr>
          <w:sz w:val="28"/>
          <w:szCs w:val="28"/>
          <w:lang w:val="nl-NL"/>
        </w:rPr>
      </w:pPr>
      <w:r w:rsidRPr="00001FB0">
        <w:rPr>
          <w:sz w:val="28"/>
          <w:szCs w:val="28"/>
          <w:lang w:val="nl-NL"/>
        </w:rPr>
        <w:t>Các nghị quyết của Đảng, chỉ thị của nhà nước về công tác giáo dục khẳng định giáo dục là quốc sách hàng đầu, là sự nghiệp của toàn dân; ngành giáo dục có nhiệm vụ nâng cao dân trí, đào tạo nhân lực đáp ứng yêu cầu công nghiệp hóa, hiện đại hóa đất nước, đây là điều kiên tiên quyết cho sự phát triển giáo dục.</w:t>
      </w:r>
    </w:p>
    <w:p w:rsidR="00001FB0" w:rsidRPr="00001FB0" w:rsidRDefault="00001FB0" w:rsidP="00001FB0">
      <w:pPr>
        <w:spacing w:before="120" w:line="276" w:lineRule="auto"/>
        <w:ind w:firstLine="562"/>
        <w:jc w:val="both"/>
        <w:rPr>
          <w:sz w:val="28"/>
          <w:szCs w:val="28"/>
          <w:lang w:val="nl-NL"/>
        </w:rPr>
      </w:pPr>
      <w:r w:rsidRPr="00001FB0">
        <w:rPr>
          <w:sz w:val="28"/>
          <w:szCs w:val="28"/>
          <w:lang w:val="nl-NL"/>
        </w:rPr>
        <w:t>Được sự quan tâm của các cấp ủy, chính quyền, ban ngành đoàn thể, hội khuyến học với sự nghiệp giáo dục của trường ngày càng sâu sắc, thiết thực cả về vật chất và tinh thần góp phần rất lớn tạo điều kiện thuận lợi trong việc thực hiện việc chuẩn hóa, hiện đại hóa, xã hội hóa trong lĩnh vực giáo dục.</w:t>
      </w:r>
    </w:p>
    <w:p w:rsidR="00001FB0" w:rsidRPr="00001FB0" w:rsidRDefault="00001FB0" w:rsidP="00001FB0">
      <w:pPr>
        <w:widowControl w:val="0"/>
        <w:spacing w:before="120" w:line="276" w:lineRule="auto"/>
        <w:ind w:firstLine="562"/>
        <w:jc w:val="both"/>
        <w:rPr>
          <w:sz w:val="28"/>
          <w:szCs w:val="28"/>
          <w:lang w:val="nl-NL"/>
        </w:rPr>
      </w:pPr>
      <w:r w:rsidRPr="00001FB0">
        <w:rPr>
          <w:sz w:val="28"/>
          <w:szCs w:val="28"/>
          <w:lang w:val="nl-NL"/>
        </w:rPr>
        <w:t xml:space="preserve"> Ngày càng có nhiều cơ hội, nhiều chương trình học, tạo điều kiện cho giáo viên nâng cao trình độ. Phương tiện thông tin ngày càng mở rộng vừa là cơ hội, vừa là thách thức giúp cho giáo viên và học sinh tiếp thu phát triển kiến thức</w:t>
      </w:r>
    </w:p>
    <w:p w:rsidR="00EA119A" w:rsidRDefault="00001FB0" w:rsidP="00EA119A">
      <w:pPr>
        <w:spacing w:before="120" w:line="276" w:lineRule="auto"/>
        <w:ind w:firstLine="562"/>
        <w:jc w:val="both"/>
        <w:rPr>
          <w:sz w:val="28"/>
          <w:szCs w:val="28"/>
          <w:lang w:val="es-BO"/>
        </w:rPr>
      </w:pPr>
      <w:r w:rsidRPr="00001FB0">
        <w:rPr>
          <w:sz w:val="28"/>
          <w:szCs w:val="28"/>
          <w:lang w:val="es-BO"/>
        </w:rPr>
        <w:lastRenderedPageBreak/>
        <w:t>Nâng cao chất lượng giáo dục toàn diện, tiếp tục đổi mới phương pháp giảng dạy và học tập; đẩy mạnh phong trào thi đua “dạy tốt, học tốt”, thực hiện những giải pháp đột phá và những giải pháp lâu dài nhằm phát triển sự nghiệp giáo dục và đào tạo.</w:t>
      </w:r>
    </w:p>
    <w:p w:rsidR="00001FB0" w:rsidRPr="004B1DA8" w:rsidRDefault="008F0FA3" w:rsidP="00EA119A">
      <w:pPr>
        <w:spacing w:before="120" w:line="276" w:lineRule="auto"/>
        <w:ind w:firstLine="562"/>
        <w:jc w:val="both"/>
        <w:rPr>
          <w:i/>
          <w:spacing w:val="-4"/>
          <w:sz w:val="28"/>
          <w:szCs w:val="28"/>
          <w:lang w:val="nl-NL"/>
        </w:rPr>
      </w:pPr>
      <w:r w:rsidRPr="004B1DA8">
        <w:rPr>
          <w:b/>
          <w:i/>
          <w:spacing w:val="-4"/>
          <w:sz w:val="28"/>
          <w:szCs w:val="28"/>
          <w:lang w:val="nl-NL"/>
        </w:rPr>
        <w:t>2.</w:t>
      </w:r>
      <w:r w:rsidR="00001FB0" w:rsidRPr="004B1DA8">
        <w:rPr>
          <w:b/>
          <w:i/>
          <w:spacing w:val="-4"/>
          <w:sz w:val="28"/>
          <w:szCs w:val="28"/>
          <w:lang w:val="nl-NL"/>
        </w:rPr>
        <w:t>2. Thách thức  </w:t>
      </w:r>
    </w:p>
    <w:p w:rsidR="00001FB0" w:rsidRPr="00001FB0" w:rsidRDefault="00001FB0" w:rsidP="004B1DA8">
      <w:pPr>
        <w:pStyle w:val="NormalWeb"/>
        <w:spacing w:before="0" w:beforeAutospacing="0" w:after="0" w:afterAutospacing="0" w:line="276" w:lineRule="auto"/>
        <w:ind w:firstLine="561"/>
        <w:jc w:val="both"/>
        <w:rPr>
          <w:sz w:val="28"/>
          <w:szCs w:val="28"/>
          <w:lang w:val="nl-NL"/>
        </w:rPr>
      </w:pPr>
      <w:r w:rsidRPr="00001FB0">
        <w:rPr>
          <w:sz w:val="28"/>
          <w:szCs w:val="28"/>
          <w:lang w:val="nl-NL"/>
        </w:rPr>
        <w:t xml:space="preserve">Chiến lược phát triển giáo dục </w:t>
      </w:r>
      <w:r w:rsidR="00463019">
        <w:rPr>
          <w:sz w:val="28"/>
          <w:szCs w:val="28"/>
          <w:lang w:val="nl-NL"/>
        </w:rPr>
        <w:t>T</w:t>
      </w:r>
      <w:r w:rsidRPr="00001FB0">
        <w:rPr>
          <w:sz w:val="28"/>
          <w:szCs w:val="28"/>
          <w:lang w:val="nl-NL"/>
        </w:rPr>
        <w:t xml:space="preserve">rường </w:t>
      </w:r>
      <w:r w:rsidR="00463019">
        <w:rPr>
          <w:sz w:val="28"/>
          <w:szCs w:val="28"/>
          <w:lang w:val="nl-NL"/>
        </w:rPr>
        <w:t>T</w:t>
      </w:r>
      <w:r w:rsidRPr="00001FB0">
        <w:rPr>
          <w:sz w:val="28"/>
          <w:szCs w:val="28"/>
          <w:lang w:val="vi-VN"/>
        </w:rPr>
        <w:t xml:space="preserve">rung học cơ sở </w:t>
      </w:r>
      <w:r w:rsidR="00463019" w:rsidRPr="00F9232D">
        <w:rPr>
          <w:sz w:val="28"/>
          <w:szCs w:val="28"/>
          <w:lang w:val="nl-NL"/>
        </w:rPr>
        <w:t>Nguyễn Văn Bá</w:t>
      </w:r>
      <w:r w:rsidRPr="00001FB0">
        <w:rPr>
          <w:sz w:val="28"/>
          <w:szCs w:val="28"/>
          <w:lang w:val="nl-NL"/>
        </w:rPr>
        <w:t xml:space="preserve"> với kế hoạch đảm bảo nội dung dạy học đạt yêu cầu cơ bản về chất lượng giáo dục toàn diện. </w:t>
      </w:r>
    </w:p>
    <w:p w:rsidR="00001FB0" w:rsidRPr="00001FB0" w:rsidRDefault="00001FB0" w:rsidP="00001FB0">
      <w:pPr>
        <w:pStyle w:val="NormalWeb"/>
        <w:spacing w:before="120" w:beforeAutospacing="0" w:after="0" w:afterAutospacing="0" w:line="276" w:lineRule="auto"/>
        <w:ind w:firstLine="562"/>
        <w:jc w:val="both"/>
        <w:rPr>
          <w:spacing w:val="-4"/>
          <w:sz w:val="28"/>
          <w:szCs w:val="28"/>
          <w:lang w:val="nl-NL"/>
        </w:rPr>
      </w:pPr>
      <w:r w:rsidRPr="00001FB0">
        <w:rPr>
          <w:spacing w:val="-4"/>
          <w:sz w:val="28"/>
          <w:szCs w:val="28"/>
          <w:lang w:val="nl-NL"/>
        </w:rPr>
        <w:t xml:space="preserve">Chất lượng đội ngũ giáo viên, cán bộ quản lý phải đáp ứng tốt các yêu cầu đổi mới giáo dục. </w:t>
      </w:r>
    </w:p>
    <w:p w:rsidR="00001FB0" w:rsidRPr="00001FB0" w:rsidRDefault="00001FB0" w:rsidP="00001FB0">
      <w:pPr>
        <w:pStyle w:val="NormalWeb"/>
        <w:spacing w:before="120" w:beforeAutospacing="0" w:after="0" w:afterAutospacing="0" w:line="276" w:lineRule="auto"/>
        <w:ind w:firstLine="562"/>
        <w:jc w:val="both"/>
        <w:rPr>
          <w:sz w:val="28"/>
          <w:szCs w:val="28"/>
          <w:lang w:val="nl-NL"/>
        </w:rPr>
      </w:pPr>
      <w:r w:rsidRPr="00001FB0">
        <w:rPr>
          <w:sz w:val="28"/>
          <w:szCs w:val="28"/>
          <w:lang w:val="nl-NL"/>
        </w:rPr>
        <w:t>Tăng cường các giải pháp để tăng tỉ lệ học sinh khá giỏi, giảm tỉ lệ học sinh yếu kém, đảm bảo hiệu suất đào tạo.</w:t>
      </w:r>
    </w:p>
    <w:p w:rsidR="00EA119A" w:rsidRDefault="00001FB0" w:rsidP="00EA119A">
      <w:pPr>
        <w:pStyle w:val="NormalWeb"/>
        <w:spacing w:before="120" w:beforeAutospacing="0" w:after="0" w:afterAutospacing="0" w:line="276" w:lineRule="auto"/>
        <w:ind w:firstLine="562"/>
        <w:jc w:val="both"/>
        <w:rPr>
          <w:sz w:val="28"/>
          <w:szCs w:val="28"/>
          <w:lang w:val="nl-NL"/>
        </w:rPr>
      </w:pPr>
      <w:r w:rsidRPr="00001FB0">
        <w:rPr>
          <w:sz w:val="28"/>
          <w:szCs w:val="28"/>
          <w:lang w:val="nl-NL"/>
        </w:rPr>
        <w:t>Đổi mới phương pháp dạy học, hướng dẫn học sinh thực hiện tốt việc tự học, dạy học phân hóa trên cơ sở chuẩn kiến thức, kỹ năng của Chư</w:t>
      </w:r>
      <w:r w:rsidR="00463019">
        <w:rPr>
          <w:sz w:val="28"/>
          <w:szCs w:val="28"/>
          <w:lang w:val="nl-NL"/>
        </w:rPr>
        <w:t>ơng trình giáo dục phổ thông 2018</w:t>
      </w:r>
      <w:r w:rsidRPr="00001FB0">
        <w:rPr>
          <w:sz w:val="28"/>
          <w:szCs w:val="28"/>
          <w:lang w:val="nl-NL"/>
        </w:rPr>
        <w:t>.</w:t>
      </w:r>
    </w:p>
    <w:p w:rsidR="008F0FA3" w:rsidRPr="004B1DA8" w:rsidRDefault="008F0FA3" w:rsidP="00EA119A">
      <w:pPr>
        <w:pStyle w:val="NormalWeb"/>
        <w:spacing w:before="120" w:beforeAutospacing="0" w:after="0" w:afterAutospacing="0" w:line="276" w:lineRule="auto"/>
        <w:ind w:firstLine="562"/>
        <w:jc w:val="both"/>
        <w:rPr>
          <w:i/>
          <w:sz w:val="28"/>
          <w:szCs w:val="28"/>
          <w:lang w:val="nl-NL"/>
        </w:rPr>
      </w:pPr>
      <w:r w:rsidRPr="004B1DA8">
        <w:rPr>
          <w:b/>
          <w:i/>
          <w:sz w:val="28"/>
          <w:szCs w:val="28"/>
          <w:lang w:val="nl-NL"/>
        </w:rPr>
        <w:t>2.3. Xác định các vấn đề ưu tiên</w:t>
      </w:r>
    </w:p>
    <w:p w:rsidR="008F0FA3" w:rsidRPr="00F9232D" w:rsidRDefault="008F0FA3" w:rsidP="008F0FA3">
      <w:pPr>
        <w:spacing w:line="276" w:lineRule="auto"/>
        <w:ind w:right="-27"/>
        <w:jc w:val="both"/>
        <w:rPr>
          <w:color w:val="000000"/>
          <w:sz w:val="28"/>
          <w:szCs w:val="28"/>
          <w:lang w:val="nl-NL"/>
        </w:rPr>
      </w:pPr>
      <w:r w:rsidRPr="00F9232D">
        <w:rPr>
          <w:color w:val="000000"/>
          <w:sz w:val="28"/>
          <w:szCs w:val="28"/>
          <w:lang w:val="nl-NL"/>
        </w:rPr>
        <w:t xml:space="preserve">      - Đẩy mạnh công tác Phổ cập giáo dục trên cơ sở đảm bảo chất lượng giáo dục; trước mắt chống học sinh bỏ học, tập trung phụ đạo học sinh yếu kém. Phấn đấu đạt được trường có chất lượng tốt.</w:t>
      </w:r>
    </w:p>
    <w:p w:rsidR="008F0FA3" w:rsidRPr="00F9232D" w:rsidRDefault="008F0FA3" w:rsidP="008F0FA3">
      <w:pPr>
        <w:spacing w:line="276" w:lineRule="auto"/>
        <w:ind w:right="-27"/>
        <w:jc w:val="both"/>
        <w:rPr>
          <w:color w:val="000000"/>
          <w:sz w:val="28"/>
          <w:szCs w:val="28"/>
          <w:lang w:val="nl-NL"/>
        </w:rPr>
      </w:pPr>
      <w:r w:rsidRPr="00F9232D">
        <w:rPr>
          <w:color w:val="000000"/>
          <w:sz w:val="28"/>
          <w:szCs w:val="28"/>
          <w:lang w:val="nl-NL"/>
        </w:rPr>
        <w:t xml:space="preserve">      - Nâng cao chất lượng đội ngũ cán bộ, giáo viên, công nhân viên đủ Tâm và Tầm để thực hiện nhiệm vụ trong tình hình mới.</w:t>
      </w:r>
    </w:p>
    <w:p w:rsidR="008F0FA3" w:rsidRPr="00F9232D" w:rsidRDefault="008F0FA3" w:rsidP="008F0FA3">
      <w:pPr>
        <w:spacing w:line="276" w:lineRule="auto"/>
        <w:ind w:right="-27"/>
        <w:jc w:val="both"/>
        <w:rPr>
          <w:color w:val="000000"/>
          <w:sz w:val="28"/>
          <w:szCs w:val="28"/>
          <w:lang w:val="nl-NL"/>
        </w:rPr>
      </w:pPr>
      <w:r w:rsidRPr="00F9232D">
        <w:rPr>
          <w:color w:val="000000"/>
          <w:sz w:val="28"/>
          <w:szCs w:val="28"/>
          <w:lang w:val="nl-NL"/>
        </w:rPr>
        <w:t xml:space="preserve">      - Đẩy mạnh việc ứng dụng CNTT trong dạy – học và công tác quản lý để nâng cao chất lượng và hiệu quả công tác.</w:t>
      </w:r>
    </w:p>
    <w:p w:rsidR="008F0FA3" w:rsidRPr="00F9232D" w:rsidRDefault="008F0FA3" w:rsidP="008F0FA3">
      <w:pPr>
        <w:spacing w:line="276" w:lineRule="auto"/>
        <w:ind w:right="-27"/>
        <w:jc w:val="both"/>
        <w:rPr>
          <w:color w:val="000000"/>
          <w:sz w:val="28"/>
          <w:szCs w:val="28"/>
          <w:lang w:val="nl-NL"/>
        </w:rPr>
      </w:pPr>
      <w:r w:rsidRPr="00F9232D">
        <w:rPr>
          <w:color w:val="000000"/>
          <w:sz w:val="28"/>
          <w:szCs w:val="28"/>
          <w:lang w:val="nl-NL"/>
        </w:rPr>
        <w:t xml:space="preserve">      - Đổi mới công tác quản lý trên cơ sở đáp ứng theo các yêu cầu của các chuẩn đánh giá chất lượng giáo dục.</w:t>
      </w:r>
      <w:r w:rsidRPr="00F9232D">
        <w:rPr>
          <w:sz w:val="28"/>
          <w:szCs w:val="28"/>
          <w:lang w:val="nl-NL"/>
        </w:rPr>
        <w:t xml:space="preserve">  </w:t>
      </w:r>
    </w:p>
    <w:p w:rsidR="008F0FA3" w:rsidRPr="00F9232D" w:rsidRDefault="008F0FA3" w:rsidP="008F0FA3">
      <w:pPr>
        <w:spacing w:line="276" w:lineRule="auto"/>
        <w:jc w:val="both"/>
        <w:rPr>
          <w:sz w:val="28"/>
          <w:szCs w:val="28"/>
          <w:lang w:val="nl-NL"/>
        </w:rPr>
      </w:pPr>
      <w:r w:rsidRPr="00F9232D">
        <w:rPr>
          <w:sz w:val="28"/>
          <w:szCs w:val="28"/>
          <w:lang w:val="nl-NL"/>
        </w:rPr>
        <w:t xml:space="preserve">      - Duy trì cơ quan văn hóa.</w:t>
      </w:r>
    </w:p>
    <w:p w:rsidR="008F0FA3" w:rsidRPr="00001FB0" w:rsidRDefault="008F0FA3" w:rsidP="008F0FA3">
      <w:pPr>
        <w:spacing w:line="276" w:lineRule="auto"/>
        <w:jc w:val="both"/>
        <w:rPr>
          <w:sz w:val="28"/>
          <w:szCs w:val="28"/>
          <w:lang w:val="nl-NL"/>
        </w:rPr>
      </w:pPr>
      <w:r w:rsidRPr="00F9232D">
        <w:rPr>
          <w:sz w:val="28"/>
          <w:szCs w:val="28"/>
          <w:lang w:val="nl-NL"/>
        </w:rPr>
        <w:t xml:space="preserve">      - Đẩy mạnh hoạt động trải nghiệm, hướng nghiệp, kỹ năng sống, tiếng anh với người nước ngoài.</w:t>
      </w:r>
    </w:p>
    <w:p w:rsidR="00EA119A" w:rsidRDefault="00001FB0" w:rsidP="00EA119A">
      <w:pPr>
        <w:spacing w:before="120" w:line="276" w:lineRule="auto"/>
        <w:jc w:val="both"/>
        <w:rPr>
          <w:b/>
          <w:bCs/>
          <w:noProof/>
          <w:sz w:val="28"/>
          <w:szCs w:val="28"/>
          <w:lang w:val="nl-NL"/>
        </w:rPr>
      </w:pPr>
      <w:r w:rsidRPr="00001FB0">
        <w:rPr>
          <w:b/>
          <w:bCs/>
          <w:noProof/>
          <w:sz w:val="28"/>
          <w:szCs w:val="28"/>
          <w:lang w:val="nl-NL"/>
        </w:rPr>
        <w:t xml:space="preserve">II. </w:t>
      </w:r>
      <w:r w:rsidR="001F3DBE">
        <w:rPr>
          <w:b/>
          <w:bCs/>
          <w:noProof/>
          <w:sz w:val="28"/>
          <w:szCs w:val="28"/>
          <w:lang w:val="nl-NL"/>
        </w:rPr>
        <w:t>ĐÁNH GIÁ NHỮNG MẶT ĐẠT ĐƯỢC VÀ NHỮNG MẶT CHƯA ĐẠT ĐƯỢC TRONG THỰC HIỆN CHIẾN LƯỢC PHÁT TRIỂN GIÁO DỤC GIAI ĐOẠN 2016 – 2020</w:t>
      </w:r>
      <w:r w:rsidRPr="00001FB0">
        <w:rPr>
          <w:b/>
          <w:bCs/>
          <w:noProof/>
          <w:sz w:val="28"/>
          <w:szCs w:val="28"/>
          <w:lang w:val="nl-NL"/>
        </w:rPr>
        <w:t>.</w:t>
      </w:r>
    </w:p>
    <w:p w:rsidR="00001FB0" w:rsidRPr="00EA119A" w:rsidRDefault="00001FB0" w:rsidP="00EA119A">
      <w:pPr>
        <w:spacing w:before="120" w:line="276" w:lineRule="auto"/>
        <w:ind w:firstLine="567"/>
        <w:jc w:val="both"/>
        <w:rPr>
          <w:b/>
          <w:bCs/>
          <w:noProof/>
          <w:sz w:val="28"/>
          <w:szCs w:val="28"/>
          <w:lang w:val="nl-NL"/>
        </w:rPr>
      </w:pPr>
      <w:r w:rsidRPr="00001FB0">
        <w:rPr>
          <w:b/>
          <w:bCs/>
          <w:noProof/>
          <w:sz w:val="28"/>
          <w:szCs w:val="28"/>
          <w:lang w:val="nl-NL"/>
        </w:rPr>
        <w:t>1. Mặt đạt được</w:t>
      </w:r>
      <w:r w:rsidRPr="00001FB0">
        <w:rPr>
          <w:bCs/>
          <w:noProof/>
          <w:sz w:val="28"/>
          <w:szCs w:val="28"/>
          <w:lang w:val="nl-NL"/>
        </w:rPr>
        <w:t>:</w:t>
      </w:r>
    </w:p>
    <w:p w:rsidR="00001FB0" w:rsidRPr="00001FB0" w:rsidRDefault="00001FB0" w:rsidP="00001FB0">
      <w:pPr>
        <w:pStyle w:val="NormalWeb"/>
        <w:spacing w:before="120" w:beforeAutospacing="0" w:after="0" w:afterAutospacing="0" w:line="276" w:lineRule="auto"/>
        <w:ind w:firstLine="720"/>
        <w:jc w:val="both"/>
        <w:rPr>
          <w:spacing w:val="-4"/>
          <w:sz w:val="28"/>
          <w:szCs w:val="28"/>
          <w:lang w:val="nl-NL"/>
        </w:rPr>
      </w:pPr>
      <w:r w:rsidRPr="00001FB0">
        <w:rPr>
          <w:spacing w:val="-4"/>
          <w:sz w:val="28"/>
          <w:szCs w:val="28"/>
          <w:lang w:val="nl-NL"/>
        </w:rPr>
        <w:t>Cán bộ quản lý luôn đoàn kết, chỉ đạo điều hành các hoạt động của nhà trường một cách đồng bộ hiệu quả. Phát huy tốt dân chủ trong trường học. Được sự tin tưởng quý mến của cán bộ giáo viên, nhân viên và học sinh trong nhà trường.</w:t>
      </w:r>
    </w:p>
    <w:p w:rsidR="00001FB0" w:rsidRPr="00001FB0" w:rsidRDefault="00001FB0" w:rsidP="00001FB0">
      <w:pPr>
        <w:pStyle w:val="NormalWeb"/>
        <w:spacing w:before="120" w:beforeAutospacing="0" w:after="0" w:afterAutospacing="0" w:line="276" w:lineRule="auto"/>
        <w:ind w:firstLine="720"/>
        <w:jc w:val="both"/>
        <w:rPr>
          <w:spacing w:val="-4"/>
          <w:sz w:val="28"/>
          <w:szCs w:val="28"/>
          <w:lang w:val="nl-NL"/>
        </w:rPr>
      </w:pPr>
      <w:r w:rsidRPr="00001FB0">
        <w:rPr>
          <w:spacing w:val="-4"/>
          <w:sz w:val="28"/>
          <w:szCs w:val="28"/>
          <w:lang w:val="nl-NL"/>
        </w:rPr>
        <w:lastRenderedPageBreak/>
        <w:t xml:space="preserve"> Đội ngũ giáo viên  là một tập thể đoàn kết nhiệt tình, có tinh thần trách nhiệm yêu nghề gắn bó với nhà trường; tích cực </w:t>
      </w:r>
      <w:r w:rsidRPr="00001FB0">
        <w:rPr>
          <w:sz w:val="28"/>
          <w:szCs w:val="28"/>
          <w:lang w:val="nl-NL"/>
        </w:rPr>
        <w:t>đổi mới phương pháp giảng dạy và học tập tạo được những thành tích nhất định, bước đầu tạo dựng được uy tín trong ngành.</w:t>
      </w:r>
    </w:p>
    <w:p w:rsidR="00001FB0" w:rsidRDefault="00001FB0" w:rsidP="00001FB0">
      <w:pPr>
        <w:spacing w:line="276" w:lineRule="auto"/>
        <w:ind w:firstLine="720"/>
        <w:jc w:val="both"/>
        <w:rPr>
          <w:sz w:val="28"/>
          <w:szCs w:val="28"/>
          <w:lang w:val="nl-NL"/>
        </w:rPr>
      </w:pPr>
      <w:r w:rsidRPr="00001FB0">
        <w:rPr>
          <w:sz w:val="28"/>
          <w:szCs w:val="28"/>
          <w:lang w:val="nl-NL"/>
        </w:rPr>
        <w:t xml:space="preserve">Nề nếp – kỷ cương của nhà trường được giữ vững và phát huy, các hoạt động ngoại khóa được tổ chức đều đặn và ngày càng phong phú. </w:t>
      </w:r>
    </w:p>
    <w:p w:rsidR="00963E41" w:rsidRPr="00001FB0" w:rsidRDefault="00963E41" w:rsidP="00963E41">
      <w:pPr>
        <w:spacing w:before="120" w:after="120" w:line="276" w:lineRule="auto"/>
        <w:ind w:firstLine="720"/>
        <w:jc w:val="both"/>
        <w:rPr>
          <w:sz w:val="28"/>
          <w:szCs w:val="28"/>
          <w:lang w:val="nl-NL"/>
        </w:rPr>
      </w:pPr>
      <w:r w:rsidRPr="00001FB0">
        <w:rPr>
          <w:sz w:val="28"/>
          <w:szCs w:val="28"/>
          <w:lang w:val="nl-NL"/>
        </w:rPr>
        <w:t xml:space="preserve">Chất lượng học sinh giỏi các cấp </w:t>
      </w:r>
      <w:r>
        <w:rPr>
          <w:sz w:val="28"/>
          <w:szCs w:val="28"/>
          <w:lang w:val="nl-NL"/>
        </w:rPr>
        <w:t>tăng dần theo từng năm</w:t>
      </w:r>
      <w:r w:rsidRPr="00001FB0">
        <w:rPr>
          <w:sz w:val="28"/>
          <w:szCs w:val="28"/>
          <w:lang w:val="nl-NL"/>
        </w:rPr>
        <w:t>.</w:t>
      </w:r>
    </w:p>
    <w:p w:rsidR="00001FB0" w:rsidRPr="00001FB0" w:rsidRDefault="00001FB0" w:rsidP="00001FB0">
      <w:pPr>
        <w:pStyle w:val="NormalWeb"/>
        <w:spacing w:before="120" w:beforeAutospacing="0" w:after="0" w:afterAutospacing="0" w:line="276" w:lineRule="auto"/>
        <w:ind w:firstLine="720"/>
        <w:jc w:val="both"/>
        <w:rPr>
          <w:sz w:val="28"/>
          <w:szCs w:val="28"/>
          <w:lang w:val="nl-NL"/>
        </w:rPr>
      </w:pPr>
      <w:r w:rsidRPr="00001FB0">
        <w:rPr>
          <w:sz w:val="28"/>
          <w:szCs w:val="28"/>
          <w:lang w:val="nl-NL"/>
        </w:rPr>
        <w:t xml:space="preserve">Chất lượng dạy học được giữ vững và tương đối ổn định.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188"/>
        <w:gridCol w:w="1417"/>
        <w:gridCol w:w="1418"/>
        <w:gridCol w:w="1417"/>
        <w:gridCol w:w="1418"/>
      </w:tblGrid>
      <w:tr w:rsidR="006A1A58" w:rsidRPr="006A1A58" w:rsidTr="006A1A58">
        <w:trPr>
          <w:trHeight w:val="587"/>
        </w:trPr>
        <w:tc>
          <w:tcPr>
            <w:tcW w:w="810"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jc w:val="center"/>
              <w:rPr>
                <w:rFonts w:eastAsia="Calibri"/>
                <w:b/>
                <w:sz w:val="26"/>
                <w:szCs w:val="26"/>
              </w:rPr>
            </w:pPr>
            <w:r w:rsidRPr="006A1A58">
              <w:rPr>
                <w:rFonts w:eastAsia="Calibri"/>
                <w:b/>
                <w:sz w:val="26"/>
                <w:szCs w:val="26"/>
              </w:rPr>
              <w:t>STT</w:t>
            </w:r>
          </w:p>
        </w:tc>
        <w:tc>
          <w:tcPr>
            <w:tcW w:w="3188"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jc w:val="center"/>
              <w:rPr>
                <w:rFonts w:eastAsia="Calibri"/>
                <w:b/>
                <w:sz w:val="26"/>
                <w:szCs w:val="26"/>
              </w:rPr>
            </w:pPr>
            <w:r w:rsidRPr="006A1A58">
              <w:rPr>
                <w:rFonts w:eastAsia="Calibri"/>
                <w:b/>
                <w:sz w:val="26"/>
                <w:szCs w:val="26"/>
              </w:rPr>
              <w:t>NỘI DUNG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jc w:val="center"/>
              <w:rPr>
                <w:rFonts w:eastAsia="Calibri"/>
                <w:b/>
                <w:sz w:val="26"/>
                <w:szCs w:val="26"/>
              </w:rPr>
            </w:pPr>
            <w:r w:rsidRPr="006A1A58">
              <w:rPr>
                <w:rFonts w:eastAsia="Calibri"/>
                <w:b/>
                <w:sz w:val="26"/>
                <w:szCs w:val="26"/>
              </w:rPr>
              <w:t>2017-2018</w:t>
            </w:r>
          </w:p>
        </w:tc>
        <w:tc>
          <w:tcPr>
            <w:tcW w:w="1418"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006AA">
            <w:pPr>
              <w:spacing w:after="200" w:line="276" w:lineRule="auto"/>
              <w:jc w:val="center"/>
              <w:rPr>
                <w:rFonts w:eastAsia="Calibri"/>
                <w:b/>
                <w:sz w:val="26"/>
                <w:szCs w:val="26"/>
              </w:rPr>
            </w:pPr>
            <w:r w:rsidRPr="006A1A58">
              <w:rPr>
                <w:rFonts w:eastAsia="Calibri"/>
                <w:b/>
                <w:sz w:val="26"/>
                <w:szCs w:val="26"/>
              </w:rPr>
              <w:t>2018-2019</w:t>
            </w:r>
          </w:p>
        </w:tc>
        <w:tc>
          <w:tcPr>
            <w:tcW w:w="1417"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006AA">
            <w:pPr>
              <w:spacing w:after="200" w:line="276" w:lineRule="auto"/>
              <w:jc w:val="center"/>
              <w:rPr>
                <w:rFonts w:eastAsia="Calibri"/>
                <w:b/>
                <w:sz w:val="26"/>
                <w:szCs w:val="26"/>
              </w:rPr>
            </w:pPr>
            <w:r w:rsidRPr="006A1A58">
              <w:rPr>
                <w:rFonts w:eastAsia="Calibri"/>
                <w:b/>
                <w:sz w:val="26"/>
                <w:szCs w:val="26"/>
              </w:rPr>
              <w:t>2019-2020</w:t>
            </w:r>
          </w:p>
        </w:tc>
        <w:tc>
          <w:tcPr>
            <w:tcW w:w="1418"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A1A58">
            <w:pPr>
              <w:spacing w:after="200" w:line="276" w:lineRule="auto"/>
              <w:jc w:val="center"/>
              <w:rPr>
                <w:rFonts w:eastAsia="Calibri"/>
                <w:b/>
                <w:sz w:val="26"/>
                <w:szCs w:val="26"/>
              </w:rPr>
            </w:pPr>
            <w:r>
              <w:rPr>
                <w:rFonts w:eastAsia="Calibri"/>
                <w:b/>
                <w:sz w:val="26"/>
                <w:szCs w:val="26"/>
              </w:rPr>
              <w:t>2020</w:t>
            </w:r>
            <w:r w:rsidRPr="006A1A58">
              <w:rPr>
                <w:rFonts w:eastAsia="Calibri"/>
                <w:b/>
                <w:sz w:val="26"/>
                <w:szCs w:val="26"/>
              </w:rPr>
              <w:t>-202</w:t>
            </w:r>
            <w:r>
              <w:rPr>
                <w:rFonts w:eastAsia="Calibri"/>
                <w:b/>
                <w:sz w:val="26"/>
                <w:szCs w:val="26"/>
              </w:rPr>
              <w:t>1</w:t>
            </w:r>
          </w:p>
        </w:tc>
      </w:tr>
      <w:tr w:rsidR="006A1A58" w:rsidRPr="006A1A58" w:rsidTr="006A1A58">
        <w:trPr>
          <w:trHeight w:val="620"/>
        </w:trPr>
        <w:tc>
          <w:tcPr>
            <w:tcW w:w="810"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1</w:t>
            </w:r>
          </w:p>
        </w:tc>
        <w:tc>
          <w:tcPr>
            <w:tcW w:w="3188"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A1A58">
            <w:pPr>
              <w:spacing w:after="200" w:line="276" w:lineRule="auto"/>
              <w:rPr>
                <w:rFonts w:eastAsia="Calibri"/>
                <w:sz w:val="26"/>
                <w:szCs w:val="26"/>
              </w:rPr>
            </w:pPr>
            <w:r w:rsidRPr="006A1A58">
              <w:rPr>
                <w:rFonts w:eastAsia="Calibri"/>
                <w:sz w:val="26"/>
                <w:szCs w:val="26"/>
              </w:rPr>
              <w:t>Công tác tuyển sinh đúng quy định</w:t>
            </w:r>
          </w:p>
        </w:tc>
        <w:tc>
          <w:tcPr>
            <w:tcW w:w="1417"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Đúng quy định</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Đúng quy định</w:t>
            </w:r>
          </w:p>
        </w:tc>
        <w:tc>
          <w:tcPr>
            <w:tcW w:w="1417"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Đúng quy định</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Đúng quy định</w:t>
            </w:r>
          </w:p>
        </w:tc>
      </w:tr>
      <w:tr w:rsidR="006A1A58" w:rsidRPr="006A1A58" w:rsidTr="006A1A58">
        <w:trPr>
          <w:trHeight w:val="541"/>
        </w:trPr>
        <w:tc>
          <w:tcPr>
            <w:tcW w:w="810"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2</w:t>
            </w:r>
          </w:p>
        </w:tc>
        <w:tc>
          <w:tcPr>
            <w:tcW w:w="3188" w:type="dxa"/>
            <w:tcBorders>
              <w:top w:val="single" w:sz="4" w:space="0" w:color="auto"/>
              <w:left w:val="single" w:sz="4" w:space="0" w:color="auto"/>
              <w:bottom w:val="single" w:sz="4" w:space="0" w:color="auto"/>
              <w:right w:val="single" w:sz="4" w:space="0" w:color="auto"/>
            </w:tcBorders>
            <w:vAlign w:val="center"/>
            <w:hideMark/>
          </w:tcPr>
          <w:p w:rsidR="006A1A58" w:rsidRPr="006A1A58" w:rsidRDefault="006A1A58" w:rsidP="006006AA">
            <w:pPr>
              <w:spacing w:after="200" w:line="276" w:lineRule="auto"/>
              <w:rPr>
                <w:rFonts w:eastAsia="Calibri"/>
                <w:sz w:val="26"/>
                <w:szCs w:val="26"/>
                <w:lang w:val="es-BO"/>
              </w:rPr>
            </w:pPr>
            <w:r w:rsidRPr="006A1A58">
              <w:rPr>
                <w:rFonts w:eastAsia="Calibri"/>
                <w:sz w:val="26"/>
                <w:szCs w:val="26"/>
                <w:lang w:val="es-BO"/>
              </w:rPr>
              <w:t>Tỉ lệ HS bỏ học</w:t>
            </w:r>
          </w:p>
        </w:tc>
        <w:tc>
          <w:tcPr>
            <w:tcW w:w="1417"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0 %</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0 %</w:t>
            </w:r>
          </w:p>
        </w:tc>
        <w:tc>
          <w:tcPr>
            <w:tcW w:w="1417"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0 %</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0 %</w:t>
            </w:r>
          </w:p>
        </w:tc>
      </w:tr>
      <w:tr w:rsidR="006A1A58" w:rsidRPr="006A1A58" w:rsidTr="006A1A58">
        <w:trPr>
          <w:trHeight w:val="541"/>
        </w:trPr>
        <w:tc>
          <w:tcPr>
            <w:tcW w:w="810"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006AA">
            <w:pPr>
              <w:spacing w:after="200" w:line="276" w:lineRule="auto"/>
              <w:jc w:val="center"/>
              <w:rPr>
                <w:rFonts w:eastAsia="Calibri"/>
                <w:sz w:val="26"/>
                <w:szCs w:val="26"/>
              </w:rPr>
            </w:pPr>
            <w:r w:rsidRPr="006A1A58">
              <w:rPr>
                <w:rFonts w:eastAsia="Calibri"/>
                <w:sz w:val="26"/>
                <w:szCs w:val="26"/>
              </w:rPr>
              <w:t>3</w:t>
            </w:r>
          </w:p>
        </w:tc>
        <w:tc>
          <w:tcPr>
            <w:tcW w:w="3188" w:type="dxa"/>
            <w:tcBorders>
              <w:top w:val="single" w:sz="4" w:space="0" w:color="auto"/>
              <w:left w:val="single" w:sz="4" w:space="0" w:color="auto"/>
              <w:bottom w:val="single" w:sz="4" w:space="0" w:color="auto"/>
              <w:right w:val="single" w:sz="4" w:space="0" w:color="auto"/>
            </w:tcBorders>
            <w:vAlign w:val="center"/>
          </w:tcPr>
          <w:p w:rsidR="006A1A58" w:rsidRPr="006A1A58" w:rsidRDefault="006A1A58" w:rsidP="006006AA">
            <w:pPr>
              <w:spacing w:after="200" w:line="276" w:lineRule="auto"/>
              <w:rPr>
                <w:rFonts w:eastAsia="Calibri"/>
                <w:sz w:val="26"/>
                <w:szCs w:val="26"/>
                <w:lang w:val="es-BO"/>
              </w:rPr>
            </w:pPr>
            <w:r w:rsidRPr="006A1A58">
              <w:rPr>
                <w:rFonts w:eastAsia="Calibri"/>
                <w:sz w:val="26"/>
                <w:szCs w:val="26"/>
                <w:lang w:val="es-BO"/>
              </w:rPr>
              <w:t>Tỉ lệ HS lưu ban</w:t>
            </w:r>
          </w:p>
        </w:tc>
        <w:tc>
          <w:tcPr>
            <w:tcW w:w="1417"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1.51%</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1.18%</w:t>
            </w:r>
          </w:p>
        </w:tc>
        <w:tc>
          <w:tcPr>
            <w:tcW w:w="1417"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sidRPr="006A1A58">
              <w:rPr>
                <w:sz w:val="26"/>
                <w:szCs w:val="26"/>
              </w:rPr>
              <w:t>0.38%</w:t>
            </w:r>
          </w:p>
        </w:tc>
        <w:tc>
          <w:tcPr>
            <w:tcW w:w="1418" w:type="dxa"/>
            <w:tcBorders>
              <w:top w:val="single" w:sz="4" w:space="0" w:color="auto"/>
              <w:left w:val="single" w:sz="4" w:space="0" w:color="auto"/>
              <w:bottom w:val="single" w:sz="4" w:space="0" w:color="auto"/>
              <w:right w:val="single" w:sz="4" w:space="0" w:color="auto"/>
            </w:tcBorders>
          </w:tcPr>
          <w:p w:rsidR="006A1A58" w:rsidRPr="006A1A58" w:rsidRDefault="006A1A58" w:rsidP="006006AA">
            <w:pPr>
              <w:spacing w:line="276" w:lineRule="auto"/>
              <w:jc w:val="center"/>
              <w:rPr>
                <w:sz w:val="26"/>
                <w:szCs w:val="26"/>
              </w:rPr>
            </w:pPr>
            <w:r>
              <w:rPr>
                <w:sz w:val="26"/>
                <w:szCs w:val="26"/>
              </w:rPr>
              <w:t>1.28%</w:t>
            </w:r>
          </w:p>
        </w:tc>
      </w:tr>
      <w:tr w:rsidR="008F0FA3" w:rsidRPr="006A1A58" w:rsidTr="006A1A58">
        <w:trPr>
          <w:trHeight w:val="556"/>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5</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Hiệu suất đào tạo</w:t>
            </w:r>
          </w:p>
        </w:tc>
        <w:tc>
          <w:tcPr>
            <w:tcW w:w="1417"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sz w:val="26"/>
                <w:szCs w:val="26"/>
              </w:rPr>
              <w:t>96.23</w:t>
            </w:r>
            <w:r w:rsidRPr="00C23B0B">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sz w:val="26"/>
                <w:szCs w:val="26"/>
              </w:rPr>
              <w:t>91.65</w:t>
            </w:r>
            <w:r w:rsidRPr="00C23B0B">
              <w:rPr>
                <w:rFonts w:eastAsia="Calibri"/>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sz w:val="26"/>
                <w:szCs w:val="26"/>
              </w:rPr>
              <w:t>93.2</w:t>
            </w:r>
            <w:r w:rsidRPr="00C23B0B">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sz w:val="26"/>
                <w:szCs w:val="26"/>
              </w:rPr>
              <w:t>98.74</w:t>
            </w:r>
            <w:r w:rsidRPr="00C23B0B">
              <w:rPr>
                <w:rFonts w:eastAsia="Calibri"/>
                <w:sz w:val="26"/>
                <w:szCs w:val="26"/>
              </w:rPr>
              <w:t>%</w:t>
            </w:r>
          </w:p>
        </w:tc>
      </w:tr>
      <w:tr w:rsidR="008F0FA3" w:rsidRPr="006A1A58" w:rsidTr="006A1A58">
        <w:trPr>
          <w:trHeight w:val="54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6</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Tỉ lệ HS xếp loại học lực khá – giỏi</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C23B0B" w:rsidRDefault="008F0FA3" w:rsidP="008F0FA3">
            <w:pPr>
              <w:spacing w:after="200" w:line="276" w:lineRule="auto"/>
              <w:jc w:val="center"/>
              <w:rPr>
                <w:rFonts w:eastAsia="Calibri"/>
                <w:sz w:val="26"/>
                <w:szCs w:val="26"/>
              </w:rPr>
            </w:pPr>
            <w:r w:rsidRPr="00C23B0B">
              <w:rPr>
                <w:rFonts w:eastAsia="Calibri"/>
                <w:sz w:val="26"/>
                <w:szCs w:val="26"/>
              </w:rPr>
              <w:t>73,94%</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C23B0B" w:rsidRDefault="008F0FA3" w:rsidP="008F0FA3">
            <w:pPr>
              <w:spacing w:after="200" w:line="276" w:lineRule="auto"/>
              <w:jc w:val="center"/>
              <w:rPr>
                <w:rFonts w:eastAsia="Calibri"/>
                <w:sz w:val="26"/>
                <w:szCs w:val="26"/>
              </w:rPr>
            </w:pPr>
            <w:r w:rsidRPr="00C23B0B">
              <w:rPr>
                <w:rFonts w:eastAsia="Calibri"/>
                <w:sz w:val="26"/>
                <w:szCs w:val="26"/>
              </w:rPr>
              <w:t>72,53%</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C23B0B" w:rsidRDefault="008F0FA3" w:rsidP="008F0FA3">
            <w:pPr>
              <w:spacing w:after="200" w:line="276" w:lineRule="auto"/>
              <w:jc w:val="center"/>
              <w:rPr>
                <w:rFonts w:eastAsia="Calibri"/>
                <w:sz w:val="26"/>
                <w:szCs w:val="26"/>
              </w:rPr>
            </w:pPr>
            <w:r w:rsidRPr="00C23B0B">
              <w:rPr>
                <w:rFonts w:eastAsia="Calibri"/>
                <w:sz w:val="26"/>
                <w:szCs w:val="26"/>
              </w:rPr>
              <w:t>77.28%</w:t>
            </w:r>
          </w:p>
        </w:tc>
        <w:tc>
          <w:tcPr>
            <w:tcW w:w="1418"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after="200" w:line="276" w:lineRule="auto"/>
              <w:rPr>
                <w:rFonts w:eastAsia="Calibri"/>
                <w:sz w:val="26"/>
                <w:szCs w:val="26"/>
              </w:rPr>
            </w:pPr>
            <w:r w:rsidRPr="00C23B0B">
              <w:rPr>
                <w:rFonts w:eastAsia="Calibri"/>
                <w:sz w:val="26"/>
                <w:szCs w:val="26"/>
              </w:rPr>
              <w:t>72.20%</w:t>
            </w:r>
          </w:p>
        </w:tc>
      </w:tr>
      <w:tr w:rsidR="008F0FA3" w:rsidRPr="006A1A58" w:rsidTr="006A1A58">
        <w:trPr>
          <w:trHeight w:val="54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7</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Tỉ lệ HS lên lớp thẳng</w:t>
            </w:r>
          </w:p>
        </w:tc>
        <w:tc>
          <w:tcPr>
            <w:tcW w:w="1417"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rFonts w:eastAsia="Calibri"/>
                <w:sz w:val="26"/>
                <w:szCs w:val="26"/>
              </w:rPr>
              <w:t>97.22%</w:t>
            </w:r>
          </w:p>
        </w:tc>
        <w:tc>
          <w:tcPr>
            <w:tcW w:w="1418"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spacing w:line="276" w:lineRule="auto"/>
              <w:jc w:val="center"/>
              <w:rPr>
                <w:sz w:val="26"/>
                <w:szCs w:val="26"/>
              </w:rPr>
            </w:pPr>
            <w:r w:rsidRPr="00C23B0B">
              <w:rPr>
                <w:rFonts w:eastAsia="Calibri"/>
                <w:sz w:val="26"/>
                <w:szCs w:val="26"/>
              </w:rPr>
              <w:t>97.48%</w:t>
            </w:r>
          </w:p>
        </w:tc>
        <w:tc>
          <w:tcPr>
            <w:tcW w:w="1417"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jc w:val="center"/>
            </w:pPr>
            <w:r w:rsidRPr="00C23B0B">
              <w:rPr>
                <w:rFonts w:eastAsia="Calibri"/>
                <w:sz w:val="26"/>
                <w:szCs w:val="26"/>
              </w:rPr>
              <w:t>98.87%</w:t>
            </w:r>
          </w:p>
        </w:tc>
        <w:tc>
          <w:tcPr>
            <w:tcW w:w="1418" w:type="dxa"/>
            <w:tcBorders>
              <w:top w:val="single" w:sz="4" w:space="0" w:color="auto"/>
              <w:left w:val="single" w:sz="4" w:space="0" w:color="auto"/>
              <w:bottom w:val="single" w:sz="4" w:space="0" w:color="auto"/>
              <w:right w:val="single" w:sz="4" w:space="0" w:color="auto"/>
            </w:tcBorders>
          </w:tcPr>
          <w:p w:rsidR="008F0FA3" w:rsidRPr="00C23B0B" w:rsidRDefault="008F0FA3" w:rsidP="008F0FA3">
            <w:pPr>
              <w:jc w:val="center"/>
            </w:pPr>
            <w:r w:rsidRPr="00C23B0B">
              <w:rPr>
                <w:rFonts w:eastAsia="Calibri"/>
                <w:sz w:val="26"/>
                <w:szCs w:val="26"/>
              </w:rPr>
              <w:t>95.39%</w:t>
            </w:r>
          </w:p>
        </w:tc>
      </w:tr>
      <w:tr w:rsidR="008F0FA3" w:rsidRPr="006A1A58" w:rsidTr="006A1A58">
        <w:trPr>
          <w:trHeight w:val="556"/>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8</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Tỉ lệ HS lên lớp cuối năm</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98.5</w:t>
            </w:r>
            <w:r w:rsidRPr="006A1A58">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98.8</w:t>
            </w:r>
            <w:r>
              <w:rPr>
                <w:rFonts w:eastAsia="Calibri"/>
                <w:sz w:val="26"/>
                <w:szCs w:val="26"/>
              </w:rPr>
              <w:t>2</w:t>
            </w:r>
            <w:r w:rsidRPr="006A1A58">
              <w:rPr>
                <w:rFonts w:eastAsia="Calibri"/>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99.</w:t>
            </w:r>
            <w:r>
              <w:rPr>
                <w:rFonts w:eastAsia="Calibri"/>
                <w:sz w:val="26"/>
                <w:szCs w:val="26"/>
              </w:rPr>
              <w:t>62</w:t>
            </w:r>
            <w:r w:rsidRPr="006A1A58">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after="200" w:line="276" w:lineRule="auto"/>
              <w:jc w:val="center"/>
              <w:rPr>
                <w:rFonts w:eastAsia="Calibri"/>
                <w:sz w:val="26"/>
                <w:szCs w:val="26"/>
              </w:rPr>
            </w:pPr>
            <w:r>
              <w:rPr>
                <w:rFonts w:eastAsia="Calibri"/>
                <w:sz w:val="26"/>
                <w:szCs w:val="26"/>
              </w:rPr>
              <w:t>98.72</w:t>
            </w:r>
            <w:r w:rsidRPr="006A1A58">
              <w:rPr>
                <w:rFonts w:eastAsia="Calibri"/>
                <w:sz w:val="26"/>
                <w:szCs w:val="26"/>
              </w:rPr>
              <w:t>%</w:t>
            </w:r>
          </w:p>
        </w:tc>
      </w:tr>
      <w:tr w:rsidR="008F0FA3" w:rsidRPr="006A1A58" w:rsidTr="006A1A58">
        <w:trPr>
          <w:trHeight w:val="728"/>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9</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Tỉ lệ HS xếp loại hạnh kiểm khá – tốt</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99.71%</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99.89%</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99.68%</w:t>
            </w:r>
          </w:p>
        </w:tc>
        <w:tc>
          <w:tcPr>
            <w:tcW w:w="1418" w:type="dxa"/>
            <w:tcBorders>
              <w:top w:val="single" w:sz="4" w:space="0" w:color="auto"/>
              <w:left w:val="single" w:sz="4" w:space="0" w:color="auto"/>
              <w:bottom w:val="single" w:sz="4" w:space="0" w:color="auto"/>
              <w:right w:val="single" w:sz="4" w:space="0" w:color="auto"/>
            </w:tcBorders>
          </w:tcPr>
          <w:p w:rsidR="008F0FA3" w:rsidRPr="00D81CF3" w:rsidRDefault="008F0FA3" w:rsidP="008F0FA3">
            <w:pPr>
              <w:spacing w:after="200" w:line="276" w:lineRule="auto"/>
              <w:jc w:val="center"/>
              <w:rPr>
                <w:rFonts w:eastAsia="Calibri"/>
                <w:sz w:val="26"/>
                <w:szCs w:val="26"/>
              </w:rPr>
            </w:pPr>
            <w:r>
              <w:rPr>
                <w:rFonts w:eastAsia="Calibri"/>
                <w:sz w:val="26"/>
                <w:szCs w:val="26"/>
              </w:rPr>
              <w:t>99.39%</w:t>
            </w:r>
          </w:p>
        </w:tc>
      </w:tr>
      <w:tr w:rsidR="008F0FA3" w:rsidRPr="006A1A58" w:rsidTr="006A1A58">
        <w:trPr>
          <w:trHeight w:val="665"/>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10</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Tỉ lệ HS tốt nghiệp THCS, đậu TS 10;</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Pr>
                <w:sz w:val="26"/>
                <w:szCs w:val="26"/>
              </w:rPr>
              <w:t>100</w:t>
            </w:r>
            <w:r w:rsidRPr="006A1A58">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Pr>
                <w:sz w:val="26"/>
                <w:szCs w:val="26"/>
              </w:rPr>
              <w:t>100</w:t>
            </w:r>
            <w:r w:rsidRPr="006A1A58">
              <w:rPr>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100 %</w:t>
            </w:r>
          </w:p>
        </w:tc>
        <w:tc>
          <w:tcPr>
            <w:tcW w:w="1418" w:type="dxa"/>
            <w:tcBorders>
              <w:top w:val="single" w:sz="4" w:space="0" w:color="auto"/>
              <w:left w:val="single" w:sz="4" w:space="0" w:color="auto"/>
              <w:bottom w:val="single" w:sz="4" w:space="0" w:color="auto"/>
              <w:right w:val="single" w:sz="4" w:space="0" w:color="auto"/>
            </w:tcBorders>
          </w:tcPr>
          <w:p w:rsidR="008F0FA3" w:rsidRDefault="008F0FA3" w:rsidP="008F0FA3">
            <w:pPr>
              <w:spacing w:line="276" w:lineRule="auto"/>
              <w:jc w:val="center"/>
              <w:rPr>
                <w:sz w:val="26"/>
                <w:szCs w:val="26"/>
              </w:rPr>
            </w:pPr>
          </w:p>
          <w:p w:rsidR="008F0FA3" w:rsidRPr="006A1A58" w:rsidRDefault="008F0FA3" w:rsidP="008F0FA3">
            <w:pPr>
              <w:spacing w:line="276" w:lineRule="auto"/>
              <w:jc w:val="center"/>
              <w:rPr>
                <w:sz w:val="26"/>
                <w:szCs w:val="26"/>
              </w:rPr>
            </w:pPr>
            <w:r>
              <w:rPr>
                <w:sz w:val="26"/>
                <w:szCs w:val="26"/>
              </w:rPr>
              <w:t>99.8%</w:t>
            </w:r>
          </w:p>
        </w:tc>
      </w:tr>
      <w:tr w:rsidR="008F0FA3" w:rsidRPr="006A1A58" w:rsidTr="006A1A58">
        <w:trPr>
          <w:trHeight w:val="556"/>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11</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HS đạt giải cấp TP</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10</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4</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5</w:t>
            </w:r>
          </w:p>
        </w:tc>
        <w:tc>
          <w:tcPr>
            <w:tcW w:w="1418" w:type="dxa"/>
            <w:tcBorders>
              <w:top w:val="single" w:sz="4" w:space="0" w:color="auto"/>
              <w:left w:val="single" w:sz="4" w:space="0" w:color="auto"/>
              <w:bottom w:val="single" w:sz="4" w:space="0" w:color="auto"/>
              <w:right w:val="single" w:sz="4" w:space="0" w:color="auto"/>
            </w:tcBorders>
          </w:tcPr>
          <w:p w:rsidR="008F0FA3" w:rsidRPr="00D81CF3" w:rsidRDefault="008F0FA3" w:rsidP="008F0FA3">
            <w:pPr>
              <w:spacing w:after="200" w:line="276" w:lineRule="auto"/>
              <w:jc w:val="center"/>
              <w:rPr>
                <w:rFonts w:eastAsia="Calibri"/>
                <w:sz w:val="26"/>
                <w:szCs w:val="26"/>
              </w:rPr>
            </w:pPr>
            <w:r>
              <w:rPr>
                <w:rFonts w:eastAsia="Calibri"/>
                <w:sz w:val="26"/>
                <w:szCs w:val="26"/>
              </w:rPr>
              <w:t>11</w:t>
            </w:r>
          </w:p>
        </w:tc>
      </w:tr>
      <w:tr w:rsidR="008F0FA3" w:rsidRPr="006A1A58" w:rsidTr="006A1A58">
        <w:trPr>
          <w:trHeight w:val="54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12</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HS đạt giải cấp Quận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33</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30</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D81CF3" w:rsidRDefault="008F0FA3" w:rsidP="008F0FA3">
            <w:pPr>
              <w:spacing w:after="200" w:line="276" w:lineRule="auto"/>
              <w:jc w:val="center"/>
              <w:rPr>
                <w:rFonts w:eastAsia="Calibri"/>
                <w:sz w:val="26"/>
                <w:szCs w:val="26"/>
              </w:rPr>
            </w:pPr>
            <w:r>
              <w:rPr>
                <w:rFonts w:eastAsia="Calibri"/>
                <w:sz w:val="26"/>
                <w:szCs w:val="26"/>
              </w:rPr>
              <w:t>26</w:t>
            </w:r>
          </w:p>
        </w:tc>
        <w:tc>
          <w:tcPr>
            <w:tcW w:w="1418" w:type="dxa"/>
            <w:tcBorders>
              <w:top w:val="single" w:sz="4" w:space="0" w:color="auto"/>
              <w:left w:val="single" w:sz="4" w:space="0" w:color="auto"/>
              <w:bottom w:val="single" w:sz="4" w:space="0" w:color="auto"/>
              <w:right w:val="single" w:sz="4" w:space="0" w:color="auto"/>
            </w:tcBorders>
          </w:tcPr>
          <w:p w:rsidR="008F0FA3" w:rsidRPr="00D81CF3" w:rsidRDefault="008F0FA3" w:rsidP="008F0FA3">
            <w:pPr>
              <w:spacing w:after="200" w:line="276" w:lineRule="auto"/>
              <w:jc w:val="center"/>
              <w:rPr>
                <w:rFonts w:eastAsia="Calibri"/>
                <w:sz w:val="26"/>
                <w:szCs w:val="26"/>
              </w:rPr>
            </w:pPr>
            <w:r>
              <w:rPr>
                <w:rFonts w:eastAsia="Calibri"/>
                <w:sz w:val="26"/>
                <w:szCs w:val="26"/>
              </w:rPr>
              <w:t>43</w:t>
            </w:r>
          </w:p>
        </w:tc>
      </w:tr>
      <w:tr w:rsidR="008F0FA3" w:rsidRPr="006A1A58" w:rsidTr="006A1A58">
        <w:trPr>
          <w:trHeight w:val="556"/>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13</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Lao động tiên tiến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60/60</w:t>
            </w:r>
          </w:p>
          <w:p w:rsidR="008F0FA3" w:rsidRPr="006A1A58" w:rsidRDefault="008F0FA3" w:rsidP="008F0FA3">
            <w:pPr>
              <w:spacing w:after="200" w:line="276" w:lineRule="auto"/>
              <w:jc w:val="center"/>
              <w:rPr>
                <w:rFonts w:eastAsia="Calibri"/>
                <w:sz w:val="26"/>
                <w:szCs w:val="26"/>
              </w:rPr>
            </w:pPr>
            <w:r>
              <w:rPr>
                <w:rFonts w:eastAsia="Calibri"/>
                <w:sz w:val="26"/>
                <w:szCs w:val="26"/>
              </w:rPr>
              <w:t>100</w:t>
            </w:r>
            <w:r w:rsidRPr="006A1A58">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64/64</w:t>
            </w:r>
          </w:p>
          <w:p w:rsidR="008F0FA3" w:rsidRPr="006A1A58" w:rsidRDefault="008F0FA3" w:rsidP="008F0FA3">
            <w:pPr>
              <w:spacing w:after="200" w:line="276" w:lineRule="auto"/>
              <w:jc w:val="center"/>
              <w:rPr>
                <w:rFonts w:eastAsia="Calibri"/>
                <w:sz w:val="26"/>
                <w:szCs w:val="26"/>
              </w:rPr>
            </w:pPr>
            <w:r>
              <w:rPr>
                <w:rFonts w:eastAsia="Calibri"/>
                <w:sz w:val="26"/>
                <w:szCs w:val="26"/>
              </w:rPr>
              <w:t>100</w:t>
            </w:r>
            <w:r w:rsidRPr="006A1A58">
              <w:rPr>
                <w:rFonts w:eastAsia="Calibri"/>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68</w:t>
            </w:r>
            <w:r w:rsidRPr="006A1A58">
              <w:rPr>
                <w:rFonts w:eastAsia="Calibri"/>
                <w:sz w:val="26"/>
                <w:szCs w:val="26"/>
              </w:rPr>
              <w:t>/</w:t>
            </w:r>
            <w:r>
              <w:rPr>
                <w:rFonts w:eastAsia="Calibri"/>
                <w:sz w:val="26"/>
                <w:szCs w:val="26"/>
              </w:rPr>
              <w:t>68/73</w:t>
            </w:r>
          </w:p>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100%</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after="200" w:line="276" w:lineRule="auto"/>
              <w:jc w:val="center"/>
              <w:rPr>
                <w:rFonts w:eastAsia="Calibri"/>
                <w:sz w:val="26"/>
                <w:szCs w:val="26"/>
              </w:rPr>
            </w:pPr>
            <w:r>
              <w:rPr>
                <w:rFonts w:eastAsia="Calibri"/>
                <w:sz w:val="26"/>
                <w:szCs w:val="26"/>
              </w:rPr>
              <w:t>71/71/73</w:t>
            </w:r>
          </w:p>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100%</w:t>
            </w:r>
          </w:p>
        </w:tc>
      </w:tr>
      <w:tr w:rsidR="008F0FA3" w:rsidRPr="006A1A58" w:rsidTr="006A1A58">
        <w:trPr>
          <w:trHeight w:val="575"/>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14</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Chiến sĩ thi đua</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8</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8</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8</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after="200" w:line="276" w:lineRule="auto"/>
              <w:jc w:val="center"/>
              <w:rPr>
                <w:rFonts w:eastAsia="Calibri"/>
                <w:sz w:val="26"/>
                <w:szCs w:val="26"/>
              </w:rPr>
            </w:pPr>
            <w:r>
              <w:rPr>
                <w:rFonts w:eastAsia="Calibri"/>
                <w:sz w:val="26"/>
                <w:szCs w:val="26"/>
              </w:rPr>
              <w:t>9</w:t>
            </w:r>
          </w:p>
        </w:tc>
      </w:tr>
      <w:tr w:rsidR="008F0FA3" w:rsidRPr="006A1A58" w:rsidTr="0026651F">
        <w:trPr>
          <w:trHeight w:val="48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15</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Giáo viên dạy giỏi cấp trường</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7</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7</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8</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8</w:t>
            </w:r>
          </w:p>
        </w:tc>
      </w:tr>
      <w:tr w:rsidR="008F0FA3" w:rsidRPr="008F0FA3" w:rsidTr="006A1A58">
        <w:trPr>
          <w:trHeight w:val="48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lastRenderedPageBreak/>
              <w:t>16</w:t>
            </w:r>
          </w:p>
        </w:tc>
        <w:tc>
          <w:tcPr>
            <w:tcW w:w="318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rPr>
                <w:rFonts w:eastAsia="Calibri"/>
                <w:sz w:val="26"/>
                <w:szCs w:val="26"/>
              </w:rPr>
            </w:pPr>
            <w:r w:rsidRPr="006A1A58">
              <w:rPr>
                <w:rFonts w:eastAsia="Calibri"/>
                <w:sz w:val="26"/>
                <w:szCs w:val="26"/>
              </w:rPr>
              <w:t>Giáo viên dạy giỏi cấp quận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after="200" w:line="276" w:lineRule="auto"/>
              <w:jc w:val="center"/>
              <w:rPr>
                <w:rFonts w:eastAsia="Calibri"/>
                <w:sz w:val="26"/>
                <w:szCs w:val="26"/>
              </w:rPr>
            </w:pPr>
            <w:r w:rsidRPr="008F0FA3">
              <w:rPr>
                <w:rFonts w:eastAsia="Calibri"/>
                <w:sz w:val="26"/>
                <w:szCs w:val="26"/>
              </w:rPr>
              <w:t>Không tổ chức</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after="200" w:line="276" w:lineRule="auto"/>
              <w:jc w:val="center"/>
              <w:rPr>
                <w:rFonts w:eastAsia="Calibri"/>
                <w:sz w:val="26"/>
                <w:szCs w:val="26"/>
              </w:rPr>
            </w:pPr>
            <w:r w:rsidRPr="008F0FA3">
              <w:rPr>
                <w:rFonts w:eastAsia="Calibri"/>
                <w:sz w:val="26"/>
                <w:szCs w:val="26"/>
              </w:rPr>
              <w:t>6</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after="200" w:line="276" w:lineRule="auto"/>
              <w:jc w:val="center"/>
              <w:rPr>
                <w:rFonts w:eastAsia="Calibri"/>
                <w:sz w:val="26"/>
                <w:szCs w:val="26"/>
              </w:rPr>
            </w:pPr>
            <w:r w:rsidRPr="008F0FA3">
              <w:rPr>
                <w:rFonts w:eastAsia="Calibri"/>
                <w:sz w:val="26"/>
                <w:szCs w:val="26"/>
              </w:rPr>
              <w:t>Không tổ chức</w:t>
            </w:r>
          </w:p>
        </w:tc>
        <w:tc>
          <w:tcPr>
            <w:tcW w:w="1418" w:type="dxa"/>
            <w:tcBorders>
              <w:top w:val="single" w:sz="4" w:space="0" w:color="auto"/>
              <w:left w:val="single" w:sz="4" w:space="0" w:color="auto"/>
              <w:bottom w:val="single" w:sz="4" w:space="0" w:color="auto"/>
              <w:right w:val="single" w:sz="4" w:space="0" w:color="auto"/>
            </w:tcBorders>
          </w:tcPr>
          <w:p w:rsidR="008F0FA3" w:rsidRPr="008F0FA3" w:rsidRDefault="008F0FA3" w:rsidP="008F0FA3">
            <w:pPr>
              <w:spacing w:after="200" w:line="276" w:lineRule="auto"/>
              <w:jc w:val="center"/>
              <w:rPr>
                <w:rFonts w:eastAsia="Calibri"/>
                <w:sz w:val="26"/>
                <w:szCs w:val="26"/>
              </w:rPr>
            </w:pPr>
            <w:r w:rsidRPr="008F0FA3">
              <w:rPr>
                <w:rFonts w:eastAsia="Calibri"/>
                <w:sz w:val="26"/>
                <w:szCs w:val="26"/>
              </w:rPr>
              <w:t>Không tổ chức</w:t>
            </w:r>
          </w:p>
        </w:tc>
      </w:tr>
      <w:tr w:rsidR="008F0FA3" w:rsidRPr="008F0FA3" w:rsidTr="00C01ECC">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17</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Chi đoàn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Xuất sắc</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Xuất sắc</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Xuất sắc</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Xuất sắc</w:t>
            </w:r>
          </w:p>
        </w:tc>
      </w:tr>
      <w:tr w:rsidR="008F0FA3" w:rsidRPr="006A1A58" w:rsidTr="00C01ECC">
        <w:trPr>
          <w:trHeight w:val="413"/>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18</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Đội TNTPHCM</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Xuất sắc</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Xuất sắc</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Xuất sắc</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Xuất sắc</w:t>
            </w:r>
          </w:p>
        </w:tc>
      </w:tr>
      <w:tr w:rsidR="008F0FA3" w:rsidRPr="006A1A58" w:rsidTr="006A1A58">
        <w:trPr>
          <w:trHeight w:val="575"/>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19</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Công đoàn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Vững mạnh</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sidRPr="006A1A58">
              <w:rPr>
                <w:sz w:val="26"/>
                <w:szCs w:val="26"/>
              </w:rPr>
              <w:t>Vững mạnh</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line="276" w:lineRule="auto"/>
              <w:jc w:val="center"/>
              <w:rPr>
                <w:sz w:val="26"/>
                <w:szCs w:val="26"/>
              </w:rPr>
            </w:pPr>
            <w:r>
              <w:rPr>
                <w:sz w:val="26"/>
                <w:szCs w:val="26"/>
              </w:rPr>
              <w:t>Hoàn thành tốt</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line="276" w:lineRule="auto"/>
              <w:jc w:val="center"/>
              <w:rPr>
                <w:sz w:val="26"/>
                <w:szCs w:val="26"/>
              </w:rPr>
            </w:pPr>
            <w:r>
              <w:rPr>
                <w:sz w:val="26"/>
                <w:szCs w:val="26"/>
              </w:rPr>
              <w:t>Hoàn thành tốt</w:t>
            </w:r>
          </w:p>
        </w:tc>
      </w:tr>
      <w:tr w:rsidR="008F0FA3" w:rsidRPr="006A1A58" w:rsidTr="006A1A58">
        <w:trPr>
          <w:trHeight w:val="638"/>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20</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Thư viện</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Tiên tiến</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Tiên tiến</w:t>
            </w:r>
            <w:r>
              <w:rPr>
                <w:rFonts w:eastAsia="Calibri"/>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Pr>
                <w:rFonts w:eastAsia="Calibri"/>
                <w:sz w:val="26"/>
                <w:szCs w:val="26"/>
              </w:rPr>
              <w:t>Xuất sắc</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after="200" w:line="276" w:lineRule="auto"/>
              <w:jc w:val="center"/>
              <w:rPr>
                <w:rFonts w:eastAsia="Calibri"/>
                <w:sz w:val="26"/>
                <w:szCs w:val="26"/>
              </w:rPr>
            </w:pPr>
            <w:r>
              <w:rPr>
                <w:rFonts w:eastAsia="Calibri"/>
                <w:sz w:val="26"/>
                <w:szCs w:val="26"/>
              </w:rPr>
              <w:t>Xuất sắc</w:t>
            </w:r>
          </w:p>
        </w:tc>
      </w:tr>
      <w:tr w:rsidR="008F0FA3" w:rsidRPr="006A1A58" w:rsidTr="006A1A58">
        <w:trPr>
          <w:trHeight w:val="556"/>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21</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Y tế</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Tốt</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Tốt</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Tốt</w:t>
            </w:r>
          </w:p>
        </w:tc>
        <w:tc>
          <w:tcPr>
            <w:tcW w:w="1418" w:type="dxa"/>
            <w:tcBorders>
              <w:top w:val="single" w:sz="4" w:space="0" w:color="auto"/>
              <w:left w:val="single" w:sz="4" w:space="0" w:color="auto"/>
              <w:bottom w:val="single" w:sz="4" w:space="0" w:color="auto"/>
              <w:right w:val="single" w:sz="4" w:space="0" w:color="auto"/>
            </w:tcBorders>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Tốt</w:t>
            </w:r>
          </w:p>
        </w:tc>
      </w:tr>
      <w:tr w:rsidR="008F0FA3" w:rsidRPr="006A1A58" w:rsidTr="008F0FA3">
        <w:trPr>
          <w:trHeight w:val="841"/>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22</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Trường đạt danh hiệu</w:t>
            </w:r>
          </w:p>
          <w:p w:rsidR="008F0FA3" w:rsidRPr="006A1A58" w:rsidRDefault="008F0FA3" w:rsidP="008F0FA3">
            <w:pPr>
              <w:rPr>
                <w:rFonts w:eastAsia="Calibri"/>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F0FA3" w:rsidRPr="008F0FA3" w:rsidRDefault="008F0FA3" w:rsidP="008F0FA3">
            <w:pPr>
              <w:spacing w:line="276" w:lineRule="auto"/>
              <w:jc w:val="center"/>
              <w:rPr>
                <w:sz w:val="26"/>
                <w:szCs w:val="26"/>
              </w:rPr>
            </w:pPr>
            <w:r w:rsidRPr="008F0FA3">
              <w:rPr>
                <w:sz w:val="26"/>
                <w:szCs w:val="26"/>
              </w:rPr>
              <w:t xml:space="preserve">Xuất sắc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F0FA3" w:rsidRPr="008F0FA3" w:rsidRDefault="008F0FA3" w:rsidP="008F0FA3">
            <w:pPr>
              <w:spacing w:line="276" w:lineRule="auto"/>
              <w:jc w:val="center"/>
              <w:rPr>
                <w:sz w:val="26"/>
                <w:szCs w:val="26"/>
              </w:rPr>
            </w:pPr>
            <w:r w:rsidRPr="008F0FA3">
              <w:rPr>
                <w:sz w:val="26"/>
                <w:szCs w:val="26"/>
              </w:rPr>
              <w:t>Xuất sắc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F0FA3" w:rsidRPr="008F0FA3" w:rsidRDefault="008F0FA3" w:rsidP="008F0FA3">
            <w:pPr>
              <w:spacing w:line="276" w:lineRule="auto"/>
              <w:jc w:val="center"/>
              <w:rPr>
                <w:sz w:val="26"/>
                <w:szCs w:val="26"/>
              </w:rPr>
            </w:pPr>
            <w:r w:rsidRPr="008F0FA3">
              <w:rPr>
                <w:sz w:val="26"/>
                <w:szCs w:val="26"/>
              </w:rPr>
              <w:t xml:space="preserve">Tiên tiến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0FA3" w:rsidRPr="008F0FA3" w:rsidRDefault="008F0FA3" w:rsidP="008F0FA3">
            <w:pPr>
              <w:spacing w:line="276" w:lineRule="auto"/>
              <w:jc w:val="center"/>
              <w:rPr>
                <w:sz w:val="26"/>
                <w:szCs w:val="26"/>
              </w:rPr>
            </w:pPr>
          </w:p>
          <w:p w:rsidR="008F0FA3" w:rsidRPr="008F0FA3" w:rsidRDefault="008F0FA3" w:rsidP="008F0FA3">
            <w:pPr>
              <w:spacing w:line="276" w:lineRule="auto"/>
              <w:jc w:val="center"/>
              <w:rPr>
                <w:sz w:val="26"/>
                <w:szCs w:val="26"/>
              </w:rPr>
            </w:pPr>
            <w:r w:rsidRPr="008F0FA3">
              <w:rPr>
                <w:sz w:val="26"/>
                <w:szCs w:val="26"/>
              </w:rPr>
              <w:t>Xuất sắc</w:t>
            </w:r>
          </w:p>
        </w:tc>
      </w:tr>
      <w:tr w:rsidR="008F0FA3" w:rsidRPr="006A1A58" w:rsidTr="0026651F">
        <w:trPr>
          <w:trHeight w:val="562"/>
        </w:trPr>
        <w:tc>
          <w:tcPr>
            <w:tcW w:w="810" w:type="dxa"/>
            <w:tcBorders>
              <w:top w:val="single" w:sz="4" w:space="0" w:color="auto"/>
              <w:left w:val="single" w:sz="4" w:space="0" w:color="auto"/>
              <w:bottom w:val="single" w:sz="4" w:space="0" w:color="auto"/>
              <w:right w:val="single" w:sz="4" w:space="0" w:color="auto"/>
            </w:tcBorders>
            <w:vAlign w:val="center"/>
          </w:tcPr>
          <w:p w:rsidR="008F0FA3" w:rsidRPr="006A1A58" w:rsidRDefault="008F0FA3" w:rsidP="008F0FA3">
            <w:pPr>
              <w:spacing w:after="200" w:line="276" w:lineRule="auto"/>
              <w:jc w:val="center"/>
              <w:rPr>
                <w:rFonts w:eastAsia="Calibri"/>
                <w:sz w:val="26"/>
                <w:szCs w:val="26"/>
              </w:rPr>
            </w:pPr>
            <w:r w:rsidRPr="006A1A58">
              <w:rPr>
                <w:rFonts w:eastAsia="Calibri"/>
                <w:sz w:val="26"/>
                <w:szCs w:val="26"/>
              </w:rPr>
              <w:t>23</w:t>
            </w:r>
          </w:p>
        </w:tc>
        <w:tc>
          <w:tcPr>
            <w:tcW w:w="3188" w:type="dxa"/>
            <w:tcBorders>
              <w:top w:val="single" w:sz="4" w:space="0" w:color="auto"/>
              <w:left w:val="single" w:sz="4" w:space="0" w:color="auto"/>
              <w:bottom w:val="single" w:sz="4" w:space="0" w:color="auto"/>
              <w:right w:val="single" w:sz="4" w:space="0" w:color="auto"/>
            </w:tcBorders>
            <w:vAlign w:val="center"/>
            <w:hideMark/>
          </w:tcPr>
          <w:p w:rsidR="008F0FA3" w:rsidRPr="006A1A58" w:rsidRDefault="008F0FA3" w:rsidP="008F0FA3">
            <w:pPr>
              <w:spacing w:after="200" w:line="276" w:lineRule="auto"/>
              <w:rPr>
                <w:rFonts w:eastAsia="Calibri"/>
                <w:sz w:val="26"/>
                <w:szCs w:val="26"/>
              </w:rPr>
            </w:pPr>
            <w:r w:rsidRPr="006A1A58">
              <w:rPr>
                <w:rFonts w:eastAsia="Calibri"/>
                <w:sz w:val="26"/>
                <w:szCs w:val="26"/>
              </w:rPr>
              <w:t>Chi bộ</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TSVM</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jc w:val="center"/>
            </w:pPr>
            <w:r w:rsidRPr="008F0FA3">
              <w:rPr>
                <w:sz w:val="26"/>
                <w:szCs w:val="26"/>
              </w:rPr>
              <w:t>Hoàn thành tốt</w:t>
            </w:r>
          </w:p>
        </w:tc>
        <w:tc>
          <w:tcPr>
            <w:tcW w:w="1417"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jc w:val="center"/>
            </w:pPr>
            <w:r w:rsidRPr="008F0FA3">
              <w:rPr>
                <w:sz w:val="26"/>
                <w:szCs w:val="26"/>
              </w:rPr>
              <w:t>Hoàn thành tốt</w:t>
            </w:r>
          </w:p>
        </w:tc>
        <w:tc>
          <w:tcPr>
            <w:tcW w:w="1418" w:type="dxa"/>
            <w:tcBorders>
              <w:top w:val="single" w:sz="4" w:space="0" w:color="auto"/>
              <w:left w:val="single" w:sz="4" w:space="0" w:color="auto"/>
              <w:bottom w:val="single" w:sz="4" w:space="0" w:color="auto"/>
              <w:right w:val="single" w:sz="4" w:space="0" w:color="auto"/>
            </w:tcBorders>
            <w:vAlign w:val="center"/>
          </w:tcPr>
          <w:p w:rsidR="008F0FA3" w:rsidRPr="008F0FA3" w:rsidRDefault="008F0FA3" w:rsidP="008F0FA3">
            <w:pPr>
              <w:spacing w:line="276" w:lineRule="auto"/>
              <w:jc w:val="center"/>
              <w:rPr>
                <w:sz w:val="26"/>
                <w:szCs w:val="26"/>
              </w:rPr>
            </w:pPr>
            <w:r w:rsidRPr="008F0FA3">
              <w:rPr>
                <w:sz w:val="26"/>
                <w:szCs w:val="26"/>
              </w:rPr>
              <w:t>Xuất sắc</w:t>
            </w:r>
          </w:p>
        </w:tc>
      </w:tr>
    </w:tbl>
    <w:p w:rsidR="00001FB0" w:rsidRPr="00001FB0" w:rsidRDefault="00001FB0" w:rsidP="00001FB0">
      <w:pPr>
        <w:spacing w:before="120" w:line="276" w:lineRule="auto"/>
        <w:ind w:firstLine="720"/>
        <w:jc w:val="both"/>
        <w:rPr>
          <w:bCs/>
          <w:noProof/>
          <w:sz w:val="28"/>
          <w:szCs w:val="28"/>
        </w:rPr>
      </w:pPr>
      <w:r w:rsidRPr="00001FB0">
        <w:rPr>
          <w:b/>
          <w:bCs/>
          <w:noProof/>
          <w:sz w:val="28"/>
          <w:szCs w:val="28"/>
        </w:rPr>
        <w:t>* Nguyên nhân khách quan:</w:t>
      </w:r>
    </w:p>
    <w:p w:rsidR="00001FB0" w:rsidRPr="00001FB0" w:rsidRDefault="00001FB0" w:rsidP="00001FB0">
      <w:pPr>
        <w:spacing w:before="120" w:line="276" w:lineRule="auto"/>
        <w:ind w:firstLine="720"/>
        <w:jc w:val="both"/>
        <w:rPr>
          <w:bCs/>
          <w:noProof/>
          <w:sz w:val="28"/>
          <w:szCs w:val="28"/>
        </w:rPr>
      </w:pPr>
      <w:r w:rsidRPr="00001FB0">
        <w:rPr>
          <w:bCs/>
          <w:noProof/>
          <w:sz w:val="28"/>
          <w:szCs w:val="28"/>
        </w:rPr>
        <w:t xml:space="preserve">Nhà trường luôn được sự quan tâm, hỗ trợ và chỉ đạo kịp thời của các cấp lãnh đạo </w:t>
      </w:r>
      <w:r w:rsidR="006A1A58">
        <w:rPr>
          <w:bCs/>
          <w:noProof/>
          <w:sz w:val="28"/>
          <w:szCs w:val="28"/>
        </w:rPr>
        <w:t>thành phố Thủ Đức</w:t>
      </w:r>
      <w:r w:rsidRPr="00001FB0">
        <w:rPr>
          <w:bCs/>
          <w:noProof/>
          <w:sz w:val="28"/>
          <w:szCs w:val="28"/>
        </w:rPr>
        <w:t>, địa phương, Phòng Giáo dục và Đào tạo trong công tác xây dựng đội ngũ của nhà trường.</w:t>
      </w:r>
    </w:p>
    <w:p w:rsidR="00001FB0" w:rsidRPr="00001FB0" w:rsidRDefault="00001FB0" w:rsidP="00001FB0">
      <w:pPr>
        <w:spacing w:before="120" w:line="276" w:lineRule="auto"/>
        <w:ind w:firstLine="720"/>
        <w:jc w:val="both"/>
        <w:rPr>
          <w:bCs/>
          <w:noProof/>
          <w:sz w:val="28"/>
          <w:szCs w:val="28"/>
        </w:rPr>
      </w:pPr>
      <w:r w:rsidRPr="00001FB0">
        <w:rPr>
          <w:sz w:val="28"/>
          <w:szCs w:val="28"/>
          <w:bdr w:val="none" w:sz="0" w:space="0" w:color="auto" w:frame="1"/>
        </w:rPr>
        <w:t xml:space="preserve"> Xã hội phát triển đòi hỏi ngày càng cao về chất lượng đội ngũ cán bộ quản lý, giáo viên, nhân viên phải đáp ứng được yêu cầu đổi mới giáo dục và không ngừng nâng cao chất lượng giáo dục.</w:t>
      </w:r>
    </w:p>
    <w:p w:rsidR="00001FB0" w:rsidRPr="00001FB0" w:rsidRDefault="00001FB0" w:rsidP="00001FB0">
      <w:pPr>
        <w:spacing w:before="120" w:line="276" w:lineRule="auto"/>
        <w:ind w:firstLine="720"/>
        <w:jc w:val="both"/>
        <w:rPr>
          <w:b/>
          <w:bCs/>
          <w:noProof/>
          <w:sz w:val="28"/>
          <w:szCs w:val="28"/>
        </w:rPr>
      </w:pPr>
      <w:r w:rsidRPr="00001FB0">
        <w:rPr>
          <w:b/>
          <w:bCs/>
          <w:noProof/>
          <w:sz w:val="28"/>
          <w:szCs w:val="28"/>
        </w:rPr>
        <w:t>* Nguyên nhân chủ quan:</w:t>
      </w:r>
    </w:p>
    <w:p w:rsidR="00001FB0" w:rsidRPr="00001FB0" w:rsidRDefault="00001FB0" w:rsidP="00001FB0">
      <w:pPr>
        <w:spacing w:before="120" w:line="276" w:lineRule="auto"/>
        <w:ind w:firstLine="720"/>
        <w:jc w:val="both"/>
        <w:rPr>
          <w:bCs/>
          <w:noProof/>
          <w:sz w:val="28"/>
          <w:szCs w:val="28"/>
        </w:rPr>
      </w:pPr>
      <w:r w:rsidRPr="00001FB0">
        <w:rPr>
          <w:bCs/>
          <w:noProof/>
          <w:sz w:val="28"/>
          <w:szCs w:val="28"/>
        </w:rPr>
        <w:t>Nhà trường luôn quan tâm đến công tác xây dựng đội ngũ cán bộ, giáo viên, nhân viên về năng lực và phẩm chất.</w:t>
      </w:r>
    </w:p>
    <w:p w:rsidR="00001FB0" w:rsidRPr="00001FB0" w:rsidRDefault="00001FB0" w:rsidP="00001FB0">
      <w:pPr>
        <w:spacing w:before="120" w:line="276" w:lineRule="auto"/>
        <w:ind w:firstLine="720"/>
        <w:jc w:val="both"/>
        <w:rPr>
          <w:bCs/>
          <w:noProof/>
          <w:sz w:val="28"/>
          <w:szCs w:val="28"/>
        </w:rPr>
      </w:pPr>
      <w:r w:rsidRPr="00001FB0">
        <w:rPr>
          <w:bCs/>
          <w:noProof/>
          <w:sz w:val="28"/>
          <w:szCs w:val="28"/>
        </w:rPr>
        <w:t>Toàn thể cán bộ, giáo viên, nhân viên của nhà trường nhiệt tình, tích cực trong công tác xây dựng động cơ, thái độ học tập và nề nếp, kỉ luật của học sinh.</w:t>
      </w:r>
    </w:p>
    <w:p w:rsidR="00001FB0" w:rsidRPr="00001FB0" w:rsidRDefault="00001FB0" w:rsidP="00001FB0">
      <w:pPr>
        <w:spacing w:before="120" w:line="276" w:lineRule="auto"/>
        <w:ind w:firstLine="720"/>
        <w:jc w:val="both"/>
        <w:rPr>
          <w:bCs/>
          <w:noProof/>
          <w:sz w:val="28"/>
          <w:szCs w:val="28"/>
        </w:rPr>
      </w:pPr>
      <w:r w:rsidRPr="00001FB0">
        <w:rPr>
          <w:bCs/>
          <w:noProof/>
          <w:sz w:val="28"/>
          <w:szCs w:val="28"/>
        </w:rPr>
        <w:t xml:space="preserve">Tập thể nhà trường luôn có ý thức và trách nhiệm trong phong trào xây dựng môi trường thân thiện – học sinh tích cực và công tác giáo dục đạo đức, kỉ luật cho học sinh. </w:t>
      </w:r>
    </w:p>
    <w:p w:rsidR="00001FB0" w:rsidRPr="00001FB0" w:rsidRDefault="00001FB0" w:rsidP="00EA119A">
      <w:pPr>
        <w:spacing w:before="120" w:line="276" w:lineRule="auto"/>
        <w:ind w:firstLine="567"/>
        <w:jc w:val="both"/>
        <w:rPr>
          <w:b/>
          <w:bCs/>
          <w:noProof/>
          <w:sz w:val="28"/>
          <w:szCs w:val="28"/>
        </w:rPr>
      </w:pPr>
      <w:r w:rsidRPr="00001FB0">
        <w:rPr>
          <w:b/>
          <w:bCs/>
          <w:noProof/>
          <w:sz w:val="28"/>
          <w:szCs w:val="28"/>
        </w:rPr>
        <w:t>2.</w:t>
      </w:r>
      <w:r w:rsidRPr="00001FB0">
        <w:rPr>
          <w:bCs/>
          <w:noProof/>
          <w:sz w:val="28"/>
          <w:szCs w:val="28"/>
        </w:rPr>
        <w:t xml:space="preserve"> </w:t>
      </w:r>
      <w:r w:rsidRPr="00001FB0">
        <w:rPr>
          <w:b/>
          <w:bCs/>
          <w:noProof/>
          <w:sz w:val="28"/>
          <w:szCs w:val="28"/>
        </w:rPr>
        <w:t xml:space="preserve">Mặt chưa đạt được </w:t>
      </w:r>
    </w:p>
    <w:p w:rsidR="00001FB0" w:rsidRPr="00001FB0" w:rsidRDefault="00001FB0" w:rsidP="00001FB0">
      <w:pPr>
        <w:widowControl w:val="0"/>
        <w:spacing w:before="120" w:line="276" w:lineRule="auto"/>
        <w:ind w:firstLine="720"/>
        <w:jc w:val="both"/>
        <w:rPr>
          <w:sz w:val="28"/>
          <w:szCs w:val="28"/>
        </w:rPr>
      </w:pPr>
      <w:r w:rsidRPr="00001FB0">
        <w:rPr>
          <w:sz w:val="28"/>
          <w:szCs w:val="28"/>
        </w:rPr>
        <w:t>Chất lượng đội ngũ giáo viên chưa đồng đều; một vài giáo viên lớn tuổi chưa quen với phương pháp giảng dạy mới; số giáo viên trẻ cần được bồi dưỡng, rèn luyện để nâng cao trình độ.</w:t>
      </w:r>
    </w:p>
    <w:p w:rsidR="00001FB0" w:rsidRPr="00001FB0" w:rsidRDefault="00001FB0" w:rsidP="00001FB0">
      <w:pPr>
        <w:widowControl w:val="0"/>
        <w:spacing w:before="120" w:line="276" w:lineRule="auto"/>
        <w:ind w:firstLine="720"/>
        <w:jc w:val="both"/>
        <w:rPr>
          <w:sz w:val="28"/>
          <w:szCs w:val="28"/>
          <w:lang w:val="nl-NL"/>
        </w:rPr>
      </w:pPr>
      <w:r w:rsidRPr="00001FB0">
        <w:rPr>
          <w:sz w:val="28"/>
          <w:szCs w:val="28"/>
          <w:lang w:val="nl-NL"/>
        </w:rPr>
        <w:t xml:space="preserve">Sự quan tâm của phụ huynh học sinh đối với việc học của học sinh chưa cao. Môi trường xã hội còn nhiều phức tạp ảnh hưởng đến việc phát triển nhân </w:t>
      </w:r>
      <w:r w:rsidRPr="00001FB0">
        <w:rPr>
          <w:sz w:val="28"/>
          <w:szCs w:val="28"/>
          <w:lang w:val="nl-NL"/>
        </w:rPr>
        <w:lastRenderedPageBreak/>
        <w:t>cách cho học sinh.</w:t>
      </w:r>
    </w:p>
    <w:p w:rsidR="00001FB0" w:rsidRPr="00001FB0" w:rsidRDefault="00001FB0" w:rsidP="00001FB0">
      <w:pPr>
        <w:spacing w:before="120" w:line="276" w:lineRule="auto"/>
        <w:ind w:firstLine="720"/>
        <w:jc w:val="both"/>
        <w:rPr>
          <w:bCs/>
          <w:noProof/>
          <w:sz w:val="28"/>
          <w:szCs w:val="28"/>
          <w:lang w:val="nl-NL"/>
        </w:rPr>
      </w:pPr>
      <w:r w:rsidRPr="00001FB0">
        <w:rPr>
          <w:b/>
          <w:bCs/>
          <w:noProof/>
          <w:sz w:val="28"/>
          <w:szCs w:val="28"/>
          <w:lang w:val="nl-NL"/>
        </w:rPr>
        <w:t>* Nguyên nhân khách quan</w:t>
      </w:r>
    </w:p>
    <w:p w:rsidR="00001FB0" w:rsidRDefault="00001FB0" w:rsidP="00001FB0">
      <w:pPr>
        <w:spacing w:before="120" w:line="276" w:lineRule="auto"/>
        <w:ind w:firstLine="720"/>
        <w:jc w:val="both"/>
        <w:rPr>
          <w:sz w:val="28"/>
          <w:szCs w:val="28"/>
          <w:shd w:val="clear" w:color="auto" w:fill="FFFFFF"/>
          <w:lang w:val="nl-NL"/>
        </w:rPr>
      </w:pPr>
      <w:r w:rsidRPr="00001FB0">
        <w:rPr>
          <w:sz w:val="28"/>
          <w:szCs w:val="28"/>
          <w:shd w:val="clear" w:color="auto" w:fill="FFFFFF"/>
          <w:lang w:val="nl-NL"/>
        </w:rPr>
        <w:t>Một số học sinh thiếu sự quan tâm của gia đình do cha mẹ đi làm</w:t>
      </w:r>
      <w:r w:rsidR="00963E41">
        <w:rPr>
          <w:sz w:val="28"/>
          <w:szCs w:val="28"/>
          <w:shd w:val="clear" w:color="auto" w:fill="FFFFFF"/>
          <w:lang w:val="nl-NL"/>
        </w:rPr>
        <w:t xml:space="preserve"> xa, do hoàn cảnh gia đình </w:t>
      </w:r>
      <w:r w:rsidRPr="00001FB0">
        <w:rPr>
          <w:sz w:val="28"/>
          <w:szCs w:val="28"/>
          <w:shd w:val="clear" w:color="auto" w:fill="FFFFFF"/>
          <w:lang w:val="nl-NL"/>
        </w:rPr>
        <w:t xml:space="preserve">ở với ông bà nên không quản lý được việc học tập của các em; </w:t>
      </w:r>
      <w:r w:rsidR="00963E41">
        <w:rPr>
          <w:sz w:val="28"/>
          <w:szCs w:val="28"/>
          <w:shd w:val="clear" w:color="auto" w:fill="FFFFFF"/>
          <w:lang w:val="nl-NL"/>
        </w:rPr>
        <w:t xml:space="preserve">đa số học sinh là con em công nhân, chưa </w:t>
      </w:r>
      <w:r w:rsidRPr="00001FB0">
        <w:rPr>
          <w:sz w:val="28"/>
          <w:szCs w:val="28"/>
          <w:shd w:val="clear" w:color="auto" w:fill="FFFFFF"/>
          <w:lang w:val="nl-NL"/>
        </w:rPr>
        <w:t xml:space="preserve"> nên </w:t>
      </w:r>
      <w:r w:rsidRPr="00001FB0">
        <w:rPr>
          <w:sz w:val="28"/>
          <w:szCs w:val="28"/>
          <w:shd w:val="clear" w:color="auto" w:fill="FFFFFF"/>
          <w:lang w:val="vi-VN"/>
        </w:rPr>
        <w:t xml:space="preserve">ảnh hưởng đến quá trình </w:t>
      </w:r>
      <w:r w:rsidRPr="00001FB0">
        <w:rPr>
          <w:sz w:val="28"/>
          <w:szCs w:val="28"/>
          <w:shd w:val="clear" w:color="auto" w:fill="FFFFFF"/>
          <w:lang w:val="nl-NL"/>
        </w:rPr>
        <w:t xml:space="preserve">học </w:t>
      </w:r>
      <w:r w:rsidRPr="00001FB0">
        <w:rPr>
          <w:sz w:val="28"/>
          <w:szCs w:val="28"/>
          <w:shd w:val="clear" w:color="auto" w:fill="FFFFFF"/>
          <w:lang w:val="vi-VN"/>
        </w:rPr>
        <w:t>tập của các em</w:t>
      </w:r>
      <w:r w:rsidRPr="00001FB0">
        <w:rPr>
          <w:sz w:val="28"/>
          <w:szCs w:val="28"/>
          <w:shd w:val="clear" w:color="auto" w:fill="FFFFFF"/>
          <w:lang w:val="nl-NL"/>
        </w:rPr>
        <w:t>.</w:t>
      </w:r>
    </w:p>
    <w:p w:rsidR="00001FB0" w:rsidRPr="00001FB0" w:rsidRDefault="00963E41" w:rsidP="008F0FA3">
      <w:pPr>
        <w:spacing w:before="120" w:line="276" w:lineRule="auto"/>
        <w:ind w:firstLine="720"/>
        <w:jc w:val="both"/>
        <w:rPr>
          <w:bCs/>
          <w:noProof/>
          <w:sz w:val="28"/>
          <w:szCs w:val="28"/>
          <w:lang w:val="nl-NL"/>
        </w:rPr>
      </w:pPr>
      <w:r>
        <w:rPr>
          <w:sz w:val="28"/>
          <w:szCs w:val="28"/>
          <w:shd w:val="clear" w:color="auto" w:fill="FFFFFF"/>
          <w:lang w:val="nl-NL"/>
        </w:rPr>
        <w:t xml:space="preserve">Giáo viên chưa đạt chuẩn </w:t>
      </w:r>
      <w:r w:rsidR="0037116B" w:rsidRPr="00001FB0">
        <w:rPr>
          <w:sz w:val="28"/>
          <w:szCs w:val="28"/>
          <w:lang w:val="pt-BR"/>
        </w:rPr>
        <w:t xml:space="preserve">về trình độ đào tạo theo </w:t>
      </w:r>
      <w:r w:rsidR="0037116B" w:rsidRPr="00001FB0">
        <w:rPr>
          <w:sz w:val="28"/>
          <w:szCs w:val="28"/>
          <w:lang w:val="vi-VN"/>
        </w:rPr>
        <w:t>Luật Giáo dục 2019</w:t>
      </w:r>
      <w:r w:rsidR="0037116B" w:rsidRPr="00F9232D">
        <w:rPr>
          <w:sz w:val="28"/>
          <w:szCs w:val="28"/>
          <w:lang w:val="nl-NL"/>
        </w:rPr>
        <w:t xml:space="preserve"> do chưa có lớp nâng cao trình độ cho các bộ môn.  </w:t>
      </w:r>
      <w:r>
        <w:rPr>
          <w:sz w:val="28"/>
          <w:szCs w:val="28"/>
          <w:shd w:val="clear" w:color="auto" w:fill="FFFFFF"/>
          <w:lang w:val="nl-NL"/>
        </w:rPr>
        <w:t xml:space="preserve"> </w:t>
      </w:r>
      <w:r w:rsidR="00001FB0" w:rsidRPr="00001FB0">
        <w:rPr>
          <w:sz w:val="28"/>
          <w:szCs w:val="28"/>
          <w:shd w:val="clear" w:color="auto" w:fill="FFFFFF"/>
          <w:lang w:val="nl-NL"/>
        </w:rPr>
        <w:t>.</w:t>
      </w:r>
      <w:r w:rsidR="00001FB0" w:rsidRPr="00001FB0">
        <w:rPr>
          <w:sz w:val="28"/>
          <w:szCs w:val="28"/>
          <w:bdr w:val="none" w:sz="0" w:space="0" w:color="auto" w:frame="1"/>
          <w:lang w:val="nl-NL"/>
        </w:rPr>
        <w:t xml:space="preserve"> </w:t>
      </w:r>
    </w:p>
    <w:p w:rsidR="00001FB0" w:rsidRPr="00F9232D" w:rsidRDefault="00001FB0" w:rsidP="00001FB0">
      <w:pPr>
        <w:widowControl w:val="0"/>
        <w:spacing w:before="120" w:line="276" w:lineRule="auto"/>
        <w:ind w:firstLine="720"/>
        <w:jc w:val="both"/>
        <w:rPr>
          <w:b/>
          <w:bCs/>
          <w:noProof/>
          <w:sz w:val="28"/>
          <w:szCs w:val="28"/>
          <w:lang w:val="nl-NL"/>
        </w:rPr>
      </w:pPr>
      <w:r w:rsidRPr="00F9232D">
        <w:rPr>
          <w:b/>
          <w:bCs/>
          <w:noProof/>
          <w:sz w:val="28"/>
          <w:szCs w:val="28"/>
          <w:lang w:val="nl-NL"/>
        </w:rPr>
        <w:t>* Nguyên nhân chủ quan</w:t>
      </w:r>
    </w:p>
    <w:p w:rsidR="00001FB0" w:rsidRPr="00F9232D" w:rsidRDefault="00001FB0" w:rsidP="00001FB0">
      <w:pPr>
        <w:widowControl w:val="0"/>
        <w:spacing w:before="120" w:line="276" w:lineRule="auto"/>
        <w:ind w:firstLine="567"/>
        <w:jc w:val="both"/>
        <w:rPr>
          <w:sz w:val="28"/>
          <w:szCs w:val="28"/>
          <w:lang w:val="nl-NL"/>
        </w:rPr>
      </w:pPr>
      <w:r w:rsidRPr="00F9232D">
        <w:rPr>
          <w:sz w:val="28"/>
          <w:szCs w:val="28"/>
          <w:shd w:val="clear" w:color="auto" w:fill="FFFFFF"/>
          <w:lang w:val="nl-NL"/>
        </w:rPr>
        <w:t>Một số học sinh ý thức học tập chưa cao, thiếu động lực và chưa có ý thức phấn đấu vươn lên trong học tập.</w:t>
      </w:r>
    </w:p>
    <w:p w:rsidR="00001FB0" w:rsidRPr="00F9232D" w:rsidRDefault="00001FB0" w:rsidP="00001FB0">
      <w:pPr>
        <w:widowControl w:val="0"/>
        <w:spacing w:before="120" w:line="276" w:lineRule="auto"/>
        <w:ind w:firstLine="567"/>
        <w:jc w:val="both"/>
        <w:rPr>
          <w:sz w:val="28"/>
          <w:szCs w:val="28"/>
          <w:lang w:val="nl-NL"/>
        </w:rPr>
      </w:pPr>
      <w:r w:rsidRPr="00F9232D">
        <w:rPr>
          <w:sz w:val="28"/>
          <w:szCs w:val="28"/>
          <w:shd w:val="clear" w:color="auto" w:fill="FFFFFF"/>
          <w:lang w:val="nl-NL"/>
        </w:rPr>
        <w:t xml:space="preserve"> </w:t>
      </w:r>
      <w:r w:rsidR="0037116B" w:rsidRPr="00F9232D">
        <w:rPr>
          <w:sz w:val="28"/>
          <w:szCs w:val="28"/>
          <w:shd w:val="clear" w:color="auto" w:fill="FFFFFF"/>
          <w:lang w:val="nl-NL"/>
        </w:rPr>
        <w:t>Giáo viên chưa quan tâm đến các tiêu chuẩn về trình độ đáp ứng yêu cầu đổi mới của Chương trình giáo dục 2018</w:t>
      </w:r>
      <w:r w:rsidRPr="00F9232D">
        <w:rPr>
          <w:sz w:val="28"/>
          <w:szCs w:val="28"/>
          <w:shd w:val="clear" w:color="auto" w:fill="FFFFFF"/>
          <w:lang w:val="nl-NL"/>
        </w:rPr>
        <w:t>.</w:t>
      </w:r>
    </w:p>
    <w:p w:rsidR="00001FB0" w:rsidRPr="00001FB0" w:rsidRDefault="00001FB0" w:rsidP="00EA119A">
      <w:pPr>
        <w:spacing w:before="120" w:line="276" w:lineRule="auto"/>
        <w:ind w:firstLine="567"/>
        <w:jc w:val="both"/>
        <w:rPr>
          <w:b/>
          <w:bCs/>
          <w:noProof/>
          <w:sz w:val="28"/>
          <w:szCs w:val="28"/>
          <w:lang w:val="nl-NL"/>
        </w:rPr>
      </w:pPr>
      <w:r w:rsidRPr="00001FB0">
        <w:rPr>
          <w:b/>
          <w:bCs/>
          <w:noProof/>
          <w:sz w:val="28"/>
          <w:szCs w:val="28"/>
          <w:lang w:val="nl-NL"/>
        </w:rPr>
        <w:t>3. Các vấn đề ưu tiên cần giải quyết trong giai đoạn tiếp theo.</w:t>
      </w:r>
    </w:p>
    <w:p w:rsidR="00001FB0" w:rsidRPr="00001FB0" w:rsidRDefault="00001FB0" w:rsidP="00001FB0">
      <w:pPr>
        <w:pStyle w:val="NormalWeb"/>
        <w:spacing w:before="120" w:beforeAutospacing="0" w:after="0" w:afterAutospacing="0" w:line="276" w:lineRule="auto"/>
        <w:ind w:firstLine="567"/>
        <w:jc w:val="both"/>
        <w:rPr>
          <w:sz w:val="28"/>
          <w:szCs w:val="28"/>
          <w:bdr w:val="none" w:sz="0" w:space="0" w:color="auto" w:frame="1"/>
          <w:lang w:val="nl-NL"/>
        </w:rPr>
      </w:pPr>
      <w:r w:rsidRPr="00001FB0">
        <w:rPr>
          <w:sz w:val="28"/>
          <w:szCs w:val="28"/>
          <w:bdr w:val="none" w:sz="0" w:space="0" w:color="auto" w:frame="1"/>
          <w:lang w:val="nl-NL"/>
        </w:rPr>
        <w:t>- Tham mưu với lãnh đạo quận, lãnh đạo Phòng Giáo dục và Đào tạo sửa chữa, xây mới cơ sở vật chất đơn vị theo hướng đạt chuẩn.</w:t>
      </w:r>
    </w:p>
    <w:p w:rsidR="00001FB0" w:rsidRPr="00001FB0" w:rsidRDefault="00001FB0" w:rsidP="00001FB0">
      <w:pPr>
        <w:pStyle w:val="NormalWeb"/>
        <w:spacing w:before="120" w:beforeAutospacing="0" w:after="0" w:afterAutospacing="0" w:line="276" w:lineRule="auto"/>
        <w:ind w:firstLine="567"/>
        <w:jc w:val="both"/>
        <w:rPr>
          <w:sz w:val="28"/>
          <w:szCs w:val="28"/>
          <w:lang w:val="nl-NL"/>
        </w:rPr>
      </w:pPr>
      <w:r w:rsidRPr="00001FB0">
        <w:rPr>
          <w:sz w:val="28"/>
          <w:szCs w:val="28"/>
          <w:bdr w:val="none" w:sz="0" w:space="0" w:color="auto" w:frame="1"/>
          <w:lang w:val="nl-NL"/>
        </w:rPr>
        <w:t xml:space="preserve">- Nâng cao chất lượng đội ngũ </w:t>
      </w:r>
      <w:r w:rsidRPr="00001FB0">
        <w:rPr>
          <w:sz w:val="28"/>
          <w:szCs w:val="28"/>
          <w:bdr w:val="none" w:sz="0" w:space="0" w:color="auto" w:frame="1"/>
          <w:lang w:val="vi-VN"/>
        </w:rPr>
        <w:t>cán bộ - giáo viên - nhân viên</w:t>
      </w:r>
      <w:r w:rsidRPr="00001FB0">
        <w:rPr>
          <w:sz w:val="28"/>
          <w:szCs w:val="28"/>
          <w:bdr w:val="none" w:sz="0" w:space="0" w:color="auto" w:frame="1"/>
          <w:lang w:val="nl-NL"/>
        </w:rPr>
        <w:t xml:space="preserve"> đáp ứng yêu cầu phát triển giáo dục, nâng cao chất lượng giáo dục toàn diện cho học sinh.</w:t>
      </w:r>
    </w:p>
    <w:p w:rsidR="00001FB0" w:rsidRPr="00001FB0" w:rsidRDefault="00001FB0" w:rsidP="00001FB0">
      <w:pPr>
        <w:pStyle w:val="NormalWeb"/>
        <w:spacing w:before="120" w:beforeAutospacing="0" w:after="0" w:afterAutospacing="0" w:line="276" w:lineRule="auto"/>
        <w:ind w:firstLine="567"/>
        <w:jc w:val="both"/>
        <w:rPr>
          <w:spacing w:val="-4"/>
          <w:sz w:val="28"/>
          <w:szCs w:val="28"/>
          <w:lang w:val="nl-NL"/>
        </w:rPr>
      </w:pPr>
      <w:r w:rsidRPr="00001FB0">
        <w:rPr>
          <w:spacing w:val="-4"/>
          <w:sz w:val="28"/>
          <w:szCs w:val="28"/>
          <w:lang w:val="nl-NL"/>
        </w:rPr>
        <w:t>- Tăng cường ứng dụng công nghệ thông tin trong dạy học và công tác quản lý.</w:t>
      </w:r>
    </w:p>
    <w:p w:rsidR="00001FB0" w:rsidRPr="00001FB0" w:rsidRDefault="00001FB0" w:rsidP="00001FB0">
      <w:pPr>
        <w:pStyle w:val="NormalWeb"/>
        <w:spacing w:before="120" w:beforeAutospacing="0" w:after="0" w:afterAutospacing="0" w:line="276" w:lineRule="auto"/>
        <w:ind w:firstLine="567"/>
        <w:jc w:val="both"/>
        <w:rPr>
          <w:spacing w:val="-4"/>
          <w:sz w:val="28"/>
          <w:szCs w:val="28"/>
          <w:lang w:val="nl-NL"/>
        </w:rPr>
      </w:pPr>
      <w:r w:rsidRPr="00001FB0">
        <w:rPr>
          <w:spacing w:val="-4"/>
          <w:sz w:val="28"/>
          <w:szCs w:val="28"/>
          <w:lang w:val="nl-NL"/>
        </w:rPr>
        <w:t>- Tích cực đổi mới phương pháp dạy học và đánh giá học sinh theo hướng phát huy tính tích cực chủ động sáng tạo của học sinh; chú trọng công tác bồi dưỡng học sinh giỏi, phụ đạo học sinh yếu, nghiên cứu khoa học.</w:t>
      </w:r>
    </w:p>
    <w:p w:rsidR="00001FB0" w:rsidRPr="00001FB0" w:rsidRDefault="00001FB0" w:rsidP="00001FB0">
      <w:pPr>
        <w:pStyle w:val="NormalWeb"/>
        <w:spacing w:before="120" w:beforeAutospacing="0" w:after="0" w:afterAutospacing="0" w:line="276" w:lineRule="auto"/>
        <w:ind w:firstLine="567"/>
        <w:jc w:val="both"/>
        <w:rPr>
          <w:spacing w:val="-4"/>
          <w:sz w:val="28"/>
          <w:szCs w:val="28"/>
          <w:lang w:val="nl-NL"/>
        </w:rPr>
      </w:pPr>
      <w:r w:rsidRPr="00001FB0">
        <w:rPr>
          <w:spacing w:val="-4"/>
          <w:sz w:val="28"/>
          <w:szCs w:val="28"/>
          <w:lang w:val="nl-NL"/>
        </w:rPr>
        <w:t>- Áp dụng các chuẩn kiểm định chất lượng giáo dục vào việc đánh giá các hoạt động của nhà trường về công tác quản lý, về giảng dạy của giáo viên.</w:t>
      </w:r>
    </w:p>
    <w:p w:rsidR="00001FB0" w:rsidRPr="00001FB0" w:rsidRDefault="00001FB0" w:rsidP="00001FB0">
      <w:pPr>
        <w:pStyle w:val="NormalWeb"/>
        <w:spacing w:before="120" w:beforeAutospacing="0" w:after="0" w:afterAutospacing="0" w:line="276" w:lineRule="auto"/>
        <w:ind w:firstLine="567"/>
        <w:jc w:val="both"/>
        <w:rPr>
          <w:spacing w:val="-4"/>
          <w:sz w:val="28"/>
          <w:szCs w:val="28"/>
          <w:lang w:val="nl-NL"/>
        </w:rPr>
      </w:pPr>
      <w:r w:rsidRPr="00001FB0">
        <w:rPr>
          <w:spacing w:val="-4"/>
          <w:sz w:val="28"/>
          <w:szCs w:val="28"/>
          <w:lang w:val="nl-NL"/>
        </w:rPr>
        <w:t xml:space="preserve">- Chú trọng giáo dục rèn luyện kĩ năng sống cho học sinh, tổ chức nhiều hoạt động dạy học, giáo dục và giao lưu để các em có khả năng thích ứng với môi trường. </w:t>
      </w:r>
    </w:p>
    <w:p w:rsidR="00001FB0" w:rsidRPr="00001FB0" w:rsidRDefault="00001FB0" w:rsidP="00001FB0">
      <w:pPr>
        <w:pStyle w:val="NormalWeb"/>
        <w:spacing w:before="120" w:beforeAutospacing="0" w:after="0" w:afterAutospacing="0" w:line="276" w:lineRule="auto"/>
        <w:ind w:firstLine="630"/>
        <w:jc w:val="both"/>
        <w:rPr>
          <w:sz w:val="28"/>
          <w:szCs w:val="28"/>
          <w:lang w:val="nl-NL"/>
        </w:rPr>
      </w:pPr>
      <w:r w:rsidRPr="00001FB0">
        <w:rPr>
          <w:sz w:val="28"/>
          <w:szCs w:val="28"/>
          <w:lang w:val="nl-NL"/>
        </w:rPr>
        <w:t>- Đẩy mạnh việc giáo dục tuyên truyền đạo đức, pháp luật cho học sinh, không để xảy ra hiện tượng bạo lực học đường.</w:t>
      </w:r>
    </w:p>
    <w:p w:rsidR="008F0FA3" w:rsidRPr="00F9232D" w:rsidRDefault="008F0FA3" w:rsidP="001F3DBE">
      <w:pPr>
        <w:spacing w:before="120" w:line="276" w:lineRule="auto"/>
        <w:jc w:val="both"/>
        <w:rPr>
          <w:b/>
          <w:sz w:val="28"/>
          <w:szCs w:val="28"/>
          <w:lang w:val="nl-NL"/>
        </w:rPr>
      </w:pPr>
      <w:r w:rsidRPr="00F9232D">
        <w:rPr>
          <w:b/>
          <w:sz w:val="28"/>
          <w:szCs w:val="28"/>
          <w:lang w:val="nl-NL"/>
        </w:rPr>
        <w:t>II</w:t>
      </w:r>
      <w:r w:rsidR="001F3DBE">
        <w:rPr>
          <w:b/>
          <w:sz w:val="28"/>
          <w:szCs w:val="28"/>
          <w:lang w:val="nl-NL"/>
        </w:rPr>
        <w:t>I</w:t>
      </w:r>
      <w:r w:rsidRPr="00F9232D">
        <w:rPr>
          <w:b/>
          <w:sz w:val="28"/>
          <w:szCs w:val="28"/>
          <w:lang w:val="nl-NL"/>
        </w:rPr>
        <w:t>. TẦM NHÌN, SỨ MỆNH VÀ CÁC GIÁ TRỊ CỐT LÕI</w:t>
      </w:r>
    </w:p>
    <w:p w:rsidR="00001FB0" w:rsidRPr="00001FB0" w:rsidRDefault="00001FB0" w:rsidP="00EA119A">
      <w:pPr>
        <w:spacing w:before="120" w:line="276" w:lineRule="auto"/>
        <w:ind w:firstLine="567"/>
        <w:jc w:val="both"/>
        <w:rPr>
          <w:b/>
          <w:bCs/>
          <w:noProof/>
          <w:sz w:val="28"/>
          <w:szCs w:val="28"/>
          <w:lang w:val="nl-NL"/>
        </w:rPr>
      </w:pPr>
      <w:r w:rsidRPr="00001FB0">
        <w:rPr>
          <w:b/>
          <w:bCs/>
          <w:noProof/>
          <w:sz w:val="28"/>
          <w:szCs w:val="28"/>
          <w:lang w:val="nl-NL"/>
        </w:rPr>
        <w:t>1. Sứ mệnh</w:t>
      </w:r>
    </w:p>
    <w:p w:rsidR="00001FB0" w:rsidRPr="00001FB0" w:rsidRDefault="00001FB0" w:rsidP="00001FB0">
      <w:pPr>
        <w:spacing w:before="120" w:line="276" w:lineRule="auto"/>
        <w:ind w:firstLine="567"/>
        <w:jc w:val="both"/>
        <w:rPr>
          <w:sz w:val="28"/>
          <w:szCs w:val="28"/>
          <w:lang w:val="nl-NL"/>
        </w:rPr>
      </w:pPr>
      <w:r w:rsidRPr="00001FB0">
        <w:rPr>
          <w:sz w:val="28"/>
          <w:szCs w:val="28"/>
          <w:lang w:val="nl-NL"/>
        </w:rPr>
        <w:lastRenderedPageBreak/>
        <w:t xml:space="preserve">Xây dựng chiến lược phát triển Trường </w:t>
      </w:r>
      <w:r w:rsidR="0037116B" w:rsidRPr="00F9232D">
        <w:rPr>
          <w:sz w:val="28"/>
          <w:szCs w:val="28"/>
          <w:lang w:val="nl-NL"/>
        </w:rPr>
        <w:t>T</w:t>
      </w:r>
      <w:r w:rsidRPr="00001FB0">
        <w:rPr>
          <w:sz w:val="28"/>
          <w:szCs w:val="28"/>
          <w:lang w:val="vi-VN"/>
        </w:rPr>
        <w:t xml:space="preserve">rung học cơ sở </w:t>
      </w:r>
      <w:r w:rsidR="0037116B" w:rsidRPr="00F9232D">
        <w:rPr>
          <w:sz w:val="28"/>
          <w:szCs w:val="28"/>
          <w:lang w:val="nl-NL"/>
        </w:rPr>
        <w:t>Nguyễn Văn Bá</w:t>
      </w:r>
      <w:r w:rsidRPr="00001FB0">
        <w:rPr>
          <w:sz w:val="28"/>
          <w:szCs w:val="28"/>
          <w:lang w:val="nl-NL"/>
        </w:rPr>
        <w:t xml:space="preserve"> phù hợp với các nguồn lực của nhà trường, định hướng phát triển kinh tế - xã hội của địa phương.</w:t>
      </w:r>
    </w:p>
    <w:p w:rsidR="00001FB0" w:rsidRPr="00001FB0" w:rsidRDefault="00001FB0" w:rsidP="00001FB0">
      <w:pPr>
        <w:spacing w:before="120" w:line="276" w:lineRule="auto"/>
        <w:ind w:right="45" w:firstLine="567"/>
        <w:jc w:val="both"/>
        <w:rPr>
          <w:sz w:val="28"/>
          <w:szCs w:val="28"/>
          <w:lang w:val="de-DE"/>
        </w:rPr>
      </w:pPr>
      <w:r w:rsidRPr="00001FB0">
        <w:rPr>
          <w:bCs/>
          <w:iCs/>
          <w:sz w:val="28"/>
          <w:szCs w:val="28"/>
          <w:lang w:val="de-DE"/>
        </w:rPr>
        <w:t xml:space="preserve">Tạo </w:t>
      </w:r>
      <w:r w:rsidRPr="00001FB0">
        <w:rPr>
          <w:sz w:val="28"/>
          <w:szCs w:val="28"/>
          <w:bdr w:val="none" w:sz="0" w:space="0" w:color="auto" w:frame="1"/>
          <w:lang w:val="nl-NL"/>
        </w:rPr>
        <w:t>dựng nhà trường trở thành môi trường học tập nền nếp, kỷ cương, có chất lượng giáo dục cao để mỗi học sinh đều có cơ hội, điều kiện phát triển năng lực và tư duy sáng tạo.</w:t>
      </w:r>
      <w:r w:rsidRPr="00001FB0">
        <w:rPr>
          <w:b/>
          <w:sz w:val="28"/>
          <w:szCs w:val="28"/>
          <w:lang w:val="de-DE"/>
        </w:rPr>
        <w:t> </w:t>
      </w:r>
      <w:r w:rsidRPr="00001FB0">
        <w:rPr>
          <w:rStyle w:val="Strong"/>
          <w:b w:val="0"/>
          <w:sz w:val="28"/>
          <w:szCs w:val="28"/>
          <w:lang w:val="de-DE"/>
        </w:rPr>
        <w:t>Giáo dục cho các thế hệ học sinh biết vượt qua mọi khó khăn, phát triển hết khả năng để trở thành người công dân có ích cho công cuộc xây dựng và bảo vệ Tổ Quốc Việt Nam xã hội chủ nghĩa</w:t>
      </w:r>
      <w:r w:rsidRPr="00001FB0">
        <w:rPr>
          <w:bCs/>
          <w:iCs/>
          <w:sz w:val="28"/>
          <w:szCs w:val="28"/>
          <w:lang w:val="de-DE"/>
        </w:rPr>
        <w:t>.</w:t>
      </w:r>
      <w:r w:rsidRPr="00001FB0">
        <w:rPr>
          <w:sz w:val="28"/>
          <w:szCs w:val="28"/>
          <w:lang w:val="de-DE"/>
        </w:rPr>
        <w:t xml:space="preserve"> </w:t>
      </w:r>
    </w:p>
    <w:p w:rsidR="00001FB0" w:rsidRPr="00001FB0" w:rsidRDefault="00001FB0" w:rsidP="00EA119A">
      <w:pPr>
        <w:spacing w:before="120" w:line="276" w:lineRule="auto"/>
        <w:ind w:firstLine="567"/>
        <w:jc w:val="both"/>
        <w:rPr>
          <w:b/>
          <w:bCs/>
          <w:noProof/>
          <w:sz w:val="28"/>
          <w:szCs w:val="28"/>
          <w:lang w:val="de-DE"/>
        </w:rPr>
      </w:pPr>
      <w:r w:rsidRPr="00001FB0">
        <w:rPr>
          <w:b/>
          <w:bCs/>
          <w:noProof/>
          <w:sz w:val="28"/>
          <w:szCs w:val="28"/>
          <w:lang w:val="de-DE"/>
        </w:rPr>
        <w:t xml:space="preserve">2. Tầm nhìn </w:t>
      </w:r>
    </w:p>
    <w:p w:rsidR="00001FB0" w:rsidRPr="00001FB0" w:rsidRDefault="00001FB0" w:rsidP="00001FB0">
      <w:pPr>
        <w:spacing w:before="120" w:line="276" w:lineRule="auto"/>
        <w:ind w:firstLine="567"/>
        <w:jc w:val="both"/>
        <w:rPr>
          <w:sz w:val="28"/>
          <w:szCs w:val="28"/>
          <w:lang w:val="de-DE"/>
        </w:rPr>
      </w:pPr>
      <w:r w:rsidRPr="00001FB0">
        <w:rPr>
          <w:sz w:val="28"/>
          <w:szCs w:val="28"/>
          <w:lang w:val="de-DE"/>
        </w:rPr>
        <w:t>Phấn đấu đến năm 202</w:t>
      </w:r>
      <w:r w:rsidR="008F0FA3">
        <w:rPr>
          <w:sz w:val="28"/>
          <w:szCs w:val="28"/>
          <w:lang w:val="de-DE"/>
        </w:rPr>
        <w:t>6</w:t>
      </w:r>
      <w:r w:rsidRPr="00001FB0">
        <w:rPr>
          <w:sz w:val="28"/>
          <w:szCs w:val="28"/>
          <w:lang w:val="de-DE"/>
        </w:rPr>
        <w:t xml:space="preserve"> và những những năm tiếp theo, trường sẽ đạt chuẩn kiểm định chất lượng giáo dục mức độ </w:t>
      </w:r>
      <w:r w:rsidR="008F0FA3">
        <w:rPr>
          <w:sz w:val="28"/>
          <w:szCs w:val="28"/>
          <w:lang w:val="de-DE"/>
        </w:rPr>
        <w:t>2</w:t>
      </w:r>
      <w:r w:rsidRPr="00001FB0">
        <w:rPr>
          <w:sz w:val="28"/>
          <w:szCs w:val="28"/>
          <w:lang w:val="de-DE"/>
        </w:rPr>
        <w:t>.</w:t>
      </w:r>
    </w:p>
    <w:p w:rsidR="00001FB0" w:rsidRPr="00001FB0" w:rsidRDefault="0037116B" w:rsidP="00001FB0">
      <w:pPr>
        <w:spacing w:before="120" w:line="276" w:lineRule="auto"/>
        <w:ind w:firstLine="567"/>
        <w:jc w:val="both"/>
        <w:rPr>
          <w:sz w:val="28"/>
          <w:szCs w:val="28"/>
          <w:lang w:val="de-DE"/>
        </w:rPr>
      </w:pPr>
      <w:r w:rsidRPr="00812243">
        <w:rPr>
          <w:sz w:val="28"/>
          <w:szCs w:val="28"/>
          <w:lang w:val="da-DK"/>
        </w:rPr>
        <w:t>Xây dựng nhà trường trở thành môi trường học tập nề nếp, dân chủ, kỷ cương, tình thương, trách nhiệm; có chất lượng giáo dục để mỗi học sinh đều có cơ hội, điều kiện phát triển năng lực và tư duy sáng tạo</w:t>
      </w:r>
      <w:r>
        <w:rPr>
          <w:sz w:val="28"/>
          <w:szCs w:val="28"/>
          <w:lang w:val="da-DK"/>
        </w:rPr>
        <w:t>.</w:t>
      </w:r>
    </w:p>
    <w:p w:rsidR="00001FB0" w:rsidRPr="00001FB0" w:rsidRDefault="00001FB0" w:rsidP="00EA119A">
      <w:pPr>
        <w:spacing w:before="120" w:line="276" w:lineRule="auto"/>
        <w:ind w:firstLine="567"/>
        <w:jc w:val="both"/>
        <w:rPr>
          <w:b/>
          <w:bCs/>
          <w:noProof/>
          <w:sz w:val="28"/>
          <w:szCs w:val="28"/>
          <w:lang w:val="de-DE"/>
        </w:rPr>
      </w:pPr>
      <w:r w:rsidRPr="00001FB0">
        <w:rPr>
          <w:b/>
          <w:bCs/>
          <w:noProof/>
          <w:sz w:val="28"/>
          <w:szCs w:val="28"/>
          <w:lang w:val="de-DE"/>
        </w:rPr>
        <w:t>3. Giá trị cốt lõi</w:t>
      </w:r>
    </w:p>
    <w:p w:rsidR="00001FB0" w:rsidRPr="00001FB0" w:rsidRDefault="00001FB0" w:rsidP="00001FB0">
      <w:pPr>
        <w:spacing w:line="276" w:lineRule="auto"/>
        <w:ind w:firstLine="567"/>
        <w:jc w:val="both"/>
        <w:rPr>
          <w:sz w:val="28"/>
          <w:szCs w:val="28"/>
          <w:lang w:val="de-DE"/>
        </w:rPr>
      </w:pPr>
      <w:r w:rsidRPr="00001FB0">
        <w:rPr>
          <w:sz w:val="28"/>
          <w:szCs w:val="28"/>
          <w:lang w:val="de-DE"/>
        </w:rPr>
        <w:t>- Tinh thần đoàn kết</w:t>
      </w:r>
    </w:p>
    <w:p w:rsidR="00001FB0" w:rsidRPr="00001FB0" w:rsidRDefault="00001FB0" w:rsidP="00001FB0">
      <w:pPr>
        <w:spacing w:line="276" w:lineRule="auto"/>
        <w:ind w:firstLine="567"/>
        <w:jc w:val="both"/>
        <w:rPr>
          <w:sz w:val="28"/>
          <w:szCs w:val="28"/>
          <w:lang w:val="de-DE"/>
        </w:rPr>
      </w:pPr>
      <w:r w:rsidRPr="00001FB0">
        <w:rPr>
          <w:sz w:val="28"/>
          <w:szCs w:val="28"/>
          <w:lang w:val="de-DE"/>
        </w:rPr>
        <w:t>- Khát vọng vươn lên</w:t>
      </w:r>
    </w:p>
    <w:p w:rsidR="00001FB0" w:rsidRPr="00001FB0" w:rsidRDefault="00001FB0" w:rsidP="00001FB0">
      <w:pPr>
        <w:spacing w:line="276" w:lineRule="auto"/>
        <w:ind w:firstLine="567"/>
        <w:jc w:val="both"/>
        <w:rPr>
          <w:sz w:val="28"/>
          <w:szCs w:val="28"/>
          <w:lang w:val="de-DE"/>
        </w:rPr>
      </w:pPr>
      <w:r w:rsidRPr="00001FB0">
        <w:rPr>
          <w:sz w:val="28"/>
          <w:szCs w:val="28"/>
          <w:lang w:val="de-DE"/>
        </w:rPr>
        <w:t>- Tính trung thực</w:t>
      </w:r>
    </w:p>
    <w:p w:rsidR="00001FB0" w:rsidRPr="00001FB0" w:rsidRDefault="00001FB0" w:rsidP="00001FB0">
      <w:pPr>
        <w:spacing w:line="276" w:lineRule="auto"/>
        <w:ind w:firstLine="567"/>
        <w:jc w:val="both"/>
        <w:rPr>
          <w:sz w:val="28"/>
          <w:szCs w:val="28"/>
          <w:lang w:val="de-DE"/>
        </w:rPr>
      </w:pPr>
      <w:r w:rsidRPr="00001FB0">
        <w:rPr>
          <w:sz w:val="28"/>
          <w:szCs w:val="28"/>
          <w:lang w:val="de-DE"/>
        </w:rPr>
        <w:t>- Tinh thần trách nhiệm</w:t>
      </w:r>
    </w:p>
    <w:p w:rsidR="00001FB0" w:rsidRPr="00001FB0" w:rsidRDefault="00001FB0" w:rsidP="00001FB0">
      <w:pPr>
        <w:spacing w:line="276" w:lineRule="auto"/>
        <w:ind w:firstLine="567"/>
        <w:jc w:val="both"/>
        <w:rPr>
          <w:sz w:val="28"/>
          <w:szCs w:val="28"/>
          <w:lang w:val="de-DE"/>
        </w:rPr>
      </w:pPr>
      <w:r w:rsidRPr="00001FB0">
        <w:rPr>
          <w:sz w:val="28"/>
          <w:szCs w:val="28"/>
          <w:lang w:val="de-DE"/>
        </w:rPr>
        <w:t>- Tính sáng tạo</w:t>
      </w:r>
    </w:p>
    <w:p w:rsidR="00001FB0" w:rsidRPr="00001FB0" w:rsidRDefault="00001FB0" w:rsidP="00001FB0">
      <w:pPr>
        <w:spacing w:line="276" w:lineRule="auto"/>
        <w:ind w:firstLine="567"/>
        <w:jc w:val="both"/>
        <w:rPr>
          <w:sz w:val="28"/>
          <w:szCs w:val="28"/>
          <w:lang w:val="de-DE"/>
        </w:rPr>
      </w:pPr>
      <w:r w:rsidRPr="00001FB0">
        <w:rPr>
          <w:sz w:val="28"/>
          <w:szCs w:val="28"/>
          <w:lang w:val="de-DE"/>
        </w:rPr>
        <w:t>- Lòng tự trọng</w:t>
      </w:r>
    </w:p>
    <w:p w:rsidR="00001FB0" w:rsidRPr="00001FB0" w:rsidRDefault="00001FB0" w:rsidP="00001FB0">
      <w:pPr>
        <w:spacing w:line="276" w:lineRule="auto"/>
        <w:ind w:firstLine="567"/>
        <w:jc w:val="both"/>
        <w:rPr>
          <w:sz w:val="28"/>
          <w:szCs w:val="28"/>
          <w:lang w:val="de-DE"/>
        </w:rPr>
      </w:pPr>
      <w:r w:rsidRPr="00001FB0">
        <w:rPr>
          <w:sz w:val="28"/>
          <w:szCs w:val="28"/>
          <w:lang w:val="de-DE"/>
        </w:rPr>
        <w:t>- Tình nhân ái</w:t>
      </w:r>
    </w:p>
    <w:p w:rsidR="00001FB0" w:rsidRPr="00001FB0" w:rsidRDefault="00001FB0" w:rsidP="00001FB0">
      <w:pPr>
        <w:spacing w:line="276" w:lineRule="auto"/>
        <w:ind w:firstLine="567"/>
        <w:jc w:val="both"/>
        <w:rPr>
          <w:sz w:val="28"/>
          <w:szCs w:val="28"/>
          <w:lang w:val="de-DE"/>
        </w:rPr>
      </w:pPr>
      <w:r w:rsidRPr="00001FB0">
        <w:rPr>
          <w:sz w:val="28"/>
          <w:szCs w:val="28"/>
          <w:lang w:val="de-DE"/>
        </w:rPr>
        <w:t>- Sự hợp tác</w:t>
      </w:r>
    </w:p>
    <w:p w:rsidR="00001FB0" w:rsidRPr="00001FB0" w:rsidRDefault="00001FB0" w:rsidP="00EA119A">
      <w:pPr>
        <w:spacing w:before="120" w:line="276" w:lineRule="auto"/>
        <w:ind w:firstLine="567"/>
        <w:jc w:val="both"/>
        <w:rPr>
          <w:b/>
          <w:bCs/>
          <w:noProof/>
          <w:sz w:val="28"/>
          <w:szCs w:val="28"/>
          <w:lang w:val="vi-VN"/>
        </w:rPr>
      </w:pPr>
      <w:r w:rsidRPr="00001FB0">
        <w:rPr>
          <w:b/>
          <w:bCs/>
          <w:noProof/>
          <w:sz w:val="28"/>
          <w:szCs w:val="28"/>
          <w:lang w:val="vi-VN"/>
        </w:rPr>
        <w:t>4. Phương châm hành động</w:t>
      </w:r>
    </w:p>
    <w:p w:rsidR="008F0FA3" w:rsidRPr="00F9232D" w:rsidRDefault="00001FB0" w:rsidP="008F0FA3">
      <w:pPr>
        <w:spacing w:line="276" w:lineRule="auto"/>
        <w:jc w:val="both"/>
        <w:rPr>
          <w:b/>
          <w:i/>
          <w:iCs/>
          <w:sz w:val="28"/>
          <w:szCs w:val="28"/>
          <w:lang w:val="de-DE"/>
        </w:rPr>
      </w:pPr>
      <w:r w:rsidRPr="00001FB0">
        <w:rPr>
          <w:bCs/>
          <w:noProof/>
          <w:sz w:val="28"/>
          <w:szCs w:val="28"/>
          <w:lang w:val="vi-VN"/>
        </w:rPr>
        <w:tab/>
      </w:r>
      <w:r w:rsidR="008F0FA3" w:rsidRPr="00F9232D">
        <w:rPr>
          <w:i/>
          <w:iCs/>
          <w:sz w:val="28"/>
          <w:szCs w:val="28"/>
          <w:lang w:val="de-DE"/>
        </w:rPr>
        <w:t xml:space="preserve">               </w:t>
      </w:r>
      <w:r w:rsidR="008F0FA3" w:rsidRPr="00F9232D">
        <w:rPr>
          <w:b/>
          <w:i/>
          <w:iCs/>
          <w:sz w:val="28"/>
          <w:szCs w:val="28"/>
          <w:lang w:val="de-DE"/>
        </w:rPr>
        <w:t>“Hình thành và phát triển cho học sinh những phẩm chất chủ yếu: yêu nước, nhân ái, chăm chỉ, trung thực, trách nhiệm”</w:t>
      </w:r>
    </w:p>
    <w:p w:rsidR="00001FB0" w:rsidRDefault="001F3DBE" w:rsidP="001F3DBE">
      <w:pPr>
        <w:spacing w:before="120" w:line="276" w:lineRule="auto"/>
        <w:jc w:val="both"/>
        <w:rPr>
          <w:b/>
          <w:bCs/>
          <w:noProof/>
          <w:sz w:val="28"/>
          <w:szCs w:val="28"/>
          <w:lang w:val="vi-VN"/>
        </w:rPr>
      </w:pPr>
      <w:r>
        <w:rPr>
          <w:b/>
          <w:bCs/>
          <w:noProof/>
          <w:sz w:val="28"/>
          <w:szCs w:val="28"/>
          <w:lang w:val="de-DE"/>
        </w:rPr>
        <w:t>IV</w:t>
      </w:r>
      <w:r w:rsidR="008F0FA3" w:rsidRPr="00F9232D">
        <w:rPr>
          <w:b/>
          <w:bCs/>
          <w:noProof/>
          <w:sz w:val="28"/>
          <w:szCs w:val="28"/>
          <w:lang w:val="de-DE"/>
        </w:rPr>
        <w:t xml:space="preserve">. </w:t>
      </w:r>
      <w:r w:rsidR="00001FB0" w:rsidRPr="008F0FA3">
        <w:rPr>
          <w:b/>
          <w:bCs/>
          <w:noProof/>
          <w:sz w:val="28"/>
          <w:szCs w:val="28"/>
          <w:lang w:val="vi-VN"/>
        </w:rPr>
        <w:t>MỤC TIÊU CHIẾN LƯỢC</w:t>
      </w:r>
    </w:p>
    <w:p w:rsidR="00EA119A" w:rsidRDefault="00EA119A" w:rsidP="00EA119A">
      <w:pPr>
        <w:spacing w:before="120" w:line="276" w:lineRule="auto"/>
        <w:ind w:firstLine="567"/>
        <w:jc w:val="both"/>
        <w:rPr>
          <w:b/>
          <w:bCs/>
          <w:noProof/>
          <w:sz w:val="28"/>
          <w:szCs w:val="28"/>
          <w:lang w:val="nl-NL"/>
        </w:rPr>
      </w:pPr>
      <w:r>
        <w:rPr>
          <w:b/>
          <w:bCs/>
          <w:noProof/>
          <w:sz w:val="28"/>
          <w:szCs w:val="28"/>
          <w:lang w:val="nl-NL"/>
        </w:rPr>
        <w:t xml:space="preserve">1.Mục tiêu. </w:t>
      </w:r>
    </w:p>
    <w:p w:rsidR="008F0FA3" w:rsidRPr="004B1DA8" w:rsidRDefault="008F0FA3" w:rsidP="00EA119A">
      <w:pPr>
        <w:spacing w:line="276" w:lineRule="auto"/>
        <w:ind w:firstLine="567"/>
        <w:jc w:val="both"/>
        <w:rPr>
          <w:b/>
          <w:bCs/>
          <w:i/>
          <w:noProof/>
          <w:sz w:val="28"/>
          <w:szCs w:val="28"/>
          <w:lang w:val="nl-NL"/>
        </w:rPr>
      </w:pPr>
      <w:r w:rsidRPr="004B1DA8">
        <w:rPr>
          <w:b/>
          <w:bCs/>
          <w:i/>
          <w:noProof/>
          <w:sz w:val="28"/>
          <w:szCs w:val="28"/>
          <w:lang w:val="nl-NL"/>
        </w:rPr>
        <w:t>1.1. Mục tiêu tổng quát:</w:t>
      </w:r>
    </w:p>
    <w:p w:rsidR="008F0FA3" w:rsidRPr="00F9232D" w:rsidRDefault="008F0FA3" w:rsidP="008F0FA3">
      <w:pPr>
        <w:spacing w:line="276" w:lineRule="auto"/>
        <w:jc w:val="both"/>
        <w:rPr>
          <w:b/>
          <w:i/>
          <w:iCs/>
          <w:sz w:val="28"/>
          <w:szCs w:val="28"/>
          <w:lang w:val="de-DE"/>
        </w:rPr>
      </w:pPr>
      <w:r w:rsidRPr="00F9232D">
        <w:rPr>
          <w:iCs/>
          <w:sz w:val="28"/>
          <w:szCs w:val="28"/>
          <w:lang w:val="de-DE"/>
        </w:rPr>
        <w:t xml:space="preserve">       Xác định chương trình giáo dục phổ thông mới cấp THCS là: giúp học sinh phát triển các phẩm chất, năng lực đã được hình thành và phát triển ở cấp tiểu học, tự điều chỉnh bản thân theo các chuẩn mực chung của xã hội, biết vận dụng các phương pháp học tập tích cực để hoàn chỉnh tri thức và kỹ năng nền tảng, có những hiểu biết ban đầu về các ngành nghề và có ý thức hướng nghiệp để tiếp tục học lên trung học phổ thông, học nghề hoặc tham gia vào cuộc sống lao động.</w:t>
      </w:r>
    </w:p>
    <w:p w:rsidR="008F0FA3" w:rsidRPr="004B1DA8" w:rsidRDefault="008F0FA3" w:rsidP="00EA119A">
      <w:pPr>
        <w:spacing w:line="276" w:lineRule="auto"/>
        <w:ind w:firstLine="567"/>
        <w:jc w:val="both"/>
        <w:rPr>
          <w:b/>
          <w:bCs/>
          <w:i/>
          <w:noProof/>
          <w:sz w:val="28"/>
          <w:szCs w:val="28"/>
          <w:lang w:val="nl-NL"/>
        </w:rPr>
      </w:pPr>
      <w:r w:rsidRPr="004B1DA8">
        <w:rPr>
          <w:b/>
          <w:bCs/>
          <w:i/>
          <w:noProof/>
          <w:sz w:val="28"/>
          <w:szCs w:val="28"/>
          <w:lang w:val="nl-NL"/>
        </w:rPr>
        <w:t>1.2 Các mục tiêu cụ thể:</w:t>
      </w:r>
    </w:p>
    <w:p w:rsidR="008F0FA3" w:rsidRPr="00F9232D" w:rsidRDefault="008F0FA3" w:rsidP="008F0FA3">
      <w:pPr>
        <w:spacing w:line="276" w:lineRule="auto"/>
        <w:jc w:val="both"/>
        <w:rPr>
          <w:iCs/>
          <w:sz w:val="28"/>
          <w:szCs w:val="28"/>
          <w:lang w:val="de-DE"/>
        </w:rPr>
      </w:pPr>
      <w:r w:rsidRPr="00F9232D">
        <w:rPr>
          <w:iCs/>
          <w:sz w:val="28"/>
          <w:szCs w:val="28"/>
          <w:lang w:val="de-DE"/>
        </w:rPr>
        <w:lastRenderedPageBreak/>
        <w:t xml:space="preserve">- Mục tiêu ngắn hạn: Cuối năm 2023, tạo môi trường học tập và rèn luyện giúp phát triển năng lực và phẩm chất của học sinh. </w:t>
      </w:r>
      <w:r w:rsidRPr="00F9232D">
        <w:rPr>
          <w:iCs/>
          <w:color w:val="000000"/>
          <w:sz w:val="28"/>
          <w:szCs w:val="28"/>
          <w:lang w:val="de-DE"/>
        </w:rPr>
        <w:t xml:space="preserve"> </w:t>
      </w:r>
    </w:p>
    <w:p w:rsidR="008F0FA3" w:rsidRPr="00F9232D" w:rsidRDefault="008F0FA3" w:rsidP="008F0FA3">
      <w:pPr>
        <w:spacing w:line="276" w:lineRule="auto"/>
        <w:jc w:val="both"/>
        <w:rPr>
          <w:iCs/>
          <w:color w:val="000000"/>
          <w:sz w:val="28"/>
          <w:szCs w:val="28"/>
          <w:lang w:val="de-DE"/>
        </w:rPr>
      </w:pPr>
      <w:r w:rsidRPr="00F9232D">
        <w:rPr>
          <w:iCs/>
          <w:color w:val="000000"/>
          <w:sz w:val="28"/>
          <w:szCs w:val="28"/>
          <w:lang w:val="de-DE"/>
        </w:rPr>
        <w:t>- Mục tiêu trung hạn: Đến năm 2023 - 2024, trường phấn đấu nâng cao chất lượng GD, bổ sung cơ sở vật chất hiện đại hóa các thiết bị của hệ thống phòng học bộ môn, phòng chức năng, trường được kiểm định chất lượng giáo dục giai đoạn 2020-2021 đến 2025-2026. Trường phấn đấu đạt các mục tiêu sau:</w:t>
      </w:r>
    </w:p>
    <w:p w:rsidR="008F0FA3" w:rsidRPr="00F9232D" w:rsidRDefault="008F0FA3" w:rsidP="008F0FA3">
      <w:pPr>
        <w:spacing w:line="276" w:lineRule="auto"/>
        <w:jc w:val="both"/>
        <w:rPr>
          <w:iCs/>
          <w:color w:val="000000"/>
          <w:sz w:val="28"/>
          <w:szCs w:val="28"/>
          <w:lang w:val="de-DE"/>
        </w:rPr>
      </w:pPr>
      <w:r w:rsidRPr="00F9232D">
        <w:rPr>
          <w:iCs/>
          <w:color w:val="000000"/>
          <w:sz w:val="28"/>
          <w:szCs w:val="28"/>
          <w:lang w:val="de-DE"/>
        </w:rPr>
        <w:t xml:space="preserve">        + Chất lượng giáo dục được khẳng định.</w:t>
      </w:r>
    </w:p>
    <w:p w:rsidR="008F0FA3" w:rsidRPr="00F9232D" w:rsidRDefault="008F0FA3" w:rsidP="008F0FA3">
      <w:pPr>
        <w:spacing w:line="276" w:lineRule="auto"/>
        <w:jc w:val="both"/>
        <w:rPr>
          <w:iCs/>
          <w:color w:val="000000"/>
          <w:sz w:val="28"/>
          <w:szCs w:val="28"/>
          <w:lang w:val="de-DE"/>
        </w:rPr>
      </w:pPr>
      <w:r w:rsidRPr="00F9232D">
        <w:rPr>
          <w:iCs/>
          <w:color w:val="000000"/>
          <w:sz w:val="28"/>
          <w:szCs w:val="28"/>
          <w:lang w:val="de-DE"/>
        </w:rPr>
        <w:t xml:space="preserve">        + Thương hiệu nhà trường được nâng cao.</w:t>
      </w:r>
    </w:p>
    <w:p w:rsidR="008F0FA3" w:rsidRPr="00F9232D" w:rsidRDefault="008F0FA3" w:rsidP="008F0FA3">
      <w:pPr>
        <w:spacing w:line="276" w:lineRule="auto"/>
        <w:jc w:val="both"/>
        <w:rPr>
          <w:iCs/>
          <w:color w:val="000000"/>
          <w:sz w:val="28"/>
          <w:szCs w:val="28"/>
          <w:lang w:val="de-DE"/>
        </w:rPr>
      </w:pPr>
      <w:r w:rsidRPr="00F9232D">
        <w:rPr>
          <w:iCs/>
          <w:color w:val="000000"/>
          <w:sz w:val="28"/>
          <w:szCs w:val="28"/>
          <w:lang w:val="de-DE"/>
        </w:rPr>
        <w:t xml:space="preserve">        + Phổ biến rộng rãi thương hiệu nhà trường tới các thế hệ GV, HS và xã hội.</w:t>
      </w:r>
    </w:p>
    <w:p w:rsidR="008F0FA3" w:rsidRPr="00F9232D" w:rsidRDefault="008F0FA3" w:rsidP="008F0FA3">
      <w:pPr>
        <w:spacing w:line="276" w:lineRule="auto"/>
        <w:jc w:val="both"/>
        <w:rPr>
          <w:iCs/>
          <w:sz w:val="28"/>
          <w:szCs w:val="28"/>
          <w:lang w:val="de-DE"/>
        </w:rPr>
      </w:pPr>
      <w:r w:rsidRPr="00F9232D">
        <w:rPr>
          <w:iCs/>
          <w:sz w:val="28"/>
          <w:szCs w:val="28"/>
          <w:lang w:val="de-DE"/>
        </w:rPr>
        <w:t>- Mục tiêu dài hạn:</w:t>
      </w:r>
    </w:p>
    <w:p w:rsidR="008F0FA3" w:rsidRPr="00F9232D" w:rsidRDefault="008F0FA3" w:rsidP="008F0FA3">
      <w:pPr>
        <w:spacing w:line="276" w:lineRule="auto"/>
        <w:jc w:val="both"/>
        <w:rPr>
          <w:sz w:val="28"/>
          <w:szCs w:val="28"/>
          <w:lang w:val="de-DE"/>
        </w:rPr>
      </w:pPr>
      <w:r w:rsidRPr="00F9232D">
        <w:rPr>
          <w:iCs/>
          <w:sz w:val="28"/>
          <w:szCs w:val="28"/>
          <w:lang w:val="de-DE"/>
        </w:rPr>
        <w:t xml:space="preserve">        + Đưa nhà trường tiến lên tốp đầu của thành phố Thủ Đức về mọi mặt. </w:t>
      </w:r>
    </w:p>
    <w:p w:rsidR="00EA119A" w:rsidRDefault="00EA119A" w:rsidP="00EA119A">
      <w:pPr>
        <w:spacing w:before="120" w:line="276" w:lineRule="auto"/>
        <w:ind w:firstLine="567"/>
        <w:jc w:val="both"/>
        <w:rPr>
          <w:b/>
          <w:bCs/>
          <w:noProof/>
          <w:sz w:val="28"/>
          <w:szCs w:val="28"/>
          <w:lang w:val="nl-NL"/>
        </w:rPr>
      </w:pPr>
      <w:r>
        <w:rPr>
          <w:b/>
          <w:bCs/>
          <w:noProof/>
          <w:sz w:val="28"/>
          <w:szCs w:val="28"/>
          <w:lang w:val="nl-NL"/>
        </w:rPr>
        <w:t xml:space="preserve">2. Chỉ tiêu. </w:t>
      </w:r>
    </w:p>
    <w:p w:rsidR="008F0FA3" w:rsidRPr="004B1DA8" w:rsidRDefault="008F0FA3" w:rsidP="00EA119A">
      <w:pPr>
        <w:spacing w:line="276" w:lineRule="auto"/>
        <w:ind w:firstLine="567"/>
        <w:jc w:val="both"/>
        <w:rPr>
          <w:b/>
          <w:bCs/>
          <w:i/>
          <w:noProof/>
          <w:sz w:val="28"/>
          <w:szCs w:val="28"/>
          <w:lang w:val="nl-NL"/>
        </w:rPr>
      </w:pPr>
      <w:r w:rsidRPr="004B1DA8">
        <w:rPr>
          <w:b/>
          <w:bCs/>
          <w:i/>
          <w:noProof/>
          <w:sz w:val="28"/>
          <w:szCs w:val="28"/>
          <w:lang w:val="nl-NL"/>
        </w:rPr>
        <w:t>2.1. Đội ngũ cán bộ, giáo viên:</w:t>
      </w:r>
    </w:p>
    <w:p w:rsidR="008F0FA3" w:rsidRPr="00F9232D" w:rsidRDefault="008F0FA3" w:rsidP="008F0FA3">
      <w:pPr>
        <w:spacing w:line="276" w:lineRule="auto"/>
        <w:jc w:val="both"/>
        <w:rPr>
          <w:sz w:val="28"/>
          <w:szCs w:val="28"/>
          <w:lang w:val="de-DE"/>
        </w:rPr>
      </w:pPr>
      <w:r w:rsidRPr="00F9232D">
        <w:rPr>
          <w:sz w:val="28"/>
          <w:szCs w:val="28"/>
          <w:lang w:val="de-DE"/>
        </w:rPr>
        <w:t>- Năng lực chuyên môn của cán bộ quản lý, giáo viên và công nhân viên được đánh giá khá, giỏi trên 92%.</w:t>
      </w:r>
    </w:p>
    <w:p w:rsidR="008F0FA3" w:rsidRPr="00F9232D" w:rsidRDefault="008F0FA3" w:rsidP="008F0FA3">
      <w:pPr>
        <w:spacing w:line="276" w:lineRule="auto"/>
        <w:jc w:val="both"/>
        <w:rPr>
          <w:sz w:val="28"/>
          <w:szCs w:val="28"/>
          <w:lang w:val="de-DE"/>
        </w:rPr>
      </w:pPr>
      <w:r w:rsidRPr="00F9232D">
        <w:rPr>
          <w:sz w:val="28"/>
          <w:szCs w:val="28"/>
          <w:lang w:val="de-DE"/>
        </w:rPr>
        <w:t>- Giáo viên, nhân viên sử dụng thành thạo máy tính.</w:t>
      </w:r>
    </w:p>
    <w:p w:rsidR="008F0FA3" w:rsidRPr="00F9232D" w:rsidRDefault="008F0FA3" w:rsidP="008F0FA3">
      <w:pPr>
        <w:spacing w:line="276" w:lineRule="auto"/>
        <w:jc w:val="both"/>
        <w:rPr>
          <w:sz w:val="28"/>
          <w:szCs w:val="28"/>
          <w:lang w:val="de-DE"/>
        </w:rPr>
      </w:pPr>
      <w:r w:rsidRPr="00F9232D">
        <w:rPr>
          <w:sz w:val="28"/>
          <w:szCs w:val="28"/>
          <w:lang w:val="de-DE"/>
        </w:rPr>
        <w:t>- Số tiết dạy sử dụng công nghệ thông tin trên 40% .</w:t>
      </w:r>
    </w:p>
    <w:p w:rsidR="008F0FA3" w:rsidRPr="00F9232D" w:rsidRDefault="008F0FA3" w:rsidP="008F0FA3">
      <w:pPr>
        <w:spacing w:line="276" w:lineRule="auto"/>
        <w:jc w:val="both"/>
        <w:rPr>
          <w:sz w:val="28"/>
          <w:szCs w:val="28"/>
          <w:lang w:val="de-DE"/>
        </w:rPr>
      </w:pPr>
      <w:r w:rsidRPr="00F9232D">
        <w:rPr>
          <w:sz w:val="28"/>
          <w:szCs w:val="28"/>
          <w:lang w:val="de-DE"/>
        </w:rPr>
        <w:t>- Có 100% cán bộ, giáo viên có trình độ chuẩn theo Luật giáo dục mới.</w:t>
      </w:r>
    </w:p>
    <w:p w:rsidR="00EA119A" w:rsidRDefault="008F0FA3" w:rsidP="00EA119A">
      <w:pPr>
        <w:spacing w:line="276" w:lineRule="auto"/>
        <w:jc w:val="both"/>
        <w:rPr>
          <w:sz w:val="28"/>
          <w:szCs w:val="28"/>
          <w:lang w:val="de-DE"/>
        </w:rPr>
      </w:pPr>
      <w:r w:rsidRPr="00F9232D">
        <w:rPr>
          <w:sz w:val="28"/>
          <w:szCs w:val="28"/>
          <w:lang w:val="de-DE"/>
        </w:rPr>
        <w:t>- Phấn đấu 100% cán bộ tổ chuyên môn đạt trình độ Đại học, l</w:t>
      </w:r>
      <w:r w:rsidR="00EA119A">
        <w:rPr>
          <w:sz w:val="28"/>
          <w:szCs w:val="28"/>
          <w:lang w:val="de-DE"/>
        </w:rPr>
        <w:t>à đảng viên.</w:t>
      </w:r>
    </w:p>
    <w:p w:rsidR="008F0FA3" w:rsidRPr="004B1DA8" w:rsidRDefault="008F0FA3" w:rsidP="00EA119A">
      <w:pPr>
        <w:spacing w:line="276" w:lineRule="auto"/>
        <w:ind w:firstLine="567"/>
        <w:jc w:val="both"/>
        <w:rPr>
          <w:i/>
          <w:sz w:val="28"/>
          <w:szCs w:val="28"/>
          <w:lang w:val="de-DE"/>
        </w:rPr>
      </w:pPr>
      <w:r w:rsidRPr="004B1DA8">
        <w:rPr>
          <w:b/>
          <w:bCs/>
          <w:i/>
          <w:noProof/>
          <w:sz w:val="28"/>
          <w:szCs w:val="28"/>
          <w:lang w:val="nl-NL"/>
        </w:rPr>
        <w:t>2.2. Học sinh</w:t>
      </w:r>
    </w:p>
    <w:p w:rsidR="008F0FA3" w:rsidRPr="00F9232D" w:rsidRDefault="008F0FA3" w:rsidP="008F0FA3">
      <w:pPr>
        <w:spacing w:line="276" w:lineRule="auto"/>
        <w:jc w:val="both"/>
        <w:rPr>
          <w:sz w:val="28"/>
          <w:szCs w:val="28"/>
          <w:lang w:val="de-DE"/>
        </w:rPr>
      </w:pPr>
      <w:r w:rsidRPr="00F9232D">
        <w:rPr>
          <w:sz w:val="28"/>
          <w:szCs w:val="28"/>
          <w:lang w:val="de-DE"/>
        </w:rPr>
        <w:t>- Qui mô:  + Lớp học: ổn định 42-45 lớp.</w:t>
      </w:r>
    </w:p>
    <w:p w:rsidR="008F0FA3" w:rsidRPr="00F9232D" w:rsidRDefault="008F0FA3" w:rsidP="008F0FA3">
      <w:pPr>
        <w:spacing w:line="276" w:lineRule="auto"/>
        <w:jc w:val="both"/>
        <w:rPr>
          <w:sz w:val="28"/>
          <w:szCs w:val="28"/>
          <w:lang w:val="de-DE"/>
        </w:rPr>
      </w:pPr>
      <w:r w:rsidRPr="00F9232D">
        <w:rPr>
          <w:sz w:val="28"/>
          <w:szCs w:val="28"/>
          <w:lang w:val="de-DE"/>
        </w:rPr>
        <w:t>                 + Học sinh: 1950-2050 học sinh.</w:t>
      </w:r>
    </w:p>
    <w:p w:rsidR="008F0FA3" w:rsidRPr="00F9232D" w:rsidRDefault="008F0FA3" w:rsidP="008F0FA3">
      <w:pPr>
        <w:spacing w:line="276" w:lineRule="auto"/>
        <w:jc w:val="both"/>
        <w:rPr>
          <w:sz w:val="28"/>
          <w:szCs w:val="28"/>
          <w:lang w:val="de-DE"/>
        </w:rPr>
      </w:pPr>
      <w:r w:rsidRPr="00F9232D">
        <w:rPr>
          <w:sz w:val="28"/>
          <w:szCs w:val="28"/>
          <w:lang w:val="de-DE"/>
        </w:rPr>
        <w:t>- Chất lượng học tập:</w:t>
      </w:r>
    </w:p>
    <w:p w:rsidR="008F0FA3" w:rsidRPr="00F9232D" w:rsidRDefault="008F0FA3" w:rsidP="008F0FA3">
      <w:pPr>
        <w:spacing w:line="276" w:lineRule="auto"/>
        <w:jc w:val="both"/>
        <w:rPr>
          <w:sz w:val="28"/>
          <w:szCs w:val="28"/>
          <w:lang w:val="de-DE"/>
        </w:rPr>
      </w:pPr>
      <w:r w:rsidRPr="00F9232D">
        <w:rPr>
          <w:sz w:val="28"/>
          <w:szCs w:val="28"/>
          <w:lang w:val="de-DE"/>
        </w:rPr>
        <w:t>       + Trên 75% học lực khá, giỏi (30% học lực giỏi)</w:t>
      </w:r>
    </w:p>
    <w:p w:rsidR="008F0FA3" w:rsidRPr="00F9232D" w:rsidRDefault="008F0FA3" w:rsidP="008F0FA3">
      <w:pPr>
        <w:spacing w:line="276" w:lineRule="auto"/>
        <w:jc w:val="both"/>
        <w:rPr>
          <w:sz w:val="28"/>
          <w:szCs w:val="28"/>
          <w:lang w:val="de-DE"/>
        </w:rPr>
      </w:pPr>
      <w:r w:rsidRPr="00F9232D">
        <w:rPr>
          <w:sz w:val="28"/>
          <w:szCs w:val="28"/>
          <w:lang w:val="de-DE"/>
        </w:rPr>
        <w:t>       + Tỷ lệ học sinh có học lực yếu &lt; 5%, không có học sinh kém.</w:t>
      </w:r>
    </w:p>
    <w:p w:rsidR="008F0FA3" w:rsidRPr="00F9232D" w:rsidRDefault="008F0FA3" w:rsidP="008F0FA3">
      <w:pPr>
        <w:spacing w:line="276" w:lineRule="auto"/>
        <w:jc w:val="both"/>
        <w:rPr>
          <w:sz w:val="28"/>
          <w:szCs w:val="28"/>
          <w:lang w:val="de-DE"/>
        </w:rPr>
      </w:pPr>
      <w:r w:rsidRPr="00F9232D">
        <w:rPr>
          <w:sz w:val="28"/>
          <w:szCs w:val="28"/>
          <w:lang w:val="de-DE"/>
        </w:rPr>
        <w:t>       + Xét TN THCS đạt 100%</w:t>
      </w:r>
    </w:p>
    <w:p w:rsidR="008F0FA3" w:rsidRPr="00F9232D" w:rsidRDefault="008F0FA3" w:rsidP="008F0FA3">
      <w:pPr>
        <w:spacing w:line="276" w:lineRule="auto"/>
        <w:jc w:val="both"/>
        <w:rPr>
          <w:sz w:val="28"/>
          <w:szCs w:val="28"/>
          <w:lang w:val="de-DE"/>
        </w:rPr>
      </w:pPr>
      <w:r w:rsidRPr="00F9232D">
        <w:rPr>
          <w:sz w:val="28"/>
          <w:szCs w:val="28"/>
          <w:lang w:val="de-DE"/>
        </w:rPr>
        <w:t>- Chất lượng đạo đức, kỹ năng sống.</w:t>
      </w:r>
    </w:p>
    <w:p w:rsidR="008F0FA3" w:rsidRPr="00F9232D" w:rsidRDefault="008F0FA3" w:rsidP="008F0FA3">
      <w:pPr>
        <w:spacing w:line="276" w:lineRule="auto"/>
        <w:jc w:val="both"/>
        <w:rPr>
          <w:sz w:val="28"/>
          <w:szCs w:val="28"/>
          <w:lang w:val="de-DE"/>
        </w:rPr>
      </w:pPr>
      <w:r w:rsidRPr="00F9232D">
        <w:rPr>
          <w:sz w:val="28"/>
          <w:szCs w:val="28"/>
          <w:lang w:val="de-DE"/>
        </w:rPr>
        <w:t>          + Chất lượng đạo đức: 98% hạnh kiểm khá, tốt.</w:t>
      </w:r>
    </w:p>
    <w:p w:rsidR="00EA119A" w:rsidRDefault="008F0FA3" w:rsidP="00EA119A">
      <w:pPr>
        <w:spacing w:line="276" w:lineRule="auto"/>
        <w:jc w:val="both"/>
        <w:rPr>
          <w:sz w:val="28"/>
          <w:szCs w:val="28"/>
          <w:lang w:val="de-DE"/>
        </w:rPr>
      </w:pPr>
      <w:r w:rsidRPr="00F9232D">
        <w:rPr>
          <w:sz w:val="28"/>
          <w:szCs w:val="28"/>
          <w:lang w:val="de-DE"/>
        </w:rPr>
        <w:t>          + Học sinh được trang bị các kỹ năng sống cơ bản, tích cực tự nguyện tham gia các</w:t>
      </w:r>
      <w:r w:rsidR="00EA119A">
        <w:rPr>
          <w:sz w:val="28"/>
          <w:szCs w:val="28"/>
          <w:lang w:val="de-DE"/>
        </w:rPr>
        <w:t xml:space="preserve"> hoạt động xã hội, tình nguyện.</w:t>
      </w:r>
    </w:p>
    <w:p w:rsidR="008F0FA3" w:rsidRPr="004B1DA8" w:rsidRDefault="008F0FA3" w:rsidP="00EA119A">
      <w:pPr>
        <w:spacing w:line="276" w:lineRule="auto"/>
        <w:ind w:firstLine="567"/>
        <w:jc w:val="both"/>
        <w:rPr>
          <w:i/>
          <w:sz w:val="28"/>
          <w:szCs w:val="28"/>
          <w:lang w:val="de-DE"/>
        </w:rPr>
      </w:pPr>
      <w:r w:rsidRPr="004B1DA8">
        <w:rPr>
          <w:b/>
          <w:bCs/>
          <w:i/>
          <w:noProof/>
          <w:sz w:val="28"/>
          <w:szCs w:val="28"/>
          <w:lang w:val="nl-NL"/>
        </w:rPr>
        <w:t>2.3. Cơ sở vật chất.</w:t>
      </w:r>
    </w:p>
    <w:p w:rsidR="008F0FA3" w:rsidRPr="00F9232D" w:rsidRDefault="008F0FA3" w:rsidP="008F0FA3">
      <w:pPr>
        <w:spacing w:line="276" w:lineRule="auto"/>
        <w:jc w:val="both"/>
        <w:rPr>
          <w:sz w:val="28"/>
          <w:szCs w:val="28"/>
          <w:lang w:val="de-DE"/>
        </w:rPr>
      </w:pPr>
      <w:r w:rsidRPr="00F9232D">
        <w:rPr>
          <w:sz w:val="28"/>
          <w:szCs w:val="28"/>
          <w:lang w:val="de-DE"/>
        </w:rPr>
        <w:t>- Phòng học, phòng làm việc, phòng phục vụ được sửa chữa nâng cấp, đầu tư mua sắm mới bộ ĐDDH cho Chương trình Giáo dục phổ thông 2018 đồng bộ từ lớp 6-9.</w:t>
      </w:r>
    </w:p>
    <w:p w:rsidR="008F0FA3" w:rsidRPr="00F9232D" w:rsidRDefault="008F0FA3" w:rsidP="008F0FA3">
      <w:pPr>
        <w:spacing w:line="276" w:lineRule="auto"/>
        <w:jc w:val="both"/>
        <w:rPr>
          <w:sz w:val="28"/>
          <w:szCs w:val="28"/>
          <w:lang w:val="de-DE"/>
        </w:rPr>
      </w:pPr>
      <w:r w:rsidRPr="00F9232D">
        <w:rPr>
          <w:sz w:val="28"/>
          <w:szCs w:val="28"/>
          <w:lang w:val="de-DE"/>
        </w:rPr>
        <w:t>- Phòng tin học hàng năm được nâng cấp theo hướng hiện đại.</w:t>
      </w:r>
    </w:p>
    <w:p w:rsidR="00001FB0" w:rsidRPr="004B1DA8" w:rsidRDefault="008F0FA3" w:rsidP="00EA119A">
      <w:pPr>
        <w:spacing w:line="276" w:lineRule="auto"/>
        <w:ind w:firstLine="567"/>
        <w:jc w:val="both"/>
        <w:rPr>
          <w:b/>
          <w:bCs/>
          <w:i/>
          <w:noProof/>
          <w:sz w:val="28"/>
          <w:szCs w:val="28"/>
          <w:lang w:val="nl-NL"/>
        </w:rPr>
      </w:pPr>
      <w:r w:rsidRPr="004B1DA8">
        <w:rPr>
          <w:b/>
          <w:bCs/>
          <w:i/>
          <w:noProof/>
          <w:sz w:val="28"/>
          <w:szCs w:val="28"/>
          <w:lang w:val="nl-NL"/>
        </w:rPr>
        <w:t>2.4.</w:t>
      </w:r>
      <w:r w:rsidR="00001FB0" w:rsidRPr="004B1DA8">
        <w:rPr>
          <w:b/>
          <w:bCs/>
          <w:i/>
          <w:noProof/>
          <w:sz w:val="28"/>
          <w:szCs w:val="28"/>
          <w:lang w:val="nl-NL"/>
        </w:rPr>
        <w:t>Mục tiêu về các mối quan hệ của nhà trường</w:t>
      </w:r>
    </w:p>
    <w:p w:rsidR="00001FB0" w:rsidRPr="00071FDB" w:rsidRDefault="00001FB0" w:rsidP="00EA119A">
      <w:pPr>
        <w:spacing w:line="276" w:lineRule="auto"/>
        <w:ind w:firstLine="720"/>
        <w:jc w:val="both"/>
        <w:rPr>
          <w:bCs/>
          <w:noProof/>
          <w:sz w:val="28"/>
          <w:szCs w:val="28"/>
          <w:lang w:val="nl-NL"/>
        </w:rPr>
      </w:pPr>
      <w:r w:rsidRPr="00071FDB">
        <w:rPr>
          <w:bCs/>
          <w:noProof/>
          <w:sz w:val="28"/>
          <w:szCs w:val="28"/>
          <w:lang w:val="nl-NL"/>
        </w:rPr>
        <w:lastRenderedPageBreak/>
        <w:t>- Đảm bảo quan hệ chặt chẽ với các cơ quan lãnh đạo, thực hiện đầy đủ các văn bản qui định của cấp trên. Hoàn thành tốt các yêu cầu, nhiệm vụ cấp trên giao phó.</w:t>
      </w:r>
    </w:p>
    <w:p w:rsidR="00001FB0" w:rsidRPr="00071FDB" w:rsidRDefault="00001FB0" w:rsidP="00EA119A">
      <w:pPr>
        <w:spacing w:line="276" w:lineRule="auto"/>
        <w:ind w:firstLine="720"/>
        <w:jc w:val="both"/>
        <w:rPr>
          <w:bCs/>
          <w:noProof/>
          <w:sz w:val="28"/>
          <w:szCs w:val="28"/>
          <w:lang w:val="nl-NL"/>
        </w:rPr>
      </w:pPr>
      <w:r w:rsidRPr="00071FDB">
        <w:rPr>
          <w:bCs/>
          <w:noProof/>
          <w:sz w:val="28"/>
          <w:szCs w:val="28"/>
          <w:lang w:val="nl-NL"/>
        </w:rPr>
        <w:t xml:space="preserve">- Liên hệ chặt chẽ với cha mẹ học sinh và các tổ chức xã hội trên địa bàn, tạo điều kiện tốt nhất cho phụ huynh học sinh và các lực lượng xã hội tham gia vào công tác giáo dục của nhà trường. </w:t>
      </w:r>
    </w:p>
    <w:p w:rsidR="00001FB0" w:rsidRPr="00071FDB" w:rsidRDefault="00001FB0" w:rsidP="00EA119A">
      <w:pPr>
        <w:spacing w:line="276" w:lineRule="auto"/>
        <w:ind w:firstLine="720"/>
        <w:jc w:val="both"/>
        <w:rPr>
          <w:bCs/>
          <w:noProof/>
          <w:sz w:val="28"/>
          <w:szCs w:val="28"/>
          <w:lang w:val="nl-NL"/>
        </w:rPr>
      </w:pPr>
      <w:r w:rsidRPr="00071FDB">
        <w:rPr>
          <w:bCs/>
          <w:noProof/>
          <w:sz w:val="28"/>
          <w:szCs w:val="28"/>
          <w:lang w:val="nl-NL"/>
        </w:rPr>
        <w:t>- Huy động và sử dụng hiệu quả các nguồn lực bên ngoài nhằm tăng cường cơ sở vật chất, thực hiện học bổng khuyến học và khuyến tài nhằm giúp đỡ học sinh có hoàn cảnh khó khăn, động viên khen thưởng giáo viên và học sinh có thành tích cao trong giảng dạy và học tập.</w:t>
      </w:r>
    </w:p>
    <w:p w:rsidR="00001FB0" w:rsidRPr="00001FB0" w:rsidRDefault="008F0FA3" w:rsidP="008518C6">
      <w:pPr>
        <w:spacing w:before="120" w:line="276" w:lineRule="auto"/>
        <w:jc w:val="both"/>
        <w:rPr>
          <w:b/>
          <w:bCs/>
          <w:noProof/>
          <w:sz w:val="28"/>
          <w:szCs w:val="28"/>
          <w:lang w:val="nl-NL"/>
        </w:rPr>
      </w:pPr>
      <w:r>
        <w:rPr>
          <w:b/>
          <w:bCs/>
          <w:noProof/>
          <w:sz w:val="28"/>
          <w:szCs w:val="28"/>
          <w:lang w:val="nl-NL"/>
        </w:rPr>
        <w:t>V.</w:t>
      </w:r>
      <w:r w:rsidR="00001FB0" w:rsidRPr="00001FB0">
        <w:rPr>
          <w:b/>
          <w:bCs/>
          <w:noProof/>
          <w:sz w:val="28"/>
          <w:szCs w:val="28"/>
          <w:lang w:val="nl-NL"/>
        </w:rPr>
        <w:t xml:space="preserve"> CÁC GIẢI PHÁP CHIẾN LƯỢC</w:t>
      </w:r>
    </w:p>
    <w:p w:rsidR="008F0FA3" w:rsidRPr="00F9232D" w:rsidRDefault="008F0FA3" w:rsidP="00EA119A">
      <w:pPr>
        <w:spacing w:line="276" w:lineRule="auto"/>
        <w:ind w:firstLine="567"/>
        <w:jc w:val="both"/>
        <w:rPr>
          <w:color w:val="000000"/>
          <w:sz w:val="28"/>
          <w:szCs w:val="28"/>
          <w:lang w:val="nl-NL"/>
        </w:rPr>
      </w:pPr>
      <w:r w:rsidRPr="00F9232D">
        <w:rPr>
          <w:b/>
          <w:bCs/>
          <w:color w:val="000000"/>
          <w:sz w:val="28"/>
          <w:szCs w:val="28"/>
          <w:lang w:val="nl-NL"/>
        </w:rPr>
        <w:t>1. Các giải pháp chung</w:t>
      </w:r>
    </w:p>
    <w:p w:rsidR="008F0FA3" w:rsidRPr="00F9232D" w:rsidRDefault="008F0FA3" w:rsidP="00EA119A">
      <w:pPr>
        <w:spacing w:line="276" w:lineRule="auto"/>
        <w:ind w:firstLine="567"/>
        <w:jc w:val="both"/>
        <w:rPr>
          <w:color w:val="000000"/>
          <w:sz w:val="28"/>
          <w:szCs w:val="28"/>
          <w:lang w:val="nl-NL"/>
        </w:rPr>
      </w:pPr>
      <w:r w:rsidRPr="00F9232D">
        <w:rPr>
          <w:color w:val="000000"/>
          <w:sz w:val="28"/>
          <w:szCs w:val="28"/>
          <w:lang w:val="nl-NL"/>
        </w:rPr>
        <w:t>- Tuyên truyền trong CBGV và học sinh về nội dung kế hoạch chiến lược trên mọi phương tiện thông tin, lấy ý kiến để thống nhất nhận thức và hành động của tất cả các cán bộ, nhân viên trong trường theo các nội dung của Kế hoạch chiến lược. Phát huy truyền thống đoàn kết, nhất trí của toàn trường để quyết tâm thực hiện được các mục tiêu của Kế hoạch chiến lược.</w:t>
      </w:r>
    </w:p>
    <w:p w:rsidR="008F0FA3" w:rsidRPr="00F9232D" w:rsidRDefault="008F0FA3" w:rsidP="00EA119A">
      <w:pPr>
        <w:spacing w:line="276" w:lineRule="auto"/>
        <w:ind w:firstLine="567"/>
        <w:jc w:val="both"/>
        <w:rPr>
          <w:color w:val="000000"/>
          <w:sz w:val="28"/>
          <w:szCs w:val="28"/>
          <w:lang w:val="nl-NL"/>
        </w:rPr>
      </w:pPr>
      <w:r w:rsidRPr="00F9232D">
        <w:rPr>
          <w:color w:val="000000"/>
          <w:sz w:val="28"/>
          <w:szCs w:val="28"/>
          <w:lang w:val="nl-NL"/>
        </w:rPr>
        <w:t>- Xây dựng Văn hoá nhà trường hướng tới các giá trị cốt lõi đã nêu ở trên.</w:t>
      </w:r>
    </w:p>
    <w:p w:rsidR="008F0FA3" w:rsidRPr="00F9232D" w:rsidRDefault="008F0FA3" w:rsidP="00EA119A">
      <w:pPr>
        <w:spacing w:line="276" w:lineRule="auto"/>
        <w:ind w:firstLine="567"/>
        <w:jc w:val="both"/>
        <w:rPr>
          <w:color w:val="000000"/>
          <w:sz w:val="28"/>
          <w:szCs w:val="28"/>
          <w:lang w:val="nl-NL"/>
        </w:rPr>
      </w:pPr>
      <w:r w:rsidRPr="00F9232D">
        <w:rPr>
          <w:color w:val="000000"/>
          <w:sz w:val="28"/>
          <w:szCs w:val="28"/>
          <w:lang w:val="nl-NL"/>
        </w:rPr>
        <w:t>- Tăng cường gắn kết có hiệu quả giữa nhà trường với phụ huynh học sinh các cơ quan, đoàn thể doanh nghiệp, nhà tài trợ và cộng đồng.</w:t>
      </w:r>
    </w:p>
    <w:p w:rsidR="008F0FA3" w:rsidRPr="00F9232D" w:rsidRDefault="008F0FA3" w:rsidP="00EA119A">
      <w:pPr>
        <w:spacing w:line="276" w:lineRule="auto"/>
        <w:ind w:firstLine="567"/>
        <w:jc w:val="both"/>
        <w:rPr>
          <w:color w:val="000000"/>
          <w:sz w:val="28"/>
          <w:szCs w:val="28"/>
          <w:lang w:val="nl-NL"/>
        </w:rPr>
      </w:pPr>
      <w:r w:rsidRPr="00F9232D">
        <w:rPr>
          <w:b/>
          <w:bCs/>
          <w:color w:val="000000"/>
          <w:sz w:val="28"/>
          <w:szCs w:val="28"/>
          <w:lang w:val="nl-NL"/>
        </w:rPr>
        <w:t>2. Các giải pháp cụ thể</w:t>
      </w:r>
    </w:p>
    <w:p w:rsidR="008F0FA3" w:rsidRPr="004B1DA8" w:rsidRDefault="00EA119A" w:rsidP="00EA119A">
      <w:pPr>
        <w:spacing w:line="276" w:lineRule="auto"/>
        <w:ind w:firstLine="567"/>
        <w:jc w:val="both"/>
        <w:rPr>
          <w:i/>
          <w:color w:val="000000"/>
          <w:sz w:val="28"/>
          <w:szCs w:val="28"/>
          <w:lang w:val="nl-NL"/>
        </w:rPr>
      </w:pPr>
      <w:r w:rsidRPr="004B1DA8">
        <w:rPr>
          <w:b/>
          <w:bCs/>
          <w:i/>
          <w:iCs/>
          <w:color w:val="000000"/>
          <w:sz w:val="28"/>
          <w:szCs w:val="28"/>
          <w:lang w:val="nl-NL"/>
        </w:rPr>
        <w:t>2.1</w:t>
      </w:r>
      <w:r w:rsidR="008F0FA3" w:rsidRPr="004B1DA8">
        <w:rPr>
          <w:b/>
          <w:bCs/>
          <w:i/>
          <w:iCs/>
          <w:color w:val="000000"/>
          <w:sz w:val="28"/>
          <w:szCs w:val="28"/>
          <w:lang w:val="nl-NL"/>
        </w:rPr>
        <w:t>.  Thể chế và chính sách:</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ml:space="preserve">-  Xây dựng cơ chế </w:t>
      </w:r>
      <w:r w:rsidRPr="00F9232D">
        <w:rPr>
          <w:b/>
          <w:i/>
          <w:color w:val="000000"/>
          <w:sz w:val="28"/>
          <w:szCs w:val="28"/>
          <w:lang w:val="nl-NL"/>
        </w:rPr>
        <w:t>tự chủ và tự chịu trách nhiệm</w:t>
      </w:r>
      <w:r w:rsidRPr="00F9232D">
        <w:rPr>
          <w:color w:val="000000"/>
          <w:sz w:val="28"/>
          <w:szCs w:val="28"/>
          <w:lang w:val="nl-NL"/>
        </w:rPr>
        <w:t xml:space="preserve"> về tổ chức bộ máy, nhân sự, tài chính và quy chế chi tiêu nội bộ theo hướng phát huy nội lực, khuyến khích phát triển cá nhân và tăng cường hợp tác với bên ngoài.</w:t>
      </w:r>
    </w:p>
    <w:p w:rsidR="00EA119A" w:rsidRDefault="008F0FA3" w:rsidP="00EA119A">
      <w:pPr>
        <w:spacing w:line="276" w:lineRule="auto"/>
        <w:ind w:firstLine="720"/>
        <w:jc w:val="both"/>
        <w:rPr>
          <w:color w:val="000000"/>
          <w:sz w:val="28"/>
          <w:szCs w:val="28"/>
          <w:lang w:val="nl-NL"/>
        </w:rPr>
      </w:pPr>
      <w:r w:rsidRPr="00F9232D">
        <w:rPr>
          <w:color w:val="000000"/>
          <w:sz w:val="28"/>
          <w:szCs w:val="28"/>
          <w:lang w:val="nl-NL"/>
        </w:rPr>
        <w:t>- Hoàn thiện hệ thống các quy định, quy chế về mọi hoạt động trong trường học mang tính đặc thù của t</w:t>
      </w:r>
      <w:r w:rsidR="00EA119A">
        <w:rPr>
          <w:color w:val="000000"/>
          <w:sz w:val="28"/>
          <w:szCs w:val="28"/>
          <w:lang w:val="nl-NL"/>
        </w:rPr>
        <w:t xml:space="preserve">rường đảm bảo sự thống nhất.  </w:t>
      </w:r>
    </w:p>
    <w:p w:rsidR="008F0FA3" w:rsidRPr="004B1DA8" w:rsidRDefault="00EA119A" w:rsidP="00EA119A">
      <w:pPr>
        <w:spacing w:line="276" w:lineRule="auto"/>
        <w:ind w:firstLine="567"/>
        <w:jc w:val="both"/>
        <w:rPr>
          <w:i/>
          <w:color w:val="000000"/>
          <w:sz w:val="28"/>
          <w:szCs w:val="28"/>
          <w:lang w:val="nl-NL"/>
        </w:rPr>
      </w:pPr>
      <w:r w:rsidRPr="004B1DA8">
        <w:rPr>
          <w:b/>
          <w:i/>
          <w:color w:val="000000"/>
          <w:sz w:val="28"/>
          <w:szCs w:val="28"/>
          <w:lang w:val="nl-NL"/>
        </w:rPr>
        <w:t>2.2</w:t>
      </w:r>
      <w:r w:rsidR="008F0FA3" w:rsidRPr="004B1DA8">
        <w:rPr>
          <w:b/>
          <w:bCs/>
          <w:i/>
          <w:iCs/>
          <w:color w:val="000000"/>
          <w:sz w:val="28"/>
          <w:szCs w:val="28"/>
          <w:lang w:val="nl-NL"/>
        </w:rPr>
        <w:t>.  Tổ chức bộ máy:</w:t>
      </w:r>
    </w:p>
    <w:p w:rsidR="008F0FA3" w:rsidRPr="00F9232D" w:rsidRDefault="008F0FA3" w:rsidP="00EA119A">
      <w:pPr>
        <w:spacing w:line="276" w:lineRule="auto"/>
        <w:ind w:firstLine="567"/>
        <w:jc w:val="both"/>
        <w:rPr>
          <w:color w:val="000000"/>
          <w:sz w:val="28"/>
          <w:szCs w:val="28"/>
          <w:lang w:val="nl-NL"/>
        </w:rPr>
      </w:pPr>
      <w:r w:rsidRPr="00F9232D">
        <w:rPr>
          <w:color w:val="000000"/>
          <w:sz w:val="28"/>
          <w:szCs w:val="28"/>
          <w:lang w:val="nl-NL"/>
        </w:rPr>
        <w:t>- Kiện toàn cơ cấu tổ chức, phân công bố trí lao động hợp lý, phát huy năng lực, sở trường của từng CBGV phù hợp với yêu cầu giảng dạy.</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Thực hiện phân cấp quản lý theo hướng tăng quyền chủ động cho các tổ chuyên môn trong Trường.</w:t>
      </w:r>
    </w:p>
    <w:p w:rsidR="008F0FA3" w:rsidRPr="004B1DA8" w:rsidRDefault="00EA119A" w:rsidP="00EA119A">
      <w:pPr>
        <w:spacing w:line="276" w:lineRule="auto"/>
        <w:ind w:firstLine="567"/>
        <w:jc w:val="both"/>
        <w:rPr>
          <w:i/>
          <w:color w:val="000000"/>
          <w:sz w:val="28"/>
          <w:szCs w:val="28"/>
          <w:lang w:val="nl-NL"/>
        </w:rPr>
      </w:pPr>
      <w:r w:rsidRPr="004B1DA8">
        <w:rPr>
          <w:b/>
          <w:i/>
          <w:color w:val="000000"/>
          <w:sz w:val="28"/>
          <w:szCs w:val="28"/>
          <w:lang w:val="nl-NL"/>
        </w:rPr>
        <w:t>2.3</w:t>
      </w:r>
      <w:r w:rsidR="008F0FA3" w:rsidRPr="004B1DA8">
        <w:rPr>
          <w:b/>
          <w:bCs/>
          <w:i/>
          <w:iCs/>
          <w:color w:val="000000"/>
          <w:sz w:val="28"/>
          <w:szCs w:val="28"/>
          <w:lang w:val="nl-NL"/>
        </w:rPr>
        <w:t>. Công tác đội ngũ :</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- 100% giáo viên học bồi dưỡng Chương trình GDPT mới.</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lastRenderedPageBreak/>
        <w:t>- 100% cán bộ đạt chuẩn theo thông tư số 14/2018/TT-BGDĐT.</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- 100% giáo viên đạt chuẩn nghề nghiệp theo thông tư số 20/2018/TT-BGDĐT.</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Phấn đấu 30% cán bộ, giáo viên là Đảng viên.</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ml:space="preserve">- Phấn đấu 100% người đứng đầu các tổ chức đoàn thể và tổ chuyên môn là Đảng viên. </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Quy hoạch, đào tạo và bồi dưỡng cán bộ giáo viên theo hướng sử dụng tốt đội ngũ hiện có, đáp ứng được yêu cầu của công việc.</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Định kỳ đánh giá chất lượng hoạt động của cán bộ giáo viên thông qua các tiêu chí về hiệu quả, đóng góp cụ thể của cán bộ giáo viên đối với sự phát triển của nhà trường. Trên cơ sở đó sẽ đề bạt, khen thưởng xứng đáng đối với những cán bộ GV có thành tích xuất sắc.</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Đầu tư có trọng điểm để phát triển đội ngũ cán bộ GV đầu đàn, cán bộ GV trẻ, có tài năng bố trí vào các vị trí chủ chốt của nhà trường.</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rsidR="008F0FA3" w:rsidRPr="00F9232D" w:rsidRDefault="00EA119A" w:rsidP="00EA119A">
      <w:pPr>
        <w:spacing w:line="276" w:lineRule="auto"/>
        <w:ind w:firstLine="567"/>
        <w:jc w:val="both"/>
        <w:rPr>
          <w:b/>
          <w:bCs/>
          <w:i/>
          <w:iCs/>
          <w:color w:val="000000"/>
          <w:sz w:val="28"/>
          <w:szCs w:val="28"/>
          <w:lang w:val="nl-NL"/>
        </w:rPr>
      </w:pPr>
      <w:r>
        <w:rPr>
          <w:b/>
          <w:bCs/>
          <w:color w:val="000000"/>
          <w:sz w:val="28"/>
          <w:szCs w:val="28"/>
          <w:lang w:val="nl-NL"/>
        </w:rPr>
        <w:t>2.4</w:t>
      </w:r>
      <w:r w:rsidR="008F0FA3" w:rsidRPr="00F9232D">
        <w:rPr>
          <w:b/>
          <w:bCs/>
          <w:color w:val="000000"/>
          <w:sz w:val="28"/>
          <w:szCs w:val="28"/>
          <w:lang w:val="nl-NL"/>
        </w:rPr>
        <w:t>.</w:t>
      </w:r>
      <w:r w:rsidR="008F0FA3" w:rsidRPr="00F9232D">
        <w:rPr>
          <w:color w:val="000000"/>
          <w:sz w:val="28"/>
          <w:szCs w:val="28"/>
          <w:lang w:val="nl-NL"/>
        </w:rPr>
        <w:t xml:space="preserve"> </w:t>
      </w:r>
      <w:r w:rsidR="008F0FA3" w:rsidRPr="00F9232D">
        <w:rPr>
          <w:b/>
          <w:bCs/>
          <w:i/>
          <w:iCs/>
          <w:color w:val="000000"/>
          <w:sz w:val="28"/>
          <w:szCs w:val="28"/>
          <w:lang w:val="nl-NL"/>
        </w:rPr>
        <w:t>Nâng cao chất lượng giáo dục:</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ml:space="preserve">- Nâng cao chất lượng và hiệu quả giáo dục toàn diện, </w:t>
      </w:r>
      <w:r w:rsidRPr="00F9232D">
        <w:rPr>
          <w:b/>
          <w:i/>
          <w:color w:val="000000"/>
          <w:sz w:val="28"/>
          <w:szCs w:val="28"/>
          <w:lang w:val="nl-NL"/>
        </w:rPr>
        <w:t xml:space="preserve">đặc biệt là chất lượng giáo dục đạo đức </w:t>
      </w:r>
      <w:r w:rsidRPr="00F9232D">
        <w:rPr>
          <w:color w:val="000000"/>
          <w:sz w:val="28"/>
          <w:szCs w:val="28"/>
          <w:lang w:val="nl-NL"/>
        </w:rPr>
        <w:t>và chất lượng văn hoá.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 phát triển năng lực học sinh.</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Định kỳ rà soát, đổi mới, kiểm định chất lượng chương trình giáo dục, nội dung và phương pháp giảng dạy theo xu hướng linh hoạt, hiện đại phù hợp với đổi mới giáo dục.</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Thực hiện tốt việc sinh hoạt chuyên môn qua trang truonghocketnoi.com.</w:t>
      </w:r>
    </w:p>
    <w:p w:rsidR="008F0FA3" w:rsidRPr="004B1DA8" w:rsidRDefault="00EA119A" w:rsidP="00EA119A">
      <w:pPr>
        <w:spacing w:line="276" w:lineRule="auto"/>
        <w:ind w:firstLine="567"/>
        <w:jc w:val="both"/>
        <w:rPr>
          <w:i/>
          <w:color w:val="000000"/>
          <w:sz w:val="28"/>
          <w:szCs w:val="28"/>
          <w:lang w:val="nl-NL"/>
        </w:rPr>
      </w:pPr>
      <w:r w:rsidRPr="004B1DA8">
        <w:rPr>
          <w:b/>
          <w:bCs/>
          <w:i/>
          <w:iCs/>
          <w:color w:val="000000"/>
          <w:sz w:val="28"/>
          <w:szCs w:val="28"/>
          <w:lang w:val="nl-NL"/>
        </w:rPr>
        <w:t>2.5</w:t>
      </w:r>
      <w:r w:rsidR="008F0FA3" w:rsidRPr="004B1DA8">
        <w:rPr>
          <w:b/>
          <w:bCs/>
          <w:i/>
          <w:iCs/>
          <w:color w:val="000000"/>
          <w:sz w:val="28"/>
          <w:szCs w:val="28"/>
          <w:lang w:val="nl-NL"/>
        </w:rPr>
        <w:t>. Cơ sở vật chất:</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Đầu tư có trọng điểm để hiện đại hoá các phòng học, các phòng học bộ môn, khu làm việc của giáo viên, khu vui chơi thể dục thể thao của HS.</w:t>
      </w:r>
    </w:p>
    <w:p w:rsidR="00305871" w:rsidRDefault="008F0FA3" w:rsidP="00305871">
      <w:pPr>
        <w:spacing w:line="276" w:lineRule="auto"/>
        <w:ind w:firstLine="720"/>
        <w:jc w:val="both"/>
        <w:rPr>
          <w:color w:val="000000"/>
          <w:sz w:val="28"/>
          <w:szCs w:val="28"/>
          <w:lang w:val="nl-NL"/>
        </w:rPr>
      </w:pPr>
      <w:r w:rsidRPr="00F9232D">
        <w:rPr>
          <w:color w:val="000000"/>
          <w:sz w:val="28"/>
          <w:szCs w:val="28"/>
          <w:lang w:val="nl-NL"/>
        </w:rPr>
        <w:t xml:space="preserve">- Tiếp tục đầu tư máy tính và các thiết bị đảm bảo cho việc ứng dụng công nghệ thông tin, xây dựng mạng thông tin quản lý giữa giáo viên, các tổ chuyên môn với nhà trường liên thông qua hệ </w:t>
      </w:r>
      <w:r w:rsidR="00305871">
        <w:rPr>
          <w:color w:val="000000"/>
          <w:sz w:val="28"/>
          <w:szCs w:val="28"/>
          <w:lang w:val="nl-NL"/>
        </w:rPr>
        <w:t>thống nối mạng Lan và Internet.</w:t>
      </w:r>
    </w:p>
    <w:p w:rsidR="008F0FA3" w:rsidRPr="004B1DA8" w:rsidRDefault="00EA119A" w:rsidP="00305871">
      <w:pPr>
        <w:spacing w:line="276" w:lineRule="auto"/>
        <w:ind w:firstLine="567"/>
        <w:jc w:val="both"/>
        <w:rPr>
          <w:i/>
          <w:color w:val="000000"/>
          <w:sz w:val="28"/>
          <w:szCs w:val="28"/>
          <w:lang w:val="nl-NL"/>
        </w:rPr>
      </w:pPr>
      <w:r w:rsidRPr="004B1DA8">
        <w:rPr>
          <w:b/>
          <w:bCs/>
          <w:i/>
          <w:iCs/>
          <w:color w:val="000000"/>
          <w:sz w:val="28"/>
          <w:szCs w:val="28"/>
          <w:lang w:val="nl-NL"/>
        </w:rPr>
        <w:t>2.6</w:t>
      </w:r>
      <w:r w:rsidR="008F0FA3" w:rsidRPr="004B1DA8">
        <w:rPr>
          <w:b/>
          <w:bCs/>
          <w:i/>
          <w:iCs/>
          <w:color w:val="000000"/>
          <w:sz w:val="28"/>
          <w:szCs w:val="28"/>
          <w:lang w:val="nl-NL"/>
        </w:rPr>
        <w:t>. Kế hoạch - tài chính:</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Xây dựng kế hoạch phát triển hàng năm của từng tổ chuyên môn và nhà trường.</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Xây dựng Quy chế chi tiêu nội bộ hợp lý và minh bạch các nguồn thu, chi.</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lastRenderedPageBreak/>
        <w:t>- Tham mưu với hội cha mẹ học sinh để tăng cường hỗ trợ đóng góp của phụ huynh HS.</w:t>
      </w:r>
    </w:p>
    <w:p w:rsidR="00EA119A" w:rsidRDefault="008F0FA3" w:rsidP="00EA119A">
      <w:pPr>
        <w:spacing w:line="276" w:lineRule="auto"/>
        <w:ind w:firstLine="720"/>
        <w:jc w:val="both"/>
        <w:rPr>
          <w:color w:val="000000"/>
          <w:sz w:val="28"/>
          <w:szCs w:val="28"/>
          <w:lang w:val="nl-NL"/>
        </w:rPr>
      </w:pPr>
      <w:r w:rsidRPr="00F9232D">
        <w:rPr>
          <w:color w:val="000000"/>
          <w:sz w:val="28"/>
          <w:szCs w:val="28"/>
          <w:lang w:val="nl-NL"/>
        </w:rPr>
        <w:t>- Tìm kiếm sự hỗ trợ tài chính từ các tổ chức, cá nhân, để cổ v</w:t>
      </w:r>
      <w:r w:rsidR="00EA119A">
        <w:rPr>
          <w:color w:val="000000"/>
          <w:sz w:val="28"/>
          <w:szCs w:val="28"/>
          <w:lang w:val="nl-NL"/>
        </w:rPr>
        <w:t>ũ động viên phong trào học tập.</w:t>
      </w:r>
    </w:p>
    <w:p w:rsidR="008F0FA3" w:rsidRPr="004B1DA8" w:rsidRDefault="00EA119A" w:rsidP="00305871">
      <w:pPr>
        <w:spacing w:line="276" w:lineRule="auto"/>
        <w:ind w:firstLine="567"/>
        <w:jc w:val="both"/>
        <w:rPr>
          <w:i/>
          <w:color w:val="000000"/>
          <w:sz w:val="28"/>
          <w:szCs w:val="28"/>
          <w:lang w:val="nl-NL"/>
        </w:rPr>
      </w:pPr>
      <w:r w:rsidRPr="004B1DA8">
        <w:rPr>
          <w:b/>
          <w:bCs/>
          <w:i/>
          <w:iCs/>
          <w:color w:val="000000"/>
          <w:sz w:val="28"/>
          <w:szCs w:val="28"/>
          <w:lang w:val="nl-NL"/>
        </w:rPr>
        <w:t>2.7</w:t>
      </w:r>
      <w:r w:rsidR="008F0FA3" w:rsidRPr="004B1DA8">
        <w:rPr>
          <w:b/>
          <w:bCs/>
          <w:i/>
          <w:iCs/>
          <w:color w:val="000000"/>
          <w:sz w:val="28"/>
          <w:szCs w:val="28"/>
          <w:lang w:val="nl-NL"/>
        </w:rPr>
        <w:t>. Chương trình truyền thông, phát triển và quảng bá thương hiệu:</w:t>
      </w:r>
    </w:p>
    <w:p w:rsidR="008F0FA3" w:rsidRPr="00F9232D" w:rsidRDefault="008F0FA3" w:rsidP="008F0FA3">
      <w:pPr>
        <w:spacing w:line="276" w:lineRule="auto"/>
        <w:ind w:firstLine="720"/>
        <w:jc w:val="both"/>
        <w:rPr>
          <w:color w:val="000000"/>
          <w:sz w:val="28"/>
          <w:szCs w:val="28"/>
          <w:lang w:val="nl-NL"/>
        </w:rPr>
      </w:pPr>
      <w:r w:rsidRPr="00F9232D">
        <w:rPr>
          <w:color w:val="000000"/>
          <w:sz w:val="28"/>
          <w:szCs w:val="28"/>
          <w:lang w:val="nl-NL"/>
        </w:rPr>
        <w:t>- Xây dựng và khai thác có hiệu quả website của trường. Cung cấp các thông tin về hoạt động giáo dục của trường qua các hội thảo, diễn đàn trao đổi, sách, báo, các tạp chí… Khuyến khích giáo  viên  tham gia tích cực vào các sự kiện, các hoạt động của cộng đồng và ngành.</w:t>
      </w:r>
    </w:p>
    <w:p w:rsidR="008F0FA3" w:rsidRPr="00071FDB" w:rsidRDefault="008F0FA3" w:rsidP="008F0FA3">
      <w:pPr>
        <w:spacing w:line="276" w:lineRule="auto"/>
        <w:ind w:firstLine="720"/>
        <w:jc w:val="both"/>
        <w:rPr>
          <w:color w:val="000000"/>
          <w:sz w:val="28"/>
          <w:szCs w:val="28"/>
          <w:lang w:val="nl-NL"/>
        </w:rPr>
      </w:pPr>
      <w:r w:rsidRPr="00071FDB">
        <w:rPr>
          <w:color w:val="000000"/>
          <w:sz w:val="28"/>
          <w:szCs w:val="28"/>
          <w:lang w:val="nl-NL"/>
        </w:rPr>
        <w:t>- Xây dựng thương hiệu và tạo sự tín nhiệm của xã hội đối với cán bộ giáo viên, nhân viên và nhà trường.</w:t>
      </w:r>
    </w:p>
    <w:p w:rsidR="008F0FA3" w:rsidRPr="00071FDB" w:rsidRDefault="008F0FA3" w:rsidP="008F0FA3">
      <w:pPr>
        <w:spacing w:line="276" w:lineRule="auto"/>
        <w:ind w:firstLine="720"/>
        <w:jc w:val="both"/>
        <w:rPr>
          <w:color w:val="000000"/>
          <w:sz w:val="28"/>
          <w:szCs w:val="28"/>
          <w:lang w:val="nl-NL"/>
        </w:rPr>
      </w:pPr>
      <w:r w:rsidRPr="00071FDB">
        <w:rPr>
          <w:color w:val="000000"/>
          <w:sz w:val="28"/>
          <w:szCs w:val="28"/>
          <w:lang w:val="nl-NL"/>
        </w:rPr>
        <w:t>- Đẩy mạnh tuyên truyền, phát huy truyền thống nhà trường, nêu cao tinh thần trách nhiệm của mỗi thành viên đối với quá trình xây dựng thương hiệu của nhà trường.</w:t>
      </w:r>
    </w:p>
    <w:p w:rsidR="008F0FA3" w:rsidRPr="008F0FA3" w:rsidRDefault="008F0FA3" w:rsidP="008518C6">
      <w:pPr>
        <w:spacing w:before="120" w:line="276" w:lineRule="auto"/>
        <w:jc w:val="both"/>
        <w:rPr>
          <w:color w:val="000000"/>
          <w:sz w:val="28"/>
          <w:szCs w:val="28"/>
          <w:lang w:val="pt-BR"/>
        </w:rPr>
      </w:pPr>
      <w:r w:rsidRPr="008F0FA3">
        <w:rPr>
          <w:b/>
          <w:bCs/>
          <w:color w:val="000000"/>
          <w:sz w:val="28"/>
          <w:szCs w:val="28"/>
          <w:lang w:val="pt-BR"/>
        </w:rPr>
        <w:t>V</w:t>
      </w:r>
      <w:r w:rsidR="008518C6">
        <w:rPr>
          <w:b/>
          <w:bCs/>
          <w:color w:val="000000"/>
          <w:sz w:val="28"/>
          <w:szCs w:val="28"/>
          <w:lang w:val="pt-BR"/>
        </w:rPr>
        <w:t>I</w:t>
      </w:r>
      <w:r>
        <w:rPr>
          <w:b/>
          <w:bCs/>
          <w:color w:val="000000"/>
          <w:sz w:val="28"/>
          <w:szCs w:val="28"/>
          <w:lang w:val="pt-BR"/>
        </w:rPr>
        <w:t>.</w:t>
      </w:r>
      <w:r w:rsidRPr="008F0FA3">
        <w:rPr>
          <w:b/>
          <w:bCs/>
          <w:color w:val="000000"/>
          <w:sz w:val="28"/>
          <w:szCs w:val="28"/>
          <w:lang w:val="pt-BR"/>
        </w:rPr>
        <w:t xml:space="preserve"> VAI TRÒ CỦA CÁC BÊN THAM GIA</w:t>
      </w:r>
    </w:p>
    <w:p w:rsidR="008F0FA3" w:rsidRPr="008F0FA3" w:rsidRDefault="008F0FA3" w:rsidP="00305871">
      <w:pPr>
        <w:spacing w:line="276" w:lineRule="auto"/>
        <w:ind w:firstLine="567"/>
        <w:jc w:val="both"/>
        <w:rPr>
          <w:b/>
          <w:bCs/>
          <w:color w:val="000000"/>
          <w:sz w:val="28"/>
          <w:szCs w:val="28"/>
          <w:lang w:val="pt-BR"/>
        </w:rPr>
      </w:pPr>
      <w:r w:rsidRPr="008F0FA3">
        <w:rPr>
          <w:b/>
          <w:bCs/>
          <w:color w:val="000000"/>
          <w:sz w:val="28"/>
          <w:szCs w:val="28"/>
          <w:lang w:val="pt-BR"/>
        </w:rPr>
        <w:t>1. Phổ biến kế hoạch chiến lược:</w:t>
      </w:r>
    </w:p>
    <w:p w:rsidR="008F0FA3" w:rsidRPr="008F0FA3" w:rsidRDefault="008F0FA3" w:rsidP="008F0FA3">
      <w:pPr>
        <w:spacing w:line="276" w:lineRule="auto"/>
        <w:ind w:firstLine="720"/>
        <w:jc w:val="both"/>
        <w:rPr>
          <w:color w:val="000000"/>
          <w:sz w:val="28"/>
          <w:szCs w:val="28"/>
          <w:lang w:val="pt-BR"/>
        </w:rPr>
      </w:pPr>
      <w:r w:rsidRPr="008F0FA3">
        <w:rPr>
          <w:color w:val="000000"/>
          <w:sz w:val="28"/>
          <w:szCs w:val="28"/>
          <w:lang w:val="pt-BR"/>
        </w:rPr>
        <w:t>Kế hoạch chiến lược được phổ biến rộng rãi tới toàn thể cán bộ giáo viên, CNV nhà trường, cơ quan chủ quản, PHHS, học sinh và các tổ chức cá nhân quan tâm đến nhà trường.</w:t>
      </w:r>
    </w:p>
    <w:p w:rsidR="00305871" w:rsidRDefault="008F0FA3" w:rsidP="00305871">
      <w:pPr>
        <w:spacing w:line="276" w:lineRule="auto"/>
        <w:ind w:firstLine="567"/>
        <w:jc w:val="both"/>
        <w:rPr>
          <w:color w:val="000000"/>
          <w:sz w:val="28"/>
          <w:szCs w:val="28"/>
          <w:lang w:val="pt-BR"/>
        </w:rPr>
      </w:pPr>
      <w:r w:rsidRPr="008F0FA3">
        <w:rPr>
          <w:b/>
          <w:bCs/>
          <w:color w:val="000000"/>
          <w:sz w:val="28"/>
          <w:szCs w:val="28"/>
          <w:lang w:val="pt-BR"/>
        </w:rPr>
        <w:t>2. Tổ chức</w:t>
      </w:r>
      <w:r w:rsidRPr="008F0FA3">
        <w:rPr>
          <w:color w:val="000000"/>
          <w:sz w:val="28"/>
          <w:szCs w:val="28"/>
          <w:lang w:val="pt-BR"/>
        </w:rPr>
        <w:t>: 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8F0FA3" w:rsidRPr="00305871" w:rsidRDefault="008F0FA3" w:rsidP="00305871">
      <w:pPr>
        <w:spacing w:line="276" w:lineRule="auto"/>
        <w:ind w:firstLine="567"/>
        <w:jc w:val="both"/>
        <w:rPr>
          <w:color w:val="000000"/>
          <w:sz w:val="28"/>
          <w:szCs w:val="28"/>
          <w:lang w:val="pt-BR"/>
        </w:rPr>
      </w:pPr>
      <w:r w:rsidRPr="008F0FA3">
        <w:rPr>
          <w:b/>
          <w:bCs/>
          <w:color w:val="000000"/>
          <w:sz w:val="28"/>
          <w:szCs w:val="28"/>
          <w:lang w:val="pt-BR"/>
        </w:rPr>
        <w:t>3. Lộ trình thực hiện kế hoạch chiến lược:</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Giai đoạn 1: Từ năm 2021 – 2022: nâng cao trình độ giáo viên đạt chuẩn theo Luật giáo dục mới và tiếp cận chương trình GDPT lớp 6 mới.</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Giai đoạn 2: Từ năm 2022 –  2023: tiếp tục duy trì có hiệu quả chương trình GDPT lớp 6 và tiếp cận chương trình GDPT lớp 7, lớp 8 mới</w:t>
      </w:r>
      <w:r w:rsidRPr="00F9232D">
        <w:rPr>
          <w:iCs/>
          <w:color w:val="000000"/>
          <w:sz w:val="28"/>
          <w:szCs w:val="28"/>
          <w:lang w:val="pt-BR"/>
        </w:rPr>
        <w:t>. Tăng cường việc giáo dục đạo đức lối sống cho học sinh thông qua các chương trình giảng dạy ngoại khóa, kỹ năng sống.</w:t>
      </w:r>
    </w:p>
    <w:p w:rsidR="008F0FA3" w:rsidRPr="00F9232D" w:rsidRDefault="008F0FA3" w:rsidP="008F0FA3">
      <w:pPr>
        <w:spacing w:line="276" w:lineRule="auto"/>
        <w:ind w:firstLine="720"/>
        <w:jc w:val="both"/>
        <w:rPr>
          <w:iCs/>
          <w:color w:val="000000"/>
          <w:sz w:val="28"/>
          <w:szCs w:val="28"/>
          <w:lang w:val="pt-BR"/>
        </w:rPr>
      </w:pPr>
      <w:r w:rsidRPr="00F9232D">
        <w:rPr>
          <w:color w:val="000000"/>
          <w:sz w:val="28"/>
          <w:szCs w:val="28"/>
          <w:lang w:val="pt-BR"/>
        </w:rPr>
        <w:t>- Giai đoạn 3: Từ năm 2023 – 2025: Phát huy có hiệu quả chương trình GDPT mới ở bốn khối lớp 6,7,8,9.</w:t>
      </w:r>
    </w:p>
    <w:p w:rsidR="008F0FA3" w:rsidRPr="00F9232D" w:rsidRDefault="008F0FA3" w:rsidP="00305871">
      <w:pPr>
        <w:spacing w:line="276" w:lineRule="auto"/>
        <w:ind w:firstLine="567"/>
        <w:jc w:val="both"/>
        <w:rPr>
          <w:color w:val="000000"/>
          <w:sz w:val="28"/>
          <w:szCs w:val="28"/>
          <w:lang w:val="pt-BR"/>
        </w:rPr>
      </w:pPr>
      <w:r w:rsidRPr="00F9232D">
        <w:rPr>
          <w:b/>
          <w:bCs/>
          <w:color w:val="000000"/>
          <w:sz w:val="28"/>
          <w:szCs w:val="28"/>
          <w:lang w:val="pt-BR"/>
        </w:rPr>
        <w:t>4. Đối với Hiệu trưởng:</w:t>
      </w:r>
      <w:r w:rsidRPr="00F9232D">
        <w:rPr>
          <w:color w:val="000000"/>
          <w:sz w:val="28"/>
          <w:szCs w:val="28"/>
          <w:lang w:val="pt-BR"/>
        </w:rPr>
        <w:t xml:space="preserve"> </w:t>
      </w:r>
    </w:p>
    <w:p w:rsidR="008F0FA3" w:rsidRPr="00F9232D" w:rsidRDefault="008F0FA3" w:rsidP="008F0FA3">
      <w:pPr>
        <w:spacing w:line="276" w:lineRule="auto"/>
        <w:jc w:val="both"/>
        <w:rPr>
          <w:color w:val="000000"/>
          <w:sz w:val="28"/>
          <w:szCs w:val="28"/>
          <w:lang w:val="pt-BR"/>
        </w:rPr>
      </w:pPr>
      <w:r w:rsidRPr="00F9232D">
        <w:rPr>
          <w:color w:val="000000"/>
          <w:sz w:val="28"/>
          <w:szCs w:val="28"/>
          <w:lang w:val="pt-BR"/>
        </w:rPr>
        <w:t xml:space="preserve">       Tổ chức triển khai thực hiện kế hoạch chiến lược tới từng cán bộ, giáo viên, CNV nhà trường. Thành lập Ban Kiểm tra và đánh giá thực hiện kế hoạch trong từng năm học. Cụ thể:</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Chỉ đạo xây dựng và phê duyệt lộ trình cụ thể thực hiện kế hoạch chiến lược chung cho toàn trường.</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lastRenderedPageBreak/>
        <w:t>- Chủ trì xây dựng và tổ chức thực hiện các đề án, dự án, chương trình nghiên cứu lớn có liên quan đến nhiều đơn vị.</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Tổ chức đánh giá thực hiện kế hoạch hành động hàng năm của toàn trường và thực hiện kế hoạch chiến lược của toàn trường theo từng giai đoạn phát triển.</w:t>
      </w:r>
    </w:p>
    <w:p w:rsidR="008F0FA3" w:rsidRPr="00F9232D" w:rsidRDefault="008F0FA3" w:rsidP="00305871">
      <w:pPr>
        <w:spacing w:line="276" w:lineRule="auto"/>
        <w:ind w:firstLine="567"/>
        <w:jc w:val="both"/>
        <w:rPr>
          <w:color w:val="000000"/>
          <w:sz w:val="28"/>
          <w:szCs w:val="28"/>
          <w:lang w:val="pt-BR"/>
        </w:rPr>
      </w:pPr>
      <w:r w:rsidRPr="00F9232D">
        <w:rPr>
          <w:b/>
          <w:bCs/>
          <w:color w:val="000000"/>
          <w:sz w:val="28"/>
          <w:szCs w:val="28"/>
          <w:lang w:val="pt-BR"/>
        </w:rPr>
        <w:t>5. Đối với Phó Hiệu trưởng:</w:t>
      </w:r>
      <w:r w:rsidRPr="00F9232D">
        <w:rPr>
          <w:color w:val="000000"/>
          <w:sz w:val="28"/>
          <w:szCs w:val="28"/>
          <w:lang w:val="pt-BR"/>
        </w:rPr>
        <w:t xml:space="preserve"> </w:t>
      </w:r>
    </w:p>
    <w:p w:rsidR="008F0FA3" w:rsidRPr="00F9232D" w:rsidRDefault="008F0FA3" w:rsidP="008F0FA3">
      <w:pPr>
        <w:spacing w:line="276" w:lineRule="auto"/>
        <w:jc w:val="both"/>
        <w:rPr>
          <w:color w:val="000000"/>
          <w:sz w:val="28"/>
          <w:szCs w:val="28"/>
          <w:lang w:val="pt-BR"/>
        </w:rPr>
      </w:pPr>
      <w:r w:rsidRPr="00F9232D">
        <w:rPr>
          <w:color w:val="000000"/>
          <w:sz w:val="28"/>
          <w:szCs w:val="28"/>
          <w:lang w:val="pt-BR"/>
        </w:rPr>
        <w:t xml:space="preserve">      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8F0FA3" w:rsidRPr="00F9232D" w:rsidRDefault="008F0FA3" w:rsidP="00305871">
      <w:pPr>
        <w:spacing w:line="276" w:lineRule="auto"/>
        <w:ind w:firstLine="567"/>
        <w:jc w:val="both"/>
        <w:rPr>
          <w:b/>
          <w:bCs/>
          <w:color w:val="000000"/>
          <w:sz w:val="28"/>
          <w:szCs w:val="28"/>
          <w:lang w:val="pt-BR"/>
        </w:rPr>
      </w:pPr>
      <w:r w:rsidRPr="00F9232D">
        <w:rPr>
          <w:b/>
          <w:bCs/>
          <w:color w:val="000000"/>
          <w:sz w:val="28"/>
          <w:szCs w:val="28"/>
          <w:lang w:val="pt-BR"/>
        </w:rPr>
        <w:t>6. Đối với tổ trưởng chuyên môn:</w:t>
      </w:r>
    </w:p>
    <w:p w:rsidR="008F0FA3" w:rsidRPr="00F9232D" w:rsidRDefault="008F0FA3" w:rsidP="008F0FA3">
      <w:pPr>
        <w:spacing w:line="276" w:lineRule="auto"/>
        <w:jc w:val="both"/>
        <w:rPr>
          <w:color w:val="000000"/>
          <w:sz w:val="28"/>
          <w:szCs w:val="28"/>
          <w:lang w:val="pt-BR"/>
        </w:rPr>
      </w:pPr>
      <w:r w:rsidRPr="00F9232D">
        <w:rPr>
          <w:b/>
          <w:bCs/>
          <w:color w:val="000000"/>
          <w:sz w:val="28"/>
          <w:szCs w:val="28"/>
          <w:lang w:val="pt-BR"/>
        </w:rPr>
        <w:t xml:space="preserve">    </w:t>
      </w:r>
      <w:r w:rsidRPr="00F9232D">
        <w:rPr>
          <w:color w:val="000000"/>
          <w:sz w:val="28"/>
          <w:szCs w:val="28"/>
          <w:lang w:val="pt-BR"/>
        </w:rPr>
        <w:t xml:space="preserve"> Tổ chức thực hiện kế hoạch trong tổ; kiểm tra đánh giá việc thực hiện kế hoạch của các thành viên. Tìm hiểu nguyên nhân, đề xuất các giải pháp để thực hiện kế hoạch.</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Xây dựng kế hoạch hành động cụ thể (từng năm) trong đó mỗi hoạt động cần nêu rõ mục tiêu cần đạt, kết quả, hiệu quả, tác động, thời gian thực hiện, các nguồn lực thực hiện, người chịu trách nhiệm.</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Tổ chức và phân công thực hiện hợp lý cho các bộ phận, cá nhân phù hợp với trách nhiệm, quyền hạn và nguồn lực.</w:t>
      </w:r>
    </w:p>
    <w:p w:rsidR="00305871" w:rsidRDefault="008F0FA3" w:rsidP="00305871">
      <w:pPr>
        <w:spacing w:line="276" w:lineRule="auto"/>
        <w:ind w:firstLine="720"/>
        <w:jc w:val="both"/>
        <w:rPr>
          <w:color w:val="000000"/>
          <w:sz w:val="28"/>
          <w:szCs w:val="28"/>
          <w:lang w:val="pt-BR"/>
        </w:rPr>
      </w:pPr>
      <w:r w:rsidRPr="00F9232D">
        <w:rPr>
          <w:color w:val="000000"/>
          <w:sz w:val="28"/>
          <w:szCs w:val="28"/>
          <w:lang w:val="pt-BR"/>
        </w:rPr>
        <w:t>- Chủ động xây dựng các dự án phát triển của tổ chuyên môn</w:t>
      </w:r>
      <w:r w:rsidR="00305871">
        <w:rPr>
          <w:color w:val="000000"/>
          <w:sz w:val="28"/>
          <w:szCs w:val="28"/>
          <w:lang w:val="pt-BR"/>
        </w:rPr>
        <w:t>, các tổ chức trong nhà trường.</w:t>
      </w:r>
    </w:p>
    <w:p w:rsidR="008F0FA3" w:rsidRPr="00F9232D" w:rsidRDefault="008F0FA3" w:rsidP="00305871">
      <w:pPr>
        <w:spacing w:line="276" w:lineRule="auto"/>
        <w:ind w:firstLine="567"/>
        <w:jc w:val="both"/>
        <w:rPr>
          <w:color w:val="000000"/>
          <w:sz w:val="28"/>
          <w:szCs w:val="28"/>
          <w:lang w:val="pt-BR"/>
        </w:rPr>
      </w:pPr>
      <w:r w:rsidRPr="00F9232D">
        <w:rPr>
          <w:b/>
          <w:bCs/>
          <w:color w:val="000000"/>
          <w:sz w:val="28"/>
          <w:szCs w:val="28"/>
          <w:lang w:val="pt-BR"/>
        </w:rPr>
        <w:t>7. Đối với cá nhân cán bộ, giáo viên, CNV</w:t>
      </w:r>
      <w:r w:rsidRPr="00F9232D">
        <w:rPr>
          <w:color w:val="000000"/>
          <w:sz w:val="28"/>
          <w:szCs w:val="28"/>
          <w:lang w:val="pt-BR"/>
        </w:rPr>
        <w:t xml:space="preserve">: </w:t>
      </w:r>
    </w:p>
    <w:p w:rsidR="00305871" w:rsidRDefault="008F0FA3" w:rsidP="008F0FA3">
      <w:pPr>
        <w:spacing w:line="276" w:lineRule="auto"/>
        <w:jc w:val="both"/>
        <w:rPr>
          <w:color w:val="000000"/>
          <w:sz w:val="28"/>
          <w:szCs w:val="28"/>
          <w:lang w:val="pt-BR"/>
        </w:rPr>
      </w:pPr>
      <w:r w:rsidRPr="00F9232D">
        <w:rPr>
          <w:color w:val="000000"/>
          <w:sz w:val="28"/>
          <w:szCs w:val="28"/>
          <w:lang w:val="pt-BR"/>
        </w:rPr>
        <w:t xml:space="preserve">     Căn cứ kế hoạch chiến lược, kế hoạch năm học của nhà trường để xây dựng kế hoạch công tác cá nhân theo từng năm học. Báo cáo kết quả thực hiện kế hoạch theo từng học kỳ, năm học. Tham gia rút kinh nghiệm, đề xuất các g</w:t>
      </w:r>
      <w:r w:rsidR="00305871">
        <w:rPr>
          <w:color w:val="000000"/>
          <w:sz w:val="28"/>
          <w:szCs w:val="28"/>
          <w:lang w:val="pt-BR"/>
        </w:rPr>
        <w:t>iải pháp để thực hiện kế hoạch.</w:t>
      </w:r>
    </w:p>
    <w:p w:rsidR="008F0FA3" w:rsidRPr="00F9232D" w:rsidRDefault="008F0FA3" w:rsidP="00305871">
      <w:pPr>
        <w:spacing w:line="276" w:lineRule="auto"/>
        <w:ind w:firstLine="567"/>
        <w:jc w:val="both"/>
        <w:rPr>
          <w:color w:val="000000"/>
          <w:sz w:val="28"/>
          <w:szCs w:val="28"/>
          <w:lang w:val="pt-BR"/>
        </w:rPr>
      </w:pPr>
      <w:r w:rsidRPr="00F9232D">
        <w:rPr>
          <w:b/>
          <w:color w:val="000000"/>
          <w:sz w:val="28"/>
          <w:szCs w:val="28"/>
          <w:lang w:val="pt-BR"/>
        </w:rPr>
        <w:t>8. Đối với học sinh:</w:t>
      </w:r>
      <w:r w:rsidRPr="00F9232D">
        <w:rPr>
          <w:color w:val="000000"/>
          <w:sz w:val="28"/>
          <w:szCs w:val="28"/>
          <w:lang w:val="pt-BR"/>
        </w:rPr>
        <w:t xml:space="preserve"> </w:t>
      </w:r>
    </w:p>
    <w:p w:rsidR="008F0FA3" w:rsidRPr="00F9232D" w:rsidRDefault="008F0FA3" w:rsidP="008F0FA3">
      <w:pPr>
        <w:spacing w:line="276" w:lineRule="auto"/>
        <w:jc w:val="both"/>
        <w:rPr>
          <w:color w:val="000000"/>
          <w:sz w:val="28"/>
          <w:szCs w:val="28"/>
          <w:lang w:val="pt-BR"/>
        </w:rPr>
      </w:pPr>
      <w:r w:rsidRPr="00F9232D">
        <w:rPr>
          <w:color w:val="000000"/>
          <w:sz w:val="28"/>
          <w:szCs w:val="28"/>
          <w:lang w:val="pt-BR"/>
        </w:rPr>
        <w:t xml:space="preserve">          Không ngừng học tập, tích cực tham gia hoạt động để sau khi tốt nghiệp THCS có kiến thức, kỹ năng cần thiết đáp ứng yêu cầu xã hội, tiếp tục học trung học hoặc học nghề. </w:t>
      </w:r>
    </w:p>
    <w:p w:rsidR="00305871" w:rsidRDefault="008F0FA3" w:rsidP="00305871">
      <w:pPr>
        <w:spacing w:line="276" w:lineRule="auto"/>
        <w:ind w:firstLine="720"/>
        <w:jc w:val="both"/>
        <w:rPr>
          <w:color w:val="000000"/>
          <w:sz w:val="28"/>
          <w:szCs w:val="28"/>
          <w:lang w:val="pt-BR"/>
        </w:rPr>
      </w:pPr>
      <w:r w:rsidRPr="00F9232D">
        <w:rPr>
          <w:color w:val="000000"/>
          <w:sz w:val="28"/>
          <w:szCs w:val="28"/>
          <w:lang w:val="pt-BR"/>
        </w:rPr>
        <w:t xml:space="preserve">Ra sức rèn luyện đạo đức để trở </w:t>
      </w:r>
      <w:r w:rsidR="00305871">
        <w:rPr>
          <w:color w:val="000000"/>
          <w:sz w:val="28"/>
          <w:szCs w:val="28"/>
          <w:lang w:val="pt-BR"/>
        </w:rPr>
        <w:t>thành những người công dân tốt.</w:t>
      </w:r>
    </w:p>
    <w:p w:rsidR="008F0FA3" w:rsidRPr="00F9232D" w:rsidRDefault="008F0FA3" w:rsidP="00305871">
      <w:pPr>
        <w:spacing w:line="276" w:lineRule="auto"/>
        <w:ind w:firstLine="567"/>
        <w:jc w:val="both"/>
        <w:rPr>
          <w:color w:val="000000"/>
          <w:sz w:val="28"/>
          <w:szCs w:val="28"/>
          <w:lang w:val="pt-BR"/>
        </w:rPr>
      </w:pPr>
      <w:r w:rsidRPr="00F9232D">
        <w:rPr>
          <w:b/>
          <w:bCs/>
          <w:color w:val="000000"/>
          <w:sz w:val="28"/>
          <w:szCs w:val="28"/>
          <w:lang w:val="pt-BR"/>
        </w:rPr>
        <w:t>9. Ban đại diện cha mẹ học sinh</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Hỗ trợ tài chính, cơ sở vật chất, cùng với nhà trường tuyên truyền vận động các bậc phụ huynh thực hiện một số mục tiêu của Kế hoạch chiến lược.</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Tăng cường giáo dục gia đình, vận động phụ huynh học sinh quan tâm đúng mức đối với con em, tránh “khoán trắng” cho nhà trường.</w:t>
      </w:r>
    </w:p>
    <w:p w:rsidR="008F0FA3" w:rsidRPr="00F9232D" w:rsidRDefault="008F0FA3" w:rsidP="00305871">
      <w:pPr>
        <w:spacing w:line="276" w:lineRule="auto"/>
        <w:ind w:firstLine="567"/>
        <w:jc w:val="both"/>
        <w:rPr>
          <w:b/>
          <w:bCs/>
          <w:color w:val="000000"/>
          <w:sz w:val="28"/>
          <w:szCs w:val="28"/>
          <w:lang w:val="pt-BR"/>
        </w:rPr>
      </w:pPr>
      <w:r w:rsidRPr="00F9232D">
        <w:rPr>
          <w:b/>
          <w:bCs/>
          <w:color w:val="000000"/>
          <w:sz w:val="28"/>
          <w:szCs w:val="28"/>
          <w:lang w:val="pt-BR"/>
        </w:rPr>
        <w:t>10. Các Tổ chức Đoàn thể trong trường</w:t>
      </w:r>
    </w:p>
    <w:p w:rsidR="008F0FA3" w:rsidRPr="00F9232D" w:rsidRDefault="008F0FA3" w:rsidP="008F0FA3">
      <w:pPr>
        <w:spacing w:line="276" w:lineRule="auto"/>
        <w:ind w:firstLine="720"/>
        <w:jc w:val="both"/>
        <w:rPr>
          <w:bCs/>
          <w:color w:val="000000"/>
          <w:sz w:val="28"/>
          <w:szCs w:val="28"/>
          <w:lang w:val="pt-BR"/>
        </w:rPr>
      </w:pPr>
      <w:r w:rsidRPr="00F9232D">
        <w:rPr>
          <w:bCs/>
          <w:color w:val="000000"/>
          <w:sz w:val="28"/>
          <w:szCs w:val="28"/>
          <w:lang w:val="pt-BR"/>
        </w:rPr>
        <w:t>- Hàng năm xây dựng chương trình hành động thực hiện các nội dung liên quan trong vấn đề thực hiện kế hoạch chiến lược phát triển Nhà trường.</w:t>
      </w:r>
    </w:p>
    <w:p w:rsidR="008F0FA3" w:rsidRPr="00F9232D" w:rsidRDefault="008F0FA3" w:rsidP="008F0FA3">
      <w:pPr>
        <w:spacing w:line="276" w:lineRule="auto"/>
        <w:ind w:firstLine="720"/>
        <w:jc w:val="both"/>
        <w:rPr>
          <w:bCs/>
          <w:color w:val="000000"/>
          <w:sz w:val="28"/>
          <w:szCs w:val="28"/>
          <w:lang w:val="pt-BR"/>
        </w:rPr>
      </w:pPr>
      <w:r w:rsidRPr="00F9232D">
        <w:rPr>
          <w:bCs/>
          <w:color w:val="000000"/>
          <w:sz w:val="28"/>
          <w:szCs w:val="28"/>
          <w:lang w:val="pt-BR"/>
        </w:rPr>
        <w:lastRenderedPageBreak/>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phát triển nhà trường.</w:t>
      </w:r>
    </w:p>
    <w:p w:rsidR="008F0FA3" w:rsidRPr="00F9232D" w:rsidRDefault="008F0FA3" w:rsidP="00305871">
      <w:pPr>
        <w:tabs>
          <w:tab w:val="left" w:pos="7233"/>
        </w:tabs>
        <w:spacing w:line="276" w:lineRule="auto"/>
        <w:ind w:firstLine="567"/>
        <w:jc w:val="both"/>
        <w:rPr>
          <w:b/>
          <w:bCs/>
          <w:color w:val="000000"/>
          <w:sz w:val="28"/>
          <w:szCs w:val="28"/>
          <w:lang w:val="pt-BR"/>
        </w:rPr>
      </w:pPr>
      <w:r w:rsidRPr="00F9232D">
        <w:rPr>
          <w:b/>
          <w:bCs/>
          <w:color w:val="000000"/>
          <w:sz w:val="28"/>
          <w:szCs w:val="28"/>
          <w:lang w:val="pt-BR"/>
        </w:rPr>
        <w:t>11. Kiến nghị với các cơ quan chức năng</w:t>
      </w:r>
      <w:r w:rsidRPr="00F9232D">
        <w:rPr>
          <w:b/>
          <w:bCs/>
          <w:color w:val="000000"/>
          <w:sz w:val="28"/>
          <w:szCs w:val="28"/>
          <w:lang w:val="pt-BR"/>
        </w:rPr>
        <w:tab/>
      </w:r>
    </w:p>
    <w:p w:rsidR="008F0FA3" w:rsidRPr="00F9232D" w:rsidRDefault="008F0FA3" w:rsidP="008F0FA3">
      <w:pPr>
        <w:spacing w:line="276" w:lineRule="auto"/>
        <w:ind w:firstLine="720"/>
        <w:jc w:val="both"/>
        <w:rPr>
          <w:color w:val="000000"/>
          <w:sz w:val="28"/>
          <w:szCs w:val="28"/>
          <w:lang w:val="pt-BR"/>
        </w:rPr>
      </w:pPr>
      <w:r w:rsidRPr="00F9232D">
        <w:rPr>
          <w:b/>
          <w:bCs/>
          <w:color w:val="000000"/>
          <w:sz w:val="28"/>
          <w:szCs w:val="28"/>
          <w:lang w:val="pt-BR"/>
        </w:rPr>
        <w:t>-  Đối với  Phòng giáo dục – đào tạo thành phố Thủ Đức</w:t>
      </w:r>
    </w:p>
    <w:p w:rsidR="008F0FA3" w:rsidRPr="00F9232D" w:rsidRDefault="008F0FA3" w:rsidP="008F0FA3">
      <w:pPr>
        <w:spacing w:line="276" w:lineRule="auto"/>
        <w:jc w:val="both"/>
        <w:rPr>
          <w:color w:val="000000"/>
          <w:sz w:val="28"/>
          <w:szCs w:val="28"/>
          <w:lang w:val="pt-BR"/>
        </w:rPr>
      </w:pPr>
      <w:r w:rsidRPr="00F9232D">
        <w:rPr>
          <w:color w:val="000000"/>
          <w:sz w:val="28"/>
          <w:szCs w:val="28"/>
          <w:lang w:val="pt-BR"/>
        </w:rPr>
        <w:t xml:space="preserve">         + Phê duyệt Kế hoạch chiến lược cho trường trong thực hiện nội dung theo đúng kế hoạch các hoạt động của nhà trường phù hợp với chiến lược phát triển.</w:t>
      </w:r>
    </w:p>
    <w:p w:rsidR="008F0FA3" w:rsidRPr="00F9232D" w:rsidRDefault="008F0FA3" w:rsidP="008F0FA3">
      <w:pPr>
        <w:spacing w:line="276" w:lineRule="auto"/>
        <w:jc w:val="both"/>
        <w:rPr>
          <w:color w:val="000000"/>
          <w:sz w:val="28"/>
          <w:szCs w:val="28"/>
          <w:lang w:val="pt-BR"/>
        </w:rPr>
      </w:pPr>
      <w:r w:rsidRPr="00F9232D">
        <w:rPr>
          <w:color w:val="000000"/>
          <w:sz w:val="28"/>
          <w:szCs w:val="28"/>
          <w:lang w:val="pt-BR"/>
        </w:rPr>
        <w:t xml:space="preserve">         + Hỗ trợ, hướng dẫn về cơ chế chính sách, tài chính và nhân lực để thực hiện các mục tiêu của Kế hoạch chiến lược.</w:t>
      </w:r>
    </w:p>
    <w:p w:rsidR="008F0FA3" w:rsidRPr="00F9232D" w:rsidRDefault="008F0FA3" w:rsidP="008F0FA3">
      <w:pPr>
        <w:spacing w:line="276" w:lineRule="auto"/>
        <w:ind w:firstLine="720"/>
        <w:jc w:val="both"/>
        <w:rPr>
          <w:color w:val="000000"/>
          <w:sz w:val="28"/>
          <w:szCs w:val="28"/>
          <w:lang w:val="pt-BR"/>
        </w:rPr>
      </w:pPr>
      <w:r w:rsidRPr="00F9232D">
        <w:rPr>
          <w:b/>
          <w:bCs/>
          <w:color w:val="000000"/>
          <w:sz w:val="28"/>
          <w:szCs w:val="28"/>
          <w:lang w:val="pt-BR"/>
        </w:rPr>
        <w:t>- Đối với chính quyền địa phương, thành phố Thủ Đức</w:t>
      </w:r>
      <w:r w:rsidRPr="00F9232D">
        <w:rPr>
          <w:color w:val="000000"/>
          <w:sz w:val="28"/>
          <w:szCs w:val="28"/>
          <w:lang w:val="pt-BR"/>
        </w:rPr>
        <w:t xml:space="preserve"> </w:t>
      </w:r>
    </w:p>
    <w:p w:rsidR="008F0FA3" w:rsidRPr="00F9232D" w:rsidRDefault="008F0FA3" w:rsidP="008F0FA3">
      <w:pPr>
        <w:spacing w:line="276" w:lineRule="auto"/>
        <w:ind w:firstLine="720"/>
        <w:jc w:val="both"/>
        <w:rPr>
          <w:color w:val="000000"/>
          <w:sz w:val="28"/>
          <w:szCs w:val="28"/>
          <w:lang w:val="pt-BR"/>
        </w:rPr>
      </w:pPr>
      <w:r w:rsidRPr="00F9232D">
        <w:rPr>
          <w:color w:val="000000"/>
          <w:sz w:val="28"/>
          <w:szCs w:val="28"/>
          <w:lang w:val="pt-BR"/>
        </w:rPr>
        <w:t>+ Hỗ trợ tài chính hoạt động, nguồn nhân lực và đầu tư xây dựng trường lớp cho nhà trường để thực hiện Kế hoạch chiến lược.</w:t>
      </w:r>
    </w:p>
    <w:p w:rsidR="008F0FA3" w:rsidRDefault="008F0FA3" w:rsidP="008F0FA3">
      <w:pPr>
        <w:spacing w:line="276" w:lineRule="auto"/>
        <w:ind w:firstLine="720"/>
        <w:jc w:val="both"/>
        <w:rPr>
          <w:color w:val="000000"/>
          <w:sz w:val="28"/>
          <w:szCs w:val="28"/>
          <w:lang w:val="pt-BR"/>
        </w:rPr>
      </w:pPr>
      <w:r w:rsidRPr="00F9232D">
        <w:rPr>
          <w:color w:val="000000"/>
          <w:sz w:val="28"/>
          <w:szCs w:val="28"/>
          <w:lang w:val="pt-BR"/>
        </w:rPr>
        <w:t xml:space="preserve">Trên đây là chiến lược phát triển nhà trường giai đoạn 2021 – 2026. Nhà trường sẽ xây dựng lộ trình, cụ thể hóa, thành chương trình hành động, phù hợp với tình hình thực tế của nhà trường, của địa phương và yêu cầu phát triển của ngành giáo dục, nhằm góp phần nâng cao chất lượng giáo dục của </w:t>
      </w:r>
      <w:r w:rsidRPr="00F9232D">
        <w:rPr>
          <w:bCs/>
          <w:color w:val="000000"/>
          <w:sz w:val="28"/>
          <w:szCs w:val="28"/>
          <w:lang w:val="pt-BR"/>
        </w:rPr>
        <w:t>thành phố Thủ Đức</w:t>
      </w:r>
      <w:r w:rsidRPr="00F9232D">
        <w:rPr>
          <w:color w:val="000000"/>
          <w:sz w:val="28"/>
          <w:szCs w:val="28"/>
          <w:lang w:val="pt-BR"/>
        </w:rPr>
        <w:t xml:space="preserve">. </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3964"/>
      </w:tblGrid>
      <w:tr w:rsidR="00C01CFF" w:rsidRPr="00071FDB" w:rsidTr="00305871">
        <w:tc>
          <w:tcPr>
            <w:tcW w:w="4962" w:type="dxa"/>
          </w:tcPr>
          <w:p w:rsidR="00C01CFF" w:rsidRDefault="00C01CFF" w:rsidP="00C01CFF">
            <w:pPr>
              <w:tabs>
                <w:tab w:val="center" w:pos="6120"/>
              </w:tabs>
              <w:rPr>
                <w:b/>
                <w:sz w:val="28"/>
                <w:szCs w:val="28"/>
                <w:lang w:val="de-DE"/>
              </w:rPr>
            </w:pPr>
            <w:r w:rsidRPr="00001FB0">
              <w:rPr>
                <w:b/>
                <w:i/>
                <w:lang w:val="de-DE"/>
              </w:rPr>
              <w:t>Nơi nhận</w:t>
            </w:r>
            <w:r>
              <w:rPr>
                <w:lang w:val="de-DE"/>
              </w:rPr>
              <w:tab/>
            </w:r>
            <w:r w:rsidRPr="00001FB0">
              <w:rPr>
                <w:b/>
                <w:sz w:val="28"/>
                <w:szCs w:val="28"/>
                <w:lang w:val="de-DE"/>
              </w:rPr>
              <w:t xml:space="preserve"> </w:t>
            </w:r>
          </w:p>
          <w:p w:rsidR="00C01CFF" w:rsidRPr="00001FB0" w:rsidRDefault="00C01CFF" w:rsidP="00C01CFF">
            <w:pPr>
              <w:tabs>
                <w:tab w:val="center" w:pos="6946"/>
              </w:tabs>
              <w:rPr>
                <w:lang w:val="de-DE"/>
              </w:rPr>
            </w:pPr>
            <w:r w:rsidRPr="00001FB0">
              <w:rPr>
                <w:lang w:val="de-DE"/>
              </w:rPr>
              <w:t>- Phòng GD&amp;ĐT; (để b/c)</w:t>
            </w:r>
          </w:p>
          <w:p w:rsidR="00C01CFF" w:rsidRPr="00001FB0" w:rsidRDefault="00C01CFF" w:rsidP="00C01CFF">
            <w:pPr>
              <w:tabs>
                <w:tab w:val="center" w:pos="6946"/>
              </w:tabs>
              <w:rPr>
                <w:lang w:val="de-DE"/>
              </w:rPr>
            </w:pPr>
            <w:r w:rsidRPr="00001FB0">
              <w:rPr>
                <w:lang w:val="de-DE"/>
              </w:rPr>
              <w:t xml:space="preserve">- Cấp ủy, </w:t>
            </w:r>
            <w:r w:rsidRPr="00001FB0">
              <w:rPr>
                <w:lang w:val="vi-VN"/>
              </w:rPr>
              <w:t>CBQL</w:t>
            </w:r>
            <w:r w:rsidRPr="00001FB0">
              <w:rPr>
                <w:lang w:val="de-DE"/>
              </w:rPr>
              <w:t>;</w:t>
            </w:r>
          </w:p>
          <w:p w:rsidR="00C01CFF" w:rsidRDefault="00C01CFF" w:rsidP="00C01CFF">
            <w:pPr>
              <w:tabs>
                <w:tab w:val="center" w:pos="6946"/>
              </w:tabs>
              <w:rPr>
                <w:lang w:val="de-DE"/>
              </w:rPr>
            </w:pPr>
            <w:r w:rsidRPr="00001FB0">
              <w:rPr>
                <w:lang w:val="de-DE"/>
              </w:rPr>
              <w:t>- Các bộ phận trong nhà trường;</w:t>
            </w:r>
          </w:p>
          <w:p w:rsidR="00C01CFF" w:rsidRPr="00001FB0" w:rsidRDefault="00C01CFF" w:rsidP="00C01CFF">
            <w:pPr>
              <w:tabs>
                <w:tab w:val="center" w:pos="6946"/>
              </w:tabs>
              <w:rPr>
                <w:lang w:val="de-DE"/>
              </w:rPr>
            </w:pPr>
            <w:r w:rsidRPr="00001FB0">
              <w:rPr>
                <w:lang w:val="de-DE"/>
              </w:rPr>
              <w:t>- Đăng tải website;</w:t>
            </w:r>
          </w:p>
          <w:p w:rsidR="00C01CFF" w:rsidRDefault="00C01CFF" w:rsidP="00C01CFF">
            <w:pPr>
              <w:spacing w:line="276" w:lineRule="auto"/>
              <w:jc w:val="both"/>
              <w:rPr>
                <w:color w:val="000000"/>
                <w:sz w:val="28"/>
                <w:szCs w:val="28"/>
                <w:lang w:val="pt-BR"/>
              </w:rPr>
            </w:pPr>
            <w:r w:rsidRPr="00001FB0">
              <w:rPr>
                <w:lang w:val="de-DE"/>
              </w:rPr>
              <w:t>- Lưu</w:t>
            </w:r>
            <w:r>
              <w:rPr>
                <w:lang w:val="de-DE"/>
              </w:rPr>
              <w:t>: VT, C Xuân.</w:t>
            </w:r>
          </w:p>
        </w:tc>
        <w:tc>
          <w:tcPr>
            <w:tcW w:w="3964" w:type="dxa"/>
          </w:tcPr>
          <w:p w:rsidR="00C01CFF" w:rsidRDefault="00C01CFF" w:rsidP="00C01CFF">
            <w:pPr>
              <w:tabs>
                <w:tab w:val="center" w:pos="6120"/>
              </w:tabs>
              <w:jc w:val="center"/>
              <w:rPr>
                <w:b/>
                <w:sz w:val="28"/>
                <w:szCs w:val="28"/>
                <w:lang w:val="de-DE"/>
              </w:rPr>
            </w:pPr>
            <w:r w:rsidRPr="00001FB0">
              <w:rPr>
                <w:b/>
                <w:sz w:val="28"/>
                <w:szCs w:val="28"/>
                <w:lang w:val="de-DE"/>
              </w:rPr>
              <w:t>HIỆU TRƯỞNG</w:t>
            </w:r>
          </w:p>
          <w:p w:rsidR="00305871" w:rsidRDefault="00305871" w:rsidP="00C01CFF">
            <w:pPr>
              <w:tabs>
                <w:tab w:val="center" w:pos="6120"/>
              </w:tabs>
              <w:jc w:val="center"/>
              <w:rPr>
                <w:b/>
                <w:sz w:val="28"/>
                <w:szCs w:val="28"/>
                <w:lang w:val="de-DE"/>
              </w:rPr>
            </w:pPr>
          </w:p>
          <w:p w:rsidR="00305871" w:rsidRDefault="00305871" w:rsidP="00C01CFF">
            <w:pPr>
              <w:tabs>
                <w:tab w:val="center" w:pos="6120"/>
              </w:tabs>
              <w:jc w:val="center"/>
              <w:rPr>
                <w:b/>
                <w:sz w:val="28"/>
                <w:szCs w:val="28"/>
                <w:lang w:val="de-DE"/>
              </w:rPr>
            </w:pPr>
          </w:p>
          <w:p w:rsidR="00305871" w:rsidRDefault="00305871" w:rsidP="00C01CFF">
            <w:pPr>
              <w:tabs>
                <w:tab w:val="center" w:pos="6120"/>
              </w:tabs>
              <w:jc w:val="center"/>
              <w:rPr>
                <w:b/>
                <w:sz w:val="28"/>
                <w:szCs w:val="28"/>
                <w:lang w:val="de-DE"/>
              </w:rPr>
            </w:pPr>
          </w:p>
          <w:p w:rsidR="00071FDB" w:rsidRDefault="00071FDB" w:rsidP="00C01CFF">
            <w:pPr>
              <w:tabs>
                <w:tab w:val="center" w:pos="6120"/>
              </w:tabs>
              <w:jc w:val="center"/>
              <w:rPr>
                <w:b/>
                <w:sz w:val="28"/>
                <w:szCs w:val="28"/>
                <w:lang w:val="de-DE"/>
              </w:rPr>
            </w:pPr>
          </w:p>
          <w:p w:rsidR="00071FDB" w:rsidRDefault="00071FDB" w:rsidP="00C01CFF">
            <w:pPr>
              <w:tabs>
                <w:tab w:val="center" w:pos="6120"/>
              </w:tabs>
              <w:jc w:val="center"/>
              <w:rPr>
                <w:b/>
                <w:sz w:val="28"/>
                <w:szCs w:val="28"/>
                <w:lang w:val="de-DE"/>
              </w:rPr>
            </w:pPr>
            <w:bookmarkStart w:id="0" w:name="_GoBack"/>
            <w:bookmarkEnd w:id="0"/>
          </w:p>
          <w:p w:rsidR="00C01CFF" w:rsidRPr="00305871" w:rsidRDefault="00305871" w:rsidP="00C01CFF">
            <w:pPr>
              <w:spacing w:line="276" w:lineRule="auto"/>
              <w:jc w:val="center"/>
              <w:rPr>
                <w:b/>
                <w:color w:val="000000"/>
                <w:sz w:val="28"/>
                <w:szCs w:val="28"/>
                <w:lang w:val="pt-BR"/>
              </w:rPr>
            </w:pPr>
            <w:r w:rsidRPr="00305871">
              <w:rPr>
                <w:b/>
                <w:color w:val="000000"/>
                <w:sz w:val="28"/>
                <w:szCs w:val="28"/>
                <w:lang w:val="pt-BR"/>
              </w:rPr>
              <w:t>Phạm Quốc Tuấn</w:t>
            </w:r>
          </w:p>
        </w:tc>
      </w:tr>
      <w:tr w:rsidR="00C01CFF" w:rsidTr="00305871">
        <w:tc>
          <w:tcPr>
            <w:tcW w:w="8926" w:type="dxa"/>
            <w:gridSpan w:val="2"/>
          </w:tcPr>
          <w:p w:rsidR="00071FDB" w:rsidRDefault="00071FDB" w:rsidP="00C01CFF">
            <w:pPr>
              <w:tabs>
                <w:tab w:val="center" w:pos="3969"/>
              </w:tabs>
              <w:jc w:val="center"/>
              <w:rPr>
                <w:b/>
                <w:sz w:val="28"/>
                <w:szCs w:val="28"/>
                <w:lang w:val="de-DE"/>
              </w:rPr>
            </w:pPr>
          </w:p>
          <w:p w:rsidR="00071FDB" w:rsidRDefault="00071FDB" w:rsidP="00C01CFF">
            <w:pPr>
              <w:tabs>
                <w:tab w:val="center" w:pos="3969"/>
              </w:tabs>
              <w:jc w:val="center"/>
              <w:rPr>
                <w:b/>
                <w:sz w:val="28"/>
                <w:szCs w:val="28"/>
                <w:lang w:val="de-DE"/>
              </w:rPr>
            </w:pPr>
          </w:p>
          <w:p w:rsidR="00C01CFF" w:rsidRPr="00001FB0" w:rsidRDefault="00C01CFF" w:rsidP="00C01CFF">
            <w:pPr>
              <w:tabs>
                <w:tab w:val="center" w:pos="3969"/>
              </w:tabs>
              <w:jc w:val="center"/>
              <w:rPr>
                <w:b/>
                <w:sz w:val="28"/>
                <w:szCs w:val="28"/>
                <w:lang w:val="de-DE"/>
              </w:rPr>
            </w:pPr>
            <w:r w:rsidRPr="00001FB0">
              <w:rPr>
                <w:b/>
                <w:sz w:val="28"/>
                <w:szCs w:val="28"/>
                <w:lang w:val="de-DE"/>
              </w:rPr>
              <w:t>PHÊ DUYỆT</w:t>
            </w:r>
          </w:p>
          <w:p w:rsidR="00C01CFF" w:rsidRPr="00001FB0" w:rsidRDefault="00C01CFF" w:rsidP="00C01CFF">
            <w:pPr>
              <w:tabs>
                <w:tab w:val="center" w:pos="3969"/>
              </w:tabs>
              <w:jc w:val="center"/>
              <w:rPr>
                <w:b/>
                <w:sz w:val="28"/>
                <w:szCs w:val="28"/>
                <w:lang w:val="de-DE"/>
              </w:rPr>
            </w:pPr>
            <w:r w:rsidRPr="00001FB0">
              <w:rPr>
                <w:b/>
                <w:sz w:val="28"/>
                <w:szCs w:val="28"/>
                <w:lang w:val="de-DE"/>
              </w:rPr>
              <w:t xml:space="preserve">CỦA PHÒNG GIÁO DỤC VÀ ĐÀO TẠO </w:t>
            </w:r>
            <w:r>
              <w:rPr>
                <w:b/>
                <w:sz w:val="28"/>
                <w:szCs w:val="28"/>
                <w:lang w:val="de-DE"/>
              </w:rPr>
              <w:t>THÀNH PHỐ THỦ ĐỨC</w:t>
            </w:r>
          </w:p>
          <w:p w:rsidR="00C01CFF" w:rsidRPr="00001FB0" w:rsidRDefault="00C01CFF" w:rsidP="00C01CFF">
            <w:pPr>
              <w:tabs>
                <w:tab w:val="center" w:pos="3969"/>
              </w:tabs>
              <w:jc w:val="center"/>
              <w:rPr>
                <w:b/>
                <w:sz w:val="28"/>
                <w:szCs w:val="28"/>
                <w:lang w:val="de-DE"/>
              </w:rPr>
            </w:pPr>
            <w:r w:rsidRPr="00001FB0">
              <w:rPr>
                <w:b/>
                <w:sz w:val="28"/>
                <w:szCs w:val="28"/>
                <w:lang w:val="de-DE"/>
              </w:rPr>
              <w:t>TRƯỞNG PHÒNG</w:t>
            </w:r>
          </w:p>
          <w:p w:rsidR="00C01CFF" w:rsidRPr="00001FB0" w:rsidRDefault="00C01CFF" w:rsidP="00C01CFF">
            <w:pPr>
              <w:tabs>
                <w:tab w:val="center" w:pos="6120"/>
              </w:tabs>
              <w:rPr>
                <w:b/>
                <w:sz w:val="28"/>
                <w:szCs w:val="28"/>
                <w:lang w:val="de-DE"/>
              </w:rPr>
            </w:pPr>
          </w:p>
        </w:tc>
      </w:tr>
    </w:tbl>
    <w:p w:rsidR="00C01CFF" w:rsidRDefault="00C01CFF" w:rsidP="00C01CFF">
      <w:pPr>
        <w:spacing w:line="276" w:lineRule="auto"/>
        <w:jc w:val="both"/>
        <w:rPr>
          <w:color w:val="000000"/>
          <w:sz w:val="28"/>
          <w:szCs w:val="28"/>
          <w:lang w:val="pt-BR"/>
        </w:rPr>
      </w:pPr>
    </w:p>
    <w:p w:rsidR="00C01CFF" w:rsidRPr="00F9232D" w:rsidRDefault="00C01CFF" w:rsidP="008F0FA3">
      <w:pPr>
        <w:spacing w:line="276" w:lineRule="auto"/>
        <w:ind w:firstLine="720"/>
        <w:jc w:val="both"/>
        <w:rPr>
          <w:color w:val="000000"/>
          <w:sz w:val="28"/>
          <w:szCs w:val="28"/>
          <w:lang w:val="pt-BR"/>
        </w:rPr>
      </w:pPr>
    </w:p>
    <w:p w:rsidR="008F0FA3" w:rsidRDefault="008F0FA3" w:rsidP="00001FB0">
      <w:pPr>
        <w:tabs>
          <w:tab w:val="center" w:pos="6120"/>
        </w:tabs>
        <w:jc w:val="center"/>
        <w:rPr>
          <w:sz w:val="27"/>
          <w:szCs w:val="27"/>
          <w:lang w:val="de-DE"/>
        </w:rPr>
      </w:pPr>
    </w:p>
    <w:p w:rsidR="00001FB0" w:rsidRPr="00001FB0" w:rsidRDefault="00001FB0" w:rsidP="00001FB0">
      <w:pPr>
        <w:tabs>
          <w:tab w:val="center" w:pos="6120"/>
        </w:tabs>
        <w:jc w:val="center"/>
        <w:rPr>
          <w:sz w:val="27"/>
          <w:szCs w:val="27"/>
          <w:lang w:val="de-DE"/>
        </w:rPr>
      </w:pPr>
      <w:r w:rsidRPr="00001FB0">
        <w:rPr>
          <w:sz w:val="27"/>
          <w:szCs w:val="27"/>
          <w:lang w:val="de-DE"/>
        </w:rPr>
        <w:tab/>
        <w:t xml:space="preserve"> </w:t>
      </w:r>
    </w:p>
    <w:p w:rsidR="00001FB0" w:rsidRPr="00001FB0" w:rsidRDefault="00001FB0" w:rsidP="00001FB0">
      <w:pPr>
        <w:tabs>
          <w:tab w:val="center" w:pos="6946"/>
        </w:tabs>
        <w:rPr>
          <w:lang w:val="de-DE"/>
        </w:rPr>
      </w:pPr>
      <w:r w:rsidRPr="00001FB0">
        <w:rPr>
          <w:lang w:val="de-DE"/>
        </w:rPr>
        <w:tab/>
      </w:r>
    </w:p>
    <w:p w:rsidR="00001FB0" w:rsidRPr="00001FB0" w:rsidRDefault="00001FB0" w:rsidP="00001FB0">
      <w:pPr>
        <w:tabs>
          <w:tab w:val="center" w:pos="6946"/>
        </w:tabs>
        <w:rPr>
          <w:b/>
          <w:sz w:val="28"/>
          <w:szCs w:val="28"/>
          <w:lang w:val="de-DE"/>
        </w:rPr>
      </w:pPr>
    </w:p>
    <w:p w:rsidR="00001FB0" w:rsidRPr="00001FB0" w:rsidRDefault="00001FB0" w:rsidP="00001FB0">
      <w:pPr>
        <w:tabs>
          <w:tab w:val="center" w:pos="6946"/>
        </w:tabs>
        <w:rPr>
          <w:b/>
          <w:sz w:val="28"/>
          <w:szCs w:val="28"/>
          <w:lang w:val="de-DE"/>
        </w:rPr>
      </w:pPr>
    </w:p>
    <w:p w:rsidR="00001FB0" w:rsidRPr="00001FB0" w:rsidRDefault="00001FB0" w:rsidP="00001FB0">
      <w:pPr>
        <w:tabs>
          <w:tab w:val="center" w:pos="6946"/>
        </w:tabs>
        <w:rPr>
          <w:b/>
          <w:sz w:val="28"/>
          <w:szCs w:val="28"/>
          <w:lang w:val="de-DE"/>
        </w:rPr>
      </w:pPr>
    </w:p>
    <w:p w:rsidR="00001FB0" w:rsidRPr="00001FB0" w:rsidRDefault="00001FB0" w:rsidP="00001FB0">
      <w:pPr>
        <w:tabs>
          <w:tab w:val="center" w:pos="6946"/>
        </w:tabs>
        <w:rPr>
          <w:b/>
          <w:sz w:val="28"/>
          <w:szCs w:val="28"/>
          <w:lang w:val="de-DE"/>
        </w:rPr>
      </w:pPr>
      <w:r w:rsidRPr="00001FB0">
        <w:rPr>
          <w:b/>
          <w:sz w:val="28"/>
          <w:szCs w:val="28"/>
          <w:lang w:val="de-DE"/>
        </w:rPr>
        <w:tab/>
      </w:r>
    </w:p>
    <w:p w:rsidR="00001FB0" w:rsidRPr="00001FB0" w:rsidRDefault="00001FB0" w:rsidP="00001FB0">
      <w:pPr>
        <w:tabs>
          <w:tab w:val="center" w:pos="3969"/>
        </w:tabs>
        <w:rPr>
          <w:b/>
          <w:sz w:val="28"/>
          <w:szCs w:val="28"/>
          <w:lang w:val="de-DE"/>
        </w:rPr>
      </w:pPr>
    </w:p>
    <w:p w:rsidR="00B506C7" w:rsidRPr="00001FB0" w:rsidRDefault="00B506C7"/>
    <w:sectPr w:rsidR="00B506C7" w:rsidRPr="00001FB0" w:rsidSect="00C01CFF">
      <w:headerReference w:type="default" r:id="rId8"/>
      <w:pgSz w:w="11907" w:h="16839" w:code="9"/>
      <w:pgMar w:top="1134" w:right="127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19" w:rsidRDefault="000F7819" w:rsidP="00001FB0">
      <w:r>
        <w:separator/>
      </w:r>
    </w:p>
  </w:endnote>
  <w:endnote w:type="continuationSeparator" w:id="0">
    <w:p w:rsidR="000F7819" w:rsidRDefault="000F7819" w:rsidP="0000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19" w:rsidRDefault="000F7819" w:rsidP="00001FB0">
      <w:r>
        <w:separator/>
      </w:r>
    </w:p>
  </w:footnote>
  <w:footnote w:type="continuationSeparator" w:id="0">
    <w:p w:rsidR="000F7819" w:rsidRDefault="000F7819" w:rsidP="00001F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670708"/>
      <w:docPartObj>
        <w:docPartGallery w:val="Page Numbers (Top of Page)"/>
        <w:docPartUnique/>
      </w:docPartObj>
    </w:sdtPr>
    <w:sdtEndPr>
      <w:rPr>
        <w:noProof/>
      </w:rPr>
    </w:sdtEndPr>
    <w:sdtContent>
      <w:p w:rsidR="00F9232D" w:rsidRDefault="00F9232D">
        <w:pPr>
          <w:pStyle w:val="Header"/>
          <w:jc w:val="center"/>
        </w:pPr>
        <w:r>
          <w:fldChar w:fldCharType="begin"/>
        </w:r>
        <w:r>
          <w:instrText xml:space="preserve"> PAGE   \* MERGEFORMAT </w:instrText>
        </w:r>
        <w:r>
          <w:fldChar w:fldCharType="separate"/>
        </w:r>
        <w:r w:rsidR="00071FDB">
          <w:rPr>
            <w:noProof/>
          </w:rPr>
          <w:t>17</w:t>
        </w:r>
        <w:r>
          <w:rPr>
            <w:noProof/>
          </w:rPr>
          <w:fldChar w:fldCharType="end"/>
        </w:r>
      </w:p>
    </w:sdtContent>
  </w:sdt>
  <w:p w:rsidR="00F9232D" w:rsidRDefault="00F9232D" w:rsidP="00001FB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69C"/>
    <w:multiLevelType w:val="hybridMultilevel"/>
    <w:tmpl w:val="6916EB86"/>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44DCB"/>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9F1188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6580"/>
    <w:multiLevelType w:val="hybridMultilevel"/>
    <w:tmpl w:val="4150EDC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74EEC"/>
    <w:multiLevelType w:val="hybridMultilevel"/>
    <w:tmpl w:val="8D3CA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E2238"/>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556EF"/>
    <w:multiLevelType w:val="hybridMultilevel"/>
    <w:tmpl w:val="10AE1EAC"/>
    <w:lvl w:ilvl="0" w:tplc="F73081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D2326"/>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65E30"/>
    <w:multiLevelType w:val="hybridMultilevel"/>
    <w:tmpl w:val="388E03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29E5097"/>
    <w:multiLevelType w:val="hybridMultilevel"/>
    <w:tmpl w:val="038A4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50E1C45"/>
    <w:multiLevelType w:val="hybridMultilevel"/>
    <w:tmpl w:val="02AAB150"/>
    <w:lvl w:ilvl="0" w:tplc="EC3C6B40">
      <w:start w:val="1"/>
      <w:numFmt w:val="decimal"/>
      <w:lvlText w:val="%1."/>
      <w:lvlJc w:val="left"/>
      <w:pPr>
        <w:ind w:left="927" w:hanging="360"/>
      </w:pPr>
      <w:rPr>
        <w:rFonts w:hint="default"/>
        <w:color w:val="00000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3C7A51E7"/>
    <w:multiLevelType w:val="hybridMultilevel"/>
    <w:tmpl w:val="BC7EE300"/>
    <w:lvl w:ilvl="0" w:tplc="7122C3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E1224"/>
    <w:multiLevelType w:val="hybridMultilevel"/>
    <w:tmpl w:val="8C5C06CA"/>
    <w:lvl w:ilvl="0" w:tplc="04090017">
      <w:start w:val="1"/>
      <w:numFmt w:val="lowerLetter"/>
      <w:lvlText w:val="%1)"/>
      <w:lvlJc w:val="left"/>
      <w:pPr>
        <w:tabs>
          <w:tab w:val="num" w:pos="720"/>
        </w:tabs>
        <w:ind w:left="720" w:hanging="360"/>
      </w:pPr>
    </w:lvl>
    <w:lvl w:ilvl="1" w:tplc="B97C6516">
      <w:start w:val="1"/>
      <w:numFmt w:val="lowerLetter"/>
      <w:lvlText w:val="%2."/>
      <w:lvlJc w:val="left"/>
      <w:pPr>
        <w:tabs>
          <w:tab w:val="num" w:pos="1440"/>
        </w:tabs>
        <w:ind w:left="1440" w:hanging="360"/>
      </w:pPr>
      <w:rPr>
        <w:b/>
      </w:rPr>
    </w:lvl>
    <w:lvl w:ilvl="2" w:tplc="4B2E8292">
      <w:start w:val="1"/>
      <w:numFmt w:val="bullet"/>
      <w:lvlText w:val=""/>
      <w:lvlJc w:val="left"/>
      <w:pPr>
        <w:tabs>
          <w:tab w:val="num" w:pos="2340"/>
        </w:tabs>
        <w:ind w:left="2340" w:hanging="360"/>
      </w:pPr>
      <w:rPr>
        <w:rFonts w:ascii="Symbol" w:hAnsi="Symbol" w:hint="default"/>
      </w:rPr>
    </w:lvl>
    <w:lvl w:ilvl="3" w:tplc="0908C30E">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186D2D"/>
    <w:multiLevelType w:val="hybridMultilevel"/>
    <w:tmpl w:val="63F87FC0"/>
    <w:lvl w:ilvl="0" w:tplc="032C01FA">
      <w:start w:val="1"/>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C6514"/>
    <w:multiLevelType w:val="hybridMultilevel"/>
    <w:tmpl w:val="E920EE96"/>
    <w:lvl w:ilvl="0" w:tplc="6720ADAE">
      <w:start w:val="1"/>
      <w:numFmt w:val="decimal"/>
      <w:lvlText w:val="%1."/>
      <w:lvlJc w:val="left"/>
      <w:pPr>
        <w:tabs>
          <w:tab w:val="num" w:pos="1080"/>
        </w:tabs>
        <w:ind w:left="1080" w:hanging="360"/>
      </w:pPr>
      <w:rPr>
        <w:rFonts w:hint="default"/>
        <w:b/>
      </w:rPr>
    </w:lvl>
    <w:lvl w:ilvl="1" w:tplc="A20C299E">
      <w:start w:val="3"/>
      <w:numFmt w:val="lowerLetter"/>
      <w:lvlText w:val="%2)"/>
      <w:lvlJc w:val="left"/>
      <w:pPr>
        <w:tabs>
          <w:tab w:val="num" w:pos="1800"/>
        </w:tabs>
        <w:ind w:left="1800" w:hanging="360"/>
      </w:pPr>
      <w:rPr>
        <w:rFonts w:hint="default"/>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F66B8E"/>
    <w:multiLevelType w:val="hybridMultilevel"/>
    <w:tmpl w:val="1ACC672A"/>
    <w:lvl w:ilvl="0" w:tplc="DE80990E">
      <w:start w:val="2015"/>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657135"/>
    <w:multiLevelType w:val="hybridMultilevel"/>
    <w:tmpl w:val="2214DB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B4D1D"/>
    <w:multiLevelType w:val="hybridMultilevel"/>
    <w:tmpl w:val="0B52C652"/>
    <w:lvl w:ilvl="0" w:tplc="032C01FA">
      <w:start w:val="1"/>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446B7"/>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73473D4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45860"/>
    <w:multiLevelType w:val="hybridMultilevel"/>
    <w:tmpl w:val="8E1062BE"/>
    <w:lvl w:ilvl="0" w:tplc="28268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0"/>
  </w:num>
  <w:num w:numId="3">
    <w:abstractNumId w:val="7"/>
  </w:num>
  <w:num w:numId="4">
    <w:abstractNumId w:val="2"/>
  </w:num>
  <w:num w:numId="5">
    <w:abstractNumId w:val="19"/>
  </w:num>
  <w:num w:numId="6">
    <w:abstractNumId w:val="8"/>
  </w:num>
  <w:num w:numId="7">
    <w:abstractNumId w:val="1"/>
  </w:num>
  <w:num w:numId="8">
    <w:abstractNumId w:val="10"/>
  </w:num>
  <w:num w:numId="9">
    <w:abstractNumId w:val="21"/>
  </w:num>
  <w:num w:numId="10">
    <w:abstractNumId w:val="4"/>
  </w:num>
  <w:num w:numId="11">
    <w:abstractNumId w:val="17"/>
  </w:num>
  <w:num w:numId="12">
    <w:abstractNumId w:val="13"/>
  </w:num>
  <w:num w:numId="13">
    <w:abstractNumId w:val="5"/>
  </w:num>
  <w:num w:numId="14">
    <w:abstractNumId w:val="3"/>
  </w:num>
  <w:num w:numId="15">
    <w:abstractNumId w:val="15"/>
  </w:num>
  <w:num w:numId="16">
    <w:abstractNumId w:val="9"/>
  </w:num>
  <w:num w:numId="17">
    <w:abstractNumId w:val="6"/>
  </w:num>
  <w:num w:numId="18">
    <w:abstractNumId w:val="12"/>
  </w:num>
  <w:num w:numId="19">
    <w:abstractNumId w:val="0"/>
  </w:num>
  <w:num w:numId="20">
    <w:abstractNumId w:val="18"/>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B0"/>
    <w:rsid w:val="00001FB0"/>
    <w:rsid w:val="00071FDB"/>
    <w:rsid w:val="000F7819"/>
    <w:rsid w:val="00185403"/>
    <w:rsid w:val="001D650B"/>
    <w:rsid w:val="001F3DBE"/>
    <w:rsid w:val="0026651F"/>
    <w:rsid w:val="00305871"/>
    <w:rsid w:val="0037116B"/>
    <w:rsid w:val="00463019"/>
    <w:rsid w:val="004B1DA8"/>
    <w:rsid w:val="00540D9C"/>
    <w:rsid w:val="006006AA"/>
    <w:rsid w:val="0060432A"/>
    <w:rsid w:val="006A1A58"/>
    <w:rsid w:val="0077052C"/>
    <w:rsid w:val="007C5456"/>
    <w:rsid w:val="00812243"/>
    <w:rsid w:val="008518C6"/>
    <w:rsid w:val="00892038"/>
    <w:rsid w:val="008F0FA3"/>
    <w:rsid w:val="00963E41"/>
    <w:rsid w:val="00966E00"/>
    <w:rsid w:val="009745A2"/>
    <w:rsid w:val="009A652D"/>
    <w:rsid w:val="00A121DE"/>
    <w:rsid w:val="00A37D6C"/>
    <w:rsid w:val="00B506C7"/>
    <w:rsid w:val="00C01CFF"/>
    <w:rsid w:val="00C01ECC"/>
    <w:rsid w:val="00C747DF"/>
    <w:rsid w:val="00CA0770"/>
    <w:rsid w:val="00D55548"/>
    <w:rsid w:val="00EA119A"/>
    <w:rsid w:val="00EE22C3"/>
    <w:rsid w:val="00F906D5"/>
    <w:rsid w:val="00F9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19A0D"/>
  <w15:docId w15:val="{EFC6A1E5-1C6F-4778-B065-10D95315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F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1FB0"/>
    <w:rPr>
      <w:color w:val="0000FF"/>
      <w:u w:val="single"/>
    </w:rPr>
  </w:style>
  <w:style w:type="paragraph" w:styleId="ListParagraph">
    <w:name w:val="List Paragraph"/>
    <w:basedOn w:val="Normal"/>
    <w:uiPriority w:val="34"/>
    <w:qFormat/>
    <w:rsid w:val="00001FB0"/>
    <w:pPr>
      <w:ind w:left="720"/>
      <w:contextualSpacing/>
    </w:pPr>
  </w:style>
  <w:style w:type="table" w:styleId="TableGrid">
    <w:name w:val="Table Grid"/>
    <w:basedOn w:val="TableNormal"/>
    <w:uiPriority w:val="59"/>
    <w:rsid w:val="00001F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01FB0"/>
    <w:pPr>
      <w:spacing w:after="120"/>
      <w:ind w:left="360"/>
    </w:pPr>
  </w:style>
  <w:style w:type="character" w:customStyle="1" w:styleId="BodyTextIndentChar">
    <w:name w:val="Body Text Indent Char"/>
    <w:basedOn w:val="DefaultParagraphFont"/>
    <w:link w:val="BodyTextIndent"/>
    <w:rsid w:val="00001FB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1FB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01FB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001FB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01FB0"/>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01FB0"/>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01FB0"/>
    <w:rPr>
      <w:rFonts w:ascii="Tahoma" w:eastAsia="Times New Roman" w:hAnsi="Tahoma" w:cs="Times New Roman"/>
      <w:sz w:val="16"/>
      <w:szCs w:val="16"/>
      <w:lang w:val="x-none" w:eastAsia="x-none"/>
    </w:rPr>
  </w:style>
  <w:style w:type="paragraph" w:customStyle="1" w:styleId="CharChar4">
    <w:name w:val="Char Char4"/>
    <w:basedOn w:val="Normal"/>
    <w:autoRedefine/>
    <w:rsid w:val="00001FB0"/>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grame">
    <w:name w:val="grame"/>
    <w:rsid w:val="00001FB0"/>
  </w:style>
  <w:style w:type="paragraph" w:styleId="NormalWeb">
    <w:name w:val="Normal (Web)"/>
    <w:basedOn w:val="Normal"/>
    <w:uiPriority w:val="99"/>
    <w:unhideWhenUsed/>
    <w:rsid w:val="00001FB0"/>
    <w:pPr>
      <w:spacing w:before="100" w:beforeAutospacing="1" w:after="100" w:afterAutospacing="1"/>
    </w:pPr>
  </w:style>
  <w:style w:type="character" w:styleId="Strong">
    <w:name w:val="Strong"/>
    <w:qFormat/>
    <w:rsid w:val="00001FB0"/>
    <w:rPr>
      <w:b/>
      <w:bCs/>
    </w:rPr>
  </w:style>
  <w:style w:type="character" w:styleId="Emphasis">
    <w:name w:val="Emphasis"/>
    <w:uiPriority w:val="20"/>
    <w:qFormat/>
    <w:rsid w:val="00001FB0"/>
    <w:rPr>
      <w:i/>
      <w:iCs/>
    </w:rPr>
  </w:style>
  <w:style w:type="character" w:customStyle="1" w:styleId="apple-converted-space">
    <w:name w:val="apple-converted-space"/>
    <w:rsid w:val="00001FB0"/>
  </w:style>
  <w:style w:type="character" w:styleId="PageNumber">
    <w:name w:val="page number"/>
    <w:basedOn w:val="DefaultParagraphFont"/>
    <w:rsid w:val="00001FB0"/>
  </w:style>
  <w:style w:type="paragraph" w:styleId="ListBullet">
    <w:name w:val="List Bullet"/>
    <w:basedOn w:val="Normal"/>
    <w:rsid w:val="00001FB0"/>
  </w:style>
  <w:style w:type="character" w:styleId="LineNumber">
    <w:name w:val="line number"/>
    <w:uiPriority w:val="99"/>
    <w:semiHidden/>
    <w:unhideWhenUsed/>
    <w:rsid w:val="0000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B7A5-B7EC-41BC-8D0B-22722CFB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2021-12-30T06:25:00Z</cp:lastPrinted>
  <dcterms:created xsi:type="dcterms:W3CDTF">2021-12-30T04:40:00Z</dcterms:created>
  <dcterms:modified xsi:type="dcterms:W3CDTF">2021-12-30T06:25:00Z</dcterms:modified>
</cp:coreProperties>
</file>