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04" w:rsidRPr="00692F39" w:rsidRDefault="00C82204" w:rsidP="00C8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</w:rPr>
        <w:t>Bài 6</w:t>
      </w:r>
      <w:r w:rsidR="000A4A31">
        <w:rPr>
          <w:rFonts w:ascii="Times New Roman" w:eastAsia="Times New Roman" w:hAnsi="Times New Roman" w:cs="Times New Roman"/>
          <w:b/>
          <w:sz w:val="28"/>
          <w:szCs w:val="28"/>
        </w:rPr>
        <w:t>- Tiết 13(tt)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</w:rPr>
        <w:t>: Thực hành</w:t>
      </w:r>
    </w:p>
    <w:p w:rsidR="00C82204" w:rsidRPr="00692F39" w:rsidRDefault="00C82204" w:rsidP="00C8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</w:rPr>
        <w:t>LẮP MẠCH ĐIỆN BẢNG ĐIỆN</w:t>
      </w:r>
    </w:p>
    <w:p w:rsidR="00352070" w:rsidRDefault="00352070"/>
    <w:p w:rsidR="00C82204" w:rsidRPr="000A7DC1" w:rsidRDefault="00C82204" w:rsidP="00C8220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</w:pPr>
      <w:r w:rsidRPr="000A7DC1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I/ Dụng cụ, vật liệu và thiết bị.</w:t>
      </w:r>
    </w:p>
    <w:p w:rsidR="00C82204" w:rsidRDefault="00C82204" w:rsidP="00C8220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</w:pPr>
      <w:r w:rsidRPr="000A7DC1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II/ Nội dung và trình tự thực hành</w:t>
      </w:r>
    </w:p>
    <w:p w:rsidR="00C82204" w:rsidRPr="000A4A31" w:rsidRDefault="00C82204" w:rsidP="000A4A3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1./ 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Tìm hiểu chức năng của bảng điện</w: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A6186F" w:rsidRPr="00692F39" w:rsidRDefault="00A6186F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2./ 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Vẽ sơ đồ lắp đặt mạch điện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</w:p>
    <w:p w:rsidR="00F646E5" w:rsidRPr="00F646E5" w:rsidRDefault="00A6186F" w:rsidP="00F646E5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</w:pPr>
      <w:r w:rsidRPr="00692F39">
        <w:rPr>
          <w:sz w:val="28"/>
          <w:szCs w:val="28"/>
          <w:lang w:val="nl-NL"/>
        </w:rPr>
        <w:t xml:space="preserve">a) </w:t>
      </w:r>
      <w:r w:rsidRPr="00692F39">
        <w:rPr>
          <w:sz w:val="28"/>
          <w:szCs w:val="28"/>
          <w:u w:val="single"/>
          <w:lang w:val="nl-NL"/>
        </w:rPr>
        <w:t>Tìm hiểu sơ đồ nguyên lý</w:t>
      </w:r>
      <w:r w:rsidRPr="00692F39">
        <w:rPr>
          <w:sz w:val="28"/>
          <w:szCs w:val="28"/>
          <w:lang w:val="nl-NL"/>
        </w:rPr>
        <w:t>:</w:t>
      </w:r>
      <w:r w:rsidR="00F646E5">
        <w:rPr>
          <w:sz w:val="28"/>
          <w:szCs w:val="28"/>
          <w:lang w:val="nl-NL"/>
        </w:rPr>
        <w:t xml:space="preserve"> </w:t>
      </w:r>
      <w:r w:rsidR="00F646E5" w:rsidRPr="00F646E5">
        <w:rPr>
          <w:rFonts w:eastAsia="+mn-ea" w:cs="Arial"/>
          <w:bCs/>
          <w:color w:val="000000"/>
          <w:kern w:val="24"/>
          <w:sz w:val="28"/>
          <w:szCs w:val="28"/>
        </w:rPr>
        <w:t>Là sơ đồ chỉ nêu lên mối liên hệ điện của các phần tử trong mạch điện mà không thể hiện vị trí lắp đặt, cách sắp xếp trong thực tế.</w:t>
      </w:r>
    </w:p>
    <w:p w:rsidR="00A6186F" w:rsidRPr="00692F39" w:rsidRDefault="00A6186F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F646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39E5B8" wp14:editId="482E7825">
            <wp:simplePos x="0" y="0"/>
            <wp:positionH relativeFrom="column">
              <wp:posOffset>990600</wp:posOffset>
            </wp:positionH>
            <wp:positionV relativeFrom="paragraph">
              <wp:posOffset>167005</wp:posOffset>
            </wp:positionV>
            <wp:extent cx="4019550" cy="1790700"/>
            <wp:effectExtent l="0" t="0" r="0" b="0"/>
            <wp:wrapSquare wrapText="bothSides"/>
            <wp:docPr id="7" name="Picture 7" descr="Am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6E5" w:rsidRDefault="00F646E5" w:rsidP="00F646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F646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F646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Pr="00692F39" w:rsidRDefault="00F646E5" w:rsidP="00F646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A6186F" w:rsidRPr="00692F39" w:rsidRDefault="00A6186F" w:rsidP="00A6186F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A6186F" w:rsidRPr="00692F39" w:rsidRDefault="00A6186F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0A4A31" w:rsidRDefault="000A4A31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0A4A31" w:rsidRDefault="000A4A31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0A4A31" w:rsidRDefault="000A4A31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 w:rsidRPr="000A4A31">
        <w:rPr>
          <w:sz w:val="28"/>
          <w:szCs w:val="28"/>
          <w:u w:val="single"/>
          <w:lang w:val="nl-NL"/>
        </w:rPr>
        <w:t xml:space="preserve">b) Vẽ sơ đồ lắp đặt: </w:t>
      </w:r>
      <w:r w:rsidRPr="000A4A31">
        <w:rPr>
          <w:rFonts w:eastAsia="+mn-ea" w:cs="Arial"/>
          <w:bCs/>
          <w:color w:val="000000"/>
          <w:kern w:val="24"/>
          <w:sz w:val="28"/>
          <w:szCs w:val="28"/>
        </w:rPr>
        <w:t>Là sơ đồ biểu thị rõ vị trí, cách lắp đặt của các phần tử</w:t>
      </w:r>
      <w:r>
        <w:rPr>
          <w:rFonts w:eastAsia="+mn-ea" w:cs="Arial"/>
          <w:bCs/>
          <w:color w:val="000000"/>
          <w:kern w:val="24"/>
          <w:sz w:val="28"/>
          <w:szCs w:val="28"/>
        </w:rPr>
        <w:t xml:space="preserve"> </w:t>
      </w:r>
      <w:r w:rsidRPr="000A4A31">
        <w:rPr>
          <w:rFonts w:eastAsia="+mn-ea" w:cs="Arial"/>
          <w:bCs/>
          <w:color w:val="000000"/>
          <w:kern w:val="24"/>
          <w:sz w:val="28"/>
          <w:szCs w:val="28"/>
        </w:rPr>
        <w:t>( thiết bị điện, đồ dùng điện, dây dẫn điện…) của mạch điện, sơ đồ dùng để dự trù vật liệu, lắp đặt, sửa chữa mạng điện và thiết bị điệ</w:t>
      </w:r>
      <w:r>
        <w:rPr>
          <w:rFonts w:eastAsia="+mn-ea" w:cs="Arial"/>
          <w:bCs/>
          <w:color w:val="000000"/>
          <w:kern w:val="24"/>
          <w:sz w:val="28"/>
          <w:szCs w:val="28"/>
        </w:rPr>
        <w:t>n</w:t>
      </w:r>
    </w:p>
    <w:p w:rsidR="000A4A31" w:rsidRDefault="000A4A31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 w:rsidRPr="000A4A31">
        <w:rPr>
          <w:rFonts w:eastAsia="+mn-ea" w:cs="Arial"/>
          <w:b/>
          <w:bCs/>
          <w:color w:val="000000"/>
          <w:kern w:val="24"/>
          <w:sz w:val="28"/>
          <w:szCs w:val="28"/>
        </w:rPr>
        <w:t>* Trước khi vẽ sơ đồ cần xác định các yếu tố sau</w:t>
      </w:r>
      <w:r>
        <w:rPr>
          <w:rFonts w:eastAsia="+mn-ea" w:cs="Arial"/>
          <w:bCs/>
          <w:color w:val="000000"/>
          <w:kern w:val="24"/>
          <w:sz w:val="28"/>
          <w:szCs w:val="28"/>
        </w:rPr>
        <w:t xml:space="preserve">: </w:t>
      </w:r>
    </w:p>
    <w:p w:rsidR="000A4A31" w:rsidRDefault="000A4A31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>
        <w:rPr>
          <w:rFonts w:eastAsia="+mn-ea" w:cs="Arial"/>
          <w:bCs/>
          <w:color w:val="000000"/>
          <w:kern w:val="24"/>
          <w:sz w:val="28"/>
          <w:szCs w:val="28"/>
        </w:rPr>
        <w:t>- Mục đích sử dụng, vị trí lắp đặt bảng điện.</w:t>
      </w:r>
    </w:p>
    <w:p w:rsidR="000A4A31" w:rsidRDefault="000A4A31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>
        <w:rPr>
          <w:rFonts w:eastAsia="+mn-ea" w:cs="Arial"/>
          <w:bCs/>
          <w:color w:val="000000"/>
          <w:kern w:val="24"/>
          <w:sz w:val="28"/>
          <w:szCs w:val="28"/>
        </w:rPr>
        <w:t>- Vị trí, cách lắp đặt các phần tử của mạch điện.</w:t>
      </w:r>
    </w:p>
    <w:p w:rsidR="000A4A31" w:rsidRDefault="000A4A31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>
        <w:rPr>
          <w:rFonts w:eastAsia="+mn-ea" w:cs="Arial"/>
          <w:bCs/>
          <w:color w:val="000000"/>
          <w:kern w:val="24"/>
          <w:sz w:val="28"/>
          <w:szCs w:val="28"/>
        </w:rPr>
        <w:t>- Phương pháp lắp đặt dây dẫn: lắp đặt nổi hay chìm.</w:t>
      </w:r>
    </w:p>
    <w:p w:rsidR="000A4A31" w:rsidRDefault="000A4A31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 w:rsidRPr="000A4A31">
        <w:rPr>
          <w:rFonts w:eastAsia="+mn-ea" w:cs="Arial"/>
          <w:b/>
          <w:bCs/>
          <w:color w:val="000000"/>
          <w:kern w:val="24"/>
          <w:sz w:val="28"/>
          <w:szCs w:val="28"/>
        </w:rPr>
        <w:t>* Các bước khi vẽ sơ đồ lắp đặt</w:t>
      </w:r>
      <w:r>
        <w:rPr>
          <w:rFonts w:eastAsia="+mn-ea" w:cs="Arial"/>
          <w:bCs/>
          <w:color w:val="000000"/>
          <w:kern w:val="24"/>
          <w:sz w:val="28"/>
          <w:szCs w:val="28"/>
        </w:rPr>
        <w:t>:</w:t>
      </w:r>
    </w:p>
    <w:p w:rsidR="000A4A31" w:rsidRDefault="000A4A31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>
        <w:rPr>
          <w:rFonts w:eastAsia="+mn-ea" w:cs="Arial"/>
          <w:bCs/>
          <w:color w:val="000000"/>
          <w:kern w:val="24"/>
          <w:sz w:val="28"/>
          <w:szCs w:val="28"/>
        </w:rPr>
        <w:t>1/ Vẽ đường dây nguồn.</w:t>
      </w:r>
    </w:p>
    <w:p w:rsidR="000A4A31" w:rsidRDefault="000A4A31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>
        <w:rPr>
          <w:rFonts w:eastAsia="+mn-ea" w:cs="Arial"/>
          <w:bCs/>
          <w:color w:val="000000"/>
          <w:kern w:val="24"/>
          <w:sz w:val="28"/>
          <w:szCs w:val="28"/>
        </w:rPr>
        <w:t>2/ Xác định vị trí để bảng điện, bóng đèn.</w:t>
      </w:r>
    </w:p>
    <w:p w:rsidR="000A4A31" w:rsidRDefault="000A4A31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>
        <w:rPr>
          <w:rFonts w:eastAsia="+mn-ea" w:cs="Arial"/>
          <w:bCs/>
          <w:color w:val="000000"/>
          <w:kern w:val="24"/>
          <w:sz w:val="28"/>
          <w:szCs w:val="28"/>
        </w:rPr>
        <w:t>3/ Xác định vị trí các thiết bị điện trên bảng điện.</w:t>
      </w:r>
    </w:p>
    <w:p w:rsidR="000A4A31" w:rsidRDefault="00A0172C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A40B8" wp14:editId="5141B72C">
                <wp:simplePos x="0" y="0"/>
                <wp:positionH relativeFrom="column">
                  <wp:posOffset>2905125</wp:posOffset>
                </wp:positionH>
                <wp:positionV relativeFrom="paragraph">
                  <wp:posOffset>809625</wp:posOffset>
                </wp:positionV>
                <wp:extent cx="66675" cy="114300"/>
                <wp:effectExtent l="19050" t="19050" r="28575" b="19050"/>
                <wp:wrapNone/>
                <wp:docPr id="143457" name="Ov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14300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7" o:spid="_x0000_s1026" style="position:absolute;margin-left:228.75pt;margin-top:63.75pt;width:5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" fillcolor="blue" strokecolor="blue" strokeweight="2.25pt"/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B352458" wp14:editId="30C00AC7">
            <wp:simplePos x="0" y="0"/>
            <wp:positionH relativeFrom="column">
              <wp:posOffset>176530</wp:posOffset>
            </wp:positionH>
            <wp:positionV relativeFrom="paragraph">
              <wp:posOffset>475615</wp:posOffset>
            </wp:positionV>
            <wp:extent cx="5562600" cy="3298825"/>
            <wp:effectExtent l="0" t="0" r="0" b="0"/>
            <wp:wrapSquare wrapText="bothSides"/>
            <wp:docPr id="2" name="Picture 2" descr="Am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A4A31">
        <w:rPr>
          <w:rFonts w:eastAsia="+mn-ea" w:cs="Arial"/>
          <w:bCs/>
          <w:color w:val="000000"/>
          <w:kern w:val="24"/>
          <w:sz w:val="28"/>
          <w:szCs w:val="28"/>
        </w:rPr>
        <w:t>4/ Vẽ đường dây dẫn theo sơ đồ nguyên lý.</w:t>
      </w:r>
      <w:r w:rsidRPr="00A0172C">
        <w:rPr>
          <w:noProof/>
        </w:rPr>
        <w:t xml:space="preserve"> </w:t>
      </w:r>
    </w:p>
    <w:p w:rsidR="002267C2" w:rsidRDefault="00A0172C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91BE5" wp14:editId="14301EC0">
                <wp:simplePos x="0" y="0"/>
                <wp:positionH relativeFrom="column">
                  <wp:posOffset>2600325</wp:posOffset>
                </wp:positionH>
                <wp:positionV relativeFrom="paragraph">
                  <wp:posOffset>1900555</wp:posOffset>
                </wp:positionV>
                <wp:extent cx="95250" cy="104775"/>
                <wp:effectExtent l="19050" t="19050" r="19050" b="28575"/>
                <wp:wrapNone/>
                <wp:docPr id="3" name="Ov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7" o:spid="_x0000_s1026" style="position:absolute;margin-left:204.75pt;margin-top:149.65pt;width:7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" fillcolor="blue" strokecolor="blue" strokeweight="2.25pt"/>
            </w:pict>
          </mc:Fallback>
        </mc:AlternateContent>
      </w:r>
    </w:p>
    <w:p w:rsidR="002267C2" w:rsidRPr="000A4A31" w:rsidRDefault="002267C2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</w:pPr>
    </w:p>
    <w:p w:rsidR="000A4A31" w:rsidRPr="000A4A31" w:rsidRDefault="000A4A31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</w:pPr>
    </w:p>
    <w:p w:rsidR="000A4A31" w:rsidRDefault="000A4A31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Pr="00F646E5" w:rsidRDefault="00F646E5" w:rsidP="00F646E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646E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*** Học sinh ghi bài vào tập, nội dung bài 6 còn ở tiết sau***</w:t>
      </w:r>
    </w:p>
    <w:sectPr w:rsidR="00F646E5" w:rsidRPr="00F64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4246"/>
    <w:multiLevelType w:val="hybridMultilevel"/>
    <w:tmpl w:val="DC12333E"/>
    <w:lvl w:ilvl="0" w:tplc="45F677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25304"/>
    <w:multiLevelType w:val="hybridMultilevel"/>
    <w:tmpl w:val="ED0A54E6"/>
    <w:lvl w:ilvl="0" w:tplc="4D52D73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04"/>
    <w:rsid w:val="00084EAA"/>
    <w:rsid w:val="000A4A31"/>
    <w:rsid w:val="002267C2"/>
    <w:rsid w:val="00352070"/>
    <w:rsid w:val="00A0172C"/>
    <w:rsid w:val="00A6186F"/>
    <w:rsid w:val="00C82204"/>
    <w:rsid w:val="00CC592D"/>
    <w:rsid w:val="00F6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D4D9-23E1-42EA-BEF1-FF9EA0FE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dcterms:created xsi:type="dcterms:W3CDTF">2021-11-19T05:56:00Z</dcterms:created>
  <dcterms:modified xsi:type="dcterms:W3CDTF">2021-11-26T09:47:00Z</dcterms:modified>
</cp:coreProperties>
</file>