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735" w:type="dxa"/>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8"/>
        <w:gridCol w:w="5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28" w:type="dxa"/>
            <w:tcBorders>
              <w:top w:val="single" w:color="000000" w:sz="4" w:space="0"/>
              <w:left w:val="single" w:color="000000" w:sz="4" w:space="0"/>
              <w:bottom w:val="single" w:color="000000" w:sz="4" w:space="0"/>
              <w:right w:val="single" w:color="000000" w:sz="4" w:space="0"/>
            </w:tcBorders>
            <w:noWrap w:val="0"/>
            <w:vAlign w:val="top"/>
          </w:tcPr>
          <w:p>
            <w:pPr>
              <w:pStyle w:val="249"/>
              <w:keepNext w:val="0"/>
              <w:keepLines w:val="0"/>
              <w:pageBreakBefore w:val="0"/>
              <w:widowControl/>
              <w:kinsoku/>
              <w:wordWrap/>
              <w:overflowPunct/>
              <w:topLinePunct w:val="0"/>
              <w:autoSpaceDE/>
              <w:autoSpaceDN/>
              <w:bidi w:val="0"/>
              <w:adjustRightInd/>
              <w:snapToGrid/>
              <w:spacing w:line="240" w:lineRule="auto"/>
              <w:ind w:left="0" w:leftChars="0" w:firstLine="561" w:firstLineChars="200"/>
              <w:jc w:val="center"/>
              <w:textAlignment w:val="auto"/>
              <w:rPr>
                <w:rFonts w:hint="default" w:ascii="Times New Roman" w:hAnsi="Times New Roman" w:cs="Times New Roman"/>
                <w:b/>
                <w:sz w:val="28"/>
                <w:szCs w:val="28"/>
                <w:lang w:eastAsia="ja-JP"/>
              </w:rPr>
            </w:pPr>
            <w:r>
              <w:rPr>
                <w:rFonts w:hint="default" w:ascii="Times New Roman" w:hAnsi="Times New Roman" w:cs="Times New Roman"/>
                <w:b/>
                <w:sz w:val="28"/>
                <w:szCs w:val="28"/>
                <w:lang w:eastAsia="ja-JP"/>
              </w:rPr>
              <w:t>TRƯỜNG TRUNG HỌC CƠ SỞ</w:t>
            </w:r>
          </w:p>
          <w:p>
            <w:pPr>
              <w:pStyle w:val="24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8"/>
                <w:szCs w:val="28"/>
                <w:lang w:eastAsia="ja-JP"/>
              </w:rPr>
            </w:pPr>
            <w:r>
              <w:rPr>
                <w:rFonts w:hint="default" w:ascii="Times New Roman" w:hAnsi="Times New Roman" w:cs="Times New Roman"/>
                <w:b/>
                <w:sz w:val="28"/>
                <w:szCs w:val="28"/>
                <w:lang w:eastAsia="ja-JP"/>
              </w:rPr>
              <w:t>NGUYỄN VĂN BÉ</w:t>
            </w:r>
          </w:p>
          <w:p>
            <w:pPr>
              <w:pStyle w:val="24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8"/>
                <w:szCs w:val="28"/>
                <w:lang w:eastAsia="ja-JP"/>
              </w:rPr>
            </w:pPr>
            <w:r>
              <w:rPr>
                <w:rFonts w:hint="default" w:ascii="Times New Roman" w:hAnsi="Times New Roman" w:cs="Times New Roman"/>
                <w:b/>
                <w:sz w:val="28"/>
                <w:szCs w:val="28"/>
                <w:lang w:eastAsia="ja-JP"/>
              </w:rPr>
              <w:t xml:space="preserve"> </w:t>
            </w:r>
          </w:p>
        </w:tc>
        <w:tc>
          <w:tcPr>
            <w:tcW w:w="5507" w:type="dxa"/>
            <w:tcBorders>
              <w:top w:val="single" w:color="000000" w:sz="4" w:space="0"/>
              <w:left w:val="single" w:color="000000" w:sz="4" w:space="0"/>
              <w:bottom w:val="single" w:color="000000" w:sz="4" w:space="0"/>
              <w:right w:val="single" w:color="000000" w:sz="4" w:space="0"/>
            </w:tcBorders>
            <w:noWrap w:val="0"/>
            <w:vAlign w:val="top"/>
          </w:tcPr>
          <w:p>
            <w:pPr>
              <w:pStyle w:val="24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8"/>
                <w:szCs w:val="28"/>
                <w:lang w:val="vi-VN" w:eastAsia="ja-JP"/>
              </w:rPr>
            </w:pPr>
            <w:r>
              <w:rPr>
                <w:rFonts w:hint="default" w:ascii="Times New Roman" w:hAnsi="Times New Roman" w:cs="Times New Roman"/>
                <w:b/>
                <w:sz w:val="28"/>
                <w:szCs w:val="28"/>
                <w:lang w:val="vi-VN" w:eastAsia="ja-JP"/>
              </w:rPr>
              <w:t xml:space="preserve">HỆ THỐNG KIẾN THỨC </w:t>
            </w:r>
          </w:p>
          <w:p>
            <w:pPr>
              <w:pStyle w:val="24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8"/>
                <w:szCs w:val="28"/>
                <w:lang w:val="vi-VN" w:eastAsia="ja-JP"/>
              </w:rPr>
            </w:pPr>
            <w:r>
              <w:rPr>
                <w:rFonts w:hint="default" w:ascii="Times New Roman" w:hAnsi="Times New Roman" w:cs="Times New Roman"/>
                <w:b/>
                <w:sz w:val="28"/>
                <w:szCs w:val="28"/>
                <w:lang w:val="vi-VN" w:eastAsia="ja-JP"/>
              </w:rPr>
              <w:t>TỪ TUẦN 1 ĐẾN TUẦN 4</w:t>
            </w:r>
          </w:p>
          <w:p>
            <w:pPr>
              <w:pStyle w:val="24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8"/>
                <w:szCs w:val="28"/>
                <w:lang w:eastAsia="ja-JP"/>
              </w:rPr>
            </w:pPr>
            <w:r>
              <w:rPr>
                <w:rFonts w:hint="default" w:ascii="Times New Roman" w:hAnsi="Times New Roman" w:cs="Times New Roman"/>
                <w:b/>
                <w:sz w:val="28"/>
                <w:szCs w:val="28"/>
                <w:lang w:eastAsia="ja-JP"/>
              </w:rPr>
              <w:t xml:space="preserve">MÔN: </w:t>
            </w:r>
            <w:r>
              <w:rPr>
                <w:rFonts w:hint="default" w:ascii="Times New Roman" w:hAnsi="Times New Roman" w:cs="Times New Roman"/>
                <w:b/>
                <w:sz w:val="28"/>
                <w:szCs w:val="28"/>
                <w:lang w:val="vi-VN" w:eastAsia="ja-JP"/>
              </w:rPr>
              <w:t>ĐỊA 9</w:t>
            </w:r>
          </w:p>
        </w:tc>
      </w:tr>
    </w:tbl>
    <w:p>
      <w:pPr>
        <w:keepNext w:val="0"/>
        <w:keepLines w:val="0"/>
        <w:pageBreakBefore w:val="0"/>
        <w:widowControl/>
        <w:tabs>
          <w:tab w:val="left" w:pos="567"/>
        </w:tabs>
        <w:kinsoku/>
        <w:wordWrap/>
        <w:overflowPunct/>
        <w:topLinePunct w:val="0"/>
        <w:autoSpaceDE/>
        <w:autoSpaceDN/>
        <w:bidi w:val="0"/>
        <w:adjustRightInd/>
        <w:snapToGrid/>
        <w:spacing w:line="240" w:lineRule="auto"/>
        <w:ind w:firstLine="561" w:firstLineChars="200"/>
        <w:contextualSpacing/>
        <w:jc w:val="left"/>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11"/>
        </w:numPr>
        <w:tabs>
          <w:tab w:val="left" w:pos="567"/>
        </w:tabs>
        <w:kinsoku/>
        <w:wordWrap/>
        <w:overflowPunct/>
        <w:topLinePunct w:val="0"/>
        <w:autoSpaceDE/>
        <w:autoSpaceDN/>
        <w:bidi w:val="0"/>
        <w:adjustRightInd/>
        <w:snapToGrid/>
        <w:spacing w:line="240" w:lineRule="auto"/>
        <w:ind w:left="200" w:leftChars="100" w:firstLine="140" w:firstLineChars="50"/>
        <w:contextualSpacing/>
        <w:jc w:val="left"/>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TRẮC NGHIỆM: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Cộng đồng các dân tộc Việt Nam có:</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50 dân tộc</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52 dân tộc</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54 dân tộc</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56 dân tộc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Bản sắc văn hóa của mỗi dân tộ thể hiện trong:</w:t>
      </w:r>
    </w:p>
    <w:p>
      <w:pPr>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Ngôn ngữ, tín ngưỡng</w:t>
      </w:r>
    </w:p>
    <w:p>
      <w:pPr>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vi-VN"/>
        </w:rPr>
        <w:t>Ngôn ngữ, trang phục, phong tục, tập quán</w:t>
      </w:r>
    </w:p>
    <w:p>
      <w:pPr>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Ngôn ngữ, kiến trúc, lễ hội</w:t>
      </w:r>
    </w:p>
    <w:p>
      <w:pPr>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Văn hóa ẩm thực.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Dựa vào bảng 1.1 sách giáo khoa Địa lý lớp 9: Chiếm số dân cao nhất ở nước ta là:</w:t>
      </w:r>
    </w:p>
    <w:p>
      <w:pPr>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Dân tộc Tày với số dân là 65795,7 nghìn người (năm 1999).</w:t>
      </w:r>
    </w:p>
    <w:p>
      <w:pPr>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Dân tộc Hoa với số dân là 65795,7 nghìn người (năm 1999).</w:t>
      </w:r>
    </w:p>
    <w:p>
      <w:pPr>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Dân tộc Thái với số dân là 65795,7 nghìn người (năm 1999).</w:t>
      </w:r>
    </w:p>
    <w:p>
      <w:pPr>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Dân tộc Kinh với số dân là 65795,7 nghìn người (năm 1999)</w:t>
      </w:r>
      <w:r>
        <w:rPr>
          <w:rFonts w:hint="default" w:ascii="Times New Roman" w:hAnsi="Times New Roman" w:cs="Times New Roman"/>
          <w:sz w:val="28"/>
          <w:szCs w:val="28"/>
          <w:lang w:val="vi-V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4</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Nhờ thực hiện tốt chính sách dân số, kế hoạch hóa gia đình nên tỉ lệ gia tăng tự nhiên của dân số nước ta:</w:t>
      </w:r>
    </w:p>
    <w:p>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Có xu hướng giảm</w:t>
      </w:r>
    </w:p>
    <w:p>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Có xu hướng tăng</w:t>
      </w:r>
    </w:p>
    <w:p>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Có xu hướng không tăng, không giảm</w:t>
      </w:r>
    </w:p>
    <w:p>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Có xu hướng vừa tăng, vừa giảm</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5</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Cơ cấu dân số theo độ tuổi của nước ta đang có sự thay đổi:</w:t>
      </w:r>
    </w:p>
    <w:p>
      <w:pPr>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Tăng tỉ lệ người trong độ tuổi 0-14; tăng tỉ lệ người trong độ tuổi 15-59; giảm tỉ lệ người từ 60 tuổi trở lên.</w:t>
      </w:r>
    </w:p>
    <w:p>
      <w:pPr>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Giảm tỉ lệ người trong độ tuổi 0-14; giảm tỉ lệ người trong độ tuổi 15-59; tăng tỉ lệ người từ 60 tuổi trở lên.</w:t>
      </w:r>
    </w:p>
    <w:p>
      <w:pPr>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Giảm tỉ lệ người trong độ tuổi 0-14; tăng tỉ lệ người trong độ tuổi 15-59; tăng tỉ lệ người từ 60 tuổi trở lên.</w:t>
      </w:r>
    </w:p>
    <w:p>
      <w:pPr>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Giảm tỉ lệ người trong độ tuổi 0-14; tăng tỉ lệ người trong độ tuổi 15-59; giảm tỉ lệ người từ 60 tuổi trở lên.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9" w:firstLine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6</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Nước ta có sự phân bố dân cư không đều</w:t>
      </w:r>
    </w:p>
    <w:p>
      <w:pPr>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Phần lớn dân cư nước ta sông ở đô thị. </w:t>
      </w:r>
    </w:p>
    <w:p>
      <w:pPr>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Phần lớn dân cư nước ta sông ở miền núi.</w:t>
      </w:r>
    </w:p>
    <w:p>
      <w:pPr>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Phần lớn dân cư nước ta sông ở hải đảo.</w:t>
      </w:r>
    </w:p>
    <w:p>
      <w:pPr>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Phần lớn dân cư nước ta sông ở nông thôn.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7</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Dựa vào hình 3.1, sách giáo khoa “Lược đồ phân bố dân cư và đô thị Việt Nam, năm 1999”, thành phố Đà Nẵng là đô thị có qui mô dân số:</w:t>
      </w:r>
    </w:p>
    <w:p>
      <w:pPr>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Dưới 100.0000 người</w:t>
      </w:r>
    </w:p>
    <w:p>
      <w:pPr>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Từ 100.000 đến dưới 350.000 người</w:t>
      </w:r>
    </w:p>
    <w:p>
      <w:pPr>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Trên 1.000.000 người</w:t>
      </w:r>
    </w:p>
    <w:p>
      <w:pPr>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Từ 350.000 đến 1.000.000 người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Dựa vào hình 4.1 sách giáo khoa “Biểu đồ cơ cấu lực lượng lao động phân theo thành thị nông thôn và theo đào tạo năm 2003 (%):</w:t>
      </w:r>
    </w:p>
    <w:p>
      <w:pPr>
        <w:keepNext w:val="0"/>
        <w:keepLines w:val="0"/>
        <w:pageBreakBefore w:val="0"/>
        <w:widowControl/>
        <w:numPr>
          <w:ilvl w:val="0"/>
          <w:numId w:val="19"/>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Lực lượng lao động nông thôn chiếm tỉ lệ 75.8 %</w:t>
      </w:r>
    </w:p>
    <w:p>
      <w:pPr>
        <w:keepNext w:val="0"/>
        <w:keepLines w:val="0"/>
        <w:pageBreakBefore w:val="0"/>
        <w:widowControl/>
        <w:numPr>
          <w:ilvl w:val="0"/>
          <w:numId w:val="19"/>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Lực lượng lao động nông thôn chiếm tỉ lệ 24.2 %</w:t>
      </w:r>
    </w:p>
    <w:p>
      <w:pPr>
        <w:keepNext w:val="0"/>
        <w:keepLines w:val="0"/>
        <w:pageBreakBefore w:val="0"/>
        <w:widowControl/>
        <w:numPr>
          <w:ilvl w:val="0"/>
          <w:numId w:val="19"/>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Lực lượng lao động nông thôn chiếm tỉ lệ 21.2 %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Lực lượng lao động nông thôn chiếm tỉ lệ 78.8 %.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9</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Sự chuyển dịch cơ cấu ngành kinh tế của nước ta đang chuyển dịch theo hướng tích cực:</w:t>
      </w:r>
    </w:p>
    <w:p>
      <w:pPr>
        <w:keepNext w:val="0"/>
        <w:keepLines w:val="0"/>
        <w:pageBreakBefore w:val="0"/>
        <w:widowControl/>
        <w:numPr>
          <w:ilvl w:val="0"/>
          <w:numId w:val="20"/>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Tăng tỉ trọng ngành Nông-lâm-ngư nghiệp, tăng tỉ trọng ngành Công nghiệp-xây dựng, tăng tỉ trọng ngành Dịch vụ.</w:t>
      </w:r>
    </w:p>
    <w:p>
      <w:pPr>
        <w:keepNext w:val="0"/>
        <w:keepLines w:val="0"/>
        <w:pageBreakBefore w:val="0"/>
        <w:widowControl/>
        <w:numPr>
          <w:ilvl w:val="0"/>
          <w:numId w:val="20"/>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Giảm tỉ trọng ngành Nông-lâm-ngư nghiệp, tăng tỉ trọng ngành Công nghiệp-xây dựng, tăng tỉ trọng ngành Dịch vụ.</w:t>
      </w:r>
    </w:p>
    <w:p>
      <w:pPr>
        <w:keepNext w:val="0"/>
        <w:keepLines w:val="0"/>
        <w:pageBreakBefore w:val="0"/>
        <w:widowControl/>
        <w:numPr>
          <w:ilvl w:val="0"/>
          <w:numId w:val="20"/>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Giảm tỉ trọng ngành Nông-lâm-ngư nghiệp, giảm tỉ trọng ngành Công nghiệp-xây dựng, giảm tỉ trọng ngành Dịch vụ.</w:t>
      </w:r>
    </w:p>
    <w:p>
      <w:pPr>
        <w:keepNext w:val="0"/>
        <w:keepLines w:val="0"/>
        <w:pageBreakBefore w:val="0"/>
        <w:widowControl/>
        <w:numPr>
          <w:ilvl w:val="0"/>
          <w:numId w:val="20"/>
        </w:numPr>
        <w:kinsoku/>
        <w:wordWrap/>
        <w:overflowPunct/>
        <w:topLinePunct w:val="0"/>
        <w:autoSpaceDE/>
        <w:autoSpaceDN/>
        <w:bidi w:val="0"/>
        <w:adjustRightInd/>
        <w:snapToGrid/>
        <w:spacing w:after="0" w:line="240" w:lineRule="auto"/>
        <w:ind w:left="684" w:leftChars="342"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Giảm tỉ trọng ngành Nông-lâm-ngư nghiệp,giảm tỉ trọng ngành Công nghiệp-xây dựng, giảm tỉ trọng ngành Dịch vụ.</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957" w:firstLineChars="34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10</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Thành phố Hồ Chí Minh thuộc vùng kinh tế trọng điểm: </w:t>
      </w:r>
    </w:p>
    <w:p>
      <w:pPr>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Vùng kinh tế trọng điểm Bắc Bộ.         </w:t>
      </w:r>
    </w:p>
    <w:p>
      <w:pPr>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684"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kinh tế trọng điểm miền Trung</w:t>
      </w:r>
    </w:p>
    <w:p>
      <w:pPr>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684"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Vùng kinh tế trọng điểm phía Nam </w:t>
      </w:r>
      <w:r>
        <w:rPr>
          <w:rFonts w:hint="default" w:ascii="Times New Roman" w:hAnsi="Times New Roman" w:cs="Times New Roman"/>
          <w:sz w:val="28"/>
          <w:szCs w:val="28"/>
          <w:lang w:val="vi-VN"/>
        </w:rPr>
        <w:t xml:space="preserve">       </w:t>
      </w:r>
    </w:p>
    <w:p>
      <w:pPr>
        <w:keepNext w:val="0"/>
        <w:keepLines w:val="0"/>
        <w:pageBreakBefore w:val="0"/>
        <w:widowControl/>
        <w:numPr>
          <w:ilvl w:val="0"/>
          <w:numId w:val="21"/>
        </w:numPr>
        <w:kinsoku/>
        <w:wordWrap/>
        <w:overflowPunct/>
        <w:topLinePunct w:val="0"/>
        <w:autoSpaceDE/>
        <w:autoSpaceDN/>
        <w:bidi w:val="0"/>
        <w:adjustRightInd/>
        <w:snapToGrid/>
        <w:spacing w:after="0" w:line="240" w:lineRule="auto"/>
        <w:ind w:left="684"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kinh tế trọng điểm Tây Nguyên.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92"/>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20" w:firstLineChars="257"/>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en-US"/>
        </w:rPr>
        <w:t xml:space="preserve">Câu </w:t>
      </w:r>
      <w:r>
        <w:rPr>
          <w:rFonts w:hint="default" w:ascii="Times New Roman" w:hAnsi="Times New Roman" w:cs="Times New Roman"/>
          <w:b/>
          <w:bCs/>
          <w:sz w:val="28"/>
          <w:szCs w:val="28"/>
          <w:lang w:val="vi-VN"/>
        </w:rPr>
        <w:t>11</w:t>
      </w:r>
      <w:r>
        <w:rPr>
          <w:rFonts w:hint="default" w:ascii="Times New Roman" w:hAnsi="Times New Roman" w:cs="Times New Roman"/>
          <w:b/>
          <w:bCs/>
          <w:sz w:val="28"/>
          <w:szCs w:val="28"/>
          <w:lang w:val="en-US"/>
        </w:rPr>
        <w:t>:</w:t>
      </w:r>
      <w:r>
        <w:rPr>
          <w:rFonts w:hint="default" w:ascii="Times New Roman" w:hAnsi="Times New Roman" w:cs="Times New Roman"/>
          <w:sz w:val="28"/>
          <w:szCs w:val="28"/>
          <w:lang w:val="vi-VN"/>
        </w:rPr>
        <w:t xml:space="preserve"> Các nhân tố kinh tế xã hội ảnh hưởng đến sự phát triển và phân bố nông nghiệp ở nước ta, nhân tố đóng vai trò quyết định là:</w:t>
      </w:r>
    </w:p>
    <w:p>
      <w:pPr>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Dân cư và lao động nông thôn </w:t>
      </w:r>
    </w:p>
    <w:p>
      <w:pPr>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Cơ sở vật chất-kỹ thuật</w:t>
      </w:r>
    </w:p>
    <w:p>
      <w:pPr>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Thị trường trong và ngoài nước </w:t>
      </w:r>
    </w:p>
    <w:p>
      <w:pPr>
        <w:keepNext w:val="0"/>
        <w:keepLines w:val="0"/>
        <w:pageBreakBefore w:val="0"/>
        <w:widowControl/>
        <w:numPr>
          <w:ilvl w:val="0"/>
          <w:numId w:val="22"/>
        </w:numPr>
        <w:kinsoku/>
        <w:wordWrap/>
        <w:overflowPunct/>
        <w:topLinePunct w:val="0"/>
        <w:autoSpaceDE/>
        <w:autoSpaceDN/>
        <w:bidi w:val="0"/>
        <w:adjustRightInd/>
        <w:snapToGrid/>
        <w:spacing w:after="0" w:line="240" w:lineRule="auto"/>
        <w:ind w:left="684" w:leftChars="342" w:firstLine="137" w:firstLineChars="49"/>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Chính sách phát triển nông nghiệp của Đảng và Nhà nước.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42" w:firstLine="140" w:firstLineChars="50"/>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12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Các nhân tố kinh tế xã hội ảnh hưởng đến sự phát triển và phân bố công nghiệp ở nước ta, nhân tố đóng vai trò quyết định là:</w:t>
      </w:r>
    </w:p>
    <w:p>
      <w:pPr>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782" w:leftChars="391"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Dân cư và lao động</w:t>
      </w:r>
    </w:p>
    <w:p>
      <w:pPr>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782" w:leftChars="391"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Chính sách phát triển công nghiệp của Đảng và Nhà nước.</w:t>
      </w:r>
    </w:p>
    <w:p>
      <w:pPr>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782" w:leftChars="391"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Thị trường</w:t>
      </w:r>
    </w:p>
    <w:p>
      <w:pPr>
        <w:keepNext w:val="0"/>
        <w:keepLines w:val="0"/>
        <w:pageBreakBefore w:val="0"/>
        <w:widowControl/>
        <w:numPr>
          <w:ilvl w:val="0"/>
          <w:numId w:val="23"/>
        </w:numPr>
        <w:kinsoku/>
        <w:wordWrap/>
        <w:overflowPunct/>
        <w:topLinePunct w:val="0"/>
        <w:autoSpaceDE/>
        <w:autoSpaceDN/>
        <w:bidi w:val="0"/>
        <w:adjustRightInd/>
        <w:snapToGrid/>
        <w:spacing w:after="0" w:line="240" w:lineRule="auto"/>
        <w:ind w:left="782" w:leftChars="391" w:firstLine="0" w:firstLineChars="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Cơ sở vật chất-kỹ thuật trong công nghiệp và cơ sở hạ tầng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91"/>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700" w:firstLineChars="250"/>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b/>
          <w:bCs/>
          <w:sz w:val="28"/>
          <w:szCs w:val="28"/>
          <w:lang w:val="vi-VN"/>
        </w:rPr>
        <w:t xml:space="preserve">Câu </w:t>
      </w:r>
      <w:r>
        <w:rPr>
          <w:rFonts w:hint="default" w:ascii="Times New Roman" w:hAnsi="Times New Roman" w:cs="Times New Roman"/>
          <w:b/>
          <w:bCs/>
          <w:sz w:val="28"/>
          <w:szCs w:val="28"/>
          <w:lang w:val="vi-VN"/>
        </w:rPr>
        <w:t>13</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Dựa vào bảng 8.3, sách giáo khoa: Cao su là cây công nghiệp được trồng nhiều ở vùng: </w:t>
      </w:r>
    </w:p>
    <w:p>
      <w:pPr>
        <w:keepNext w:val="0"/>
        <w:keepLines w:val="0"/>
        <w:pageBreakBefore w:val="0"/>
        <w:widowControl/>
        <w:numPr>
          <w:ilvl w:val="0"/>
          <w:numId w:val="24"/>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Vùng Đông Nam Bộ</w:t>
      </w:r>
    </w:p>
    <w:p>
      <w:pPr>
        <w:keepNext w:val="0"/>
        <w:keepLines w:val="0"/>
        <w:pageBreakBefore w:val="0"/>
        <w:widowControl/>
        <w:numPr>
          <w:ilvl w:val="0"/>
          <w:numId w:val="24"/>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Đồng bằng sông Hồng</w:t>
      </w:r>
    </w:p>
    <w:p>
      <w:pPr>
        <w:keepNext w:val="0"/>
        <w:keepLines w:val="0"/>
        <w:pageBreakBefore w:val="0"/>
        <w:widowControl/>
        <w:numPr>
          <w:ilvl w:val="0"/>
          <w:numId w:val="24"/>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Trung du và miền núi Bắc Bộ</w:t>
      </w:r>
    </w:p>
    <w:p>
      <w:pPr>
        <w:keepNext w:val="0"/>
        <w:keepLines w:val="0"/>
        <w:pageBreakBefore w:val="0"/>
        <w:widowControl/>
        <w:numPr>
          <w:ilvl w:val="0"/>
          <w:numId w:val="24"/>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Vùng Tây Nguyên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14</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Dựa vào bảng 8.3, sách giáo khoa, vùng có nhiều loại cây công nghiệp được trồng nhiều nhất so với cả nước là:</w:t>
      </w:r>
      <w:r>
        <w:rPr>
          <w:rFonts w:hint="default" w:ascii="Times New Roman" w:hAnsi="Times New Roman" w:cs="Times New Roman"/>
          <w:sz w:val="28"/>
          <w:szCs w:val="28"/>
        </w:rPr>
        <w:t xml:space="preserve"> </w:t>
      </w:r>
    </w:p>
    <w:p>
      <w:pPr>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Tây Nguyên</w:t>
      </w:r>
    </w:p>
    <w:p>
      <w:pPr>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Trung du và miền núi Bắc Bộ</w:t>
      </w:r>
    </w:p>
    <w:p>
      <w:pPr>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Vùng Đông Nam Bộ</w:t>
      </w:r>
    </w:p>
    <w:p>
      <w:pPr>
        <w:keepNext w:val="0"/>
        <w:keepLines w:val="0"/>
        <w:pageBreakBefore w:val="0"/>
        <w:widowControl/>
        <w:numPr>
          <w:ilvl w:val="0"/>
          <w:numId w:val="25"/>
        </w:numPr>
        <w:kinsoku/>
        <w:wordWrap/>
        <w:overflowPunct/>
        <w:topLinePunct w:val="0"/>
        <w:autoSpaceDE/>
        <w:autoSpaceDN/>
        <w:bidi w:val="0"/>
        <w:adjustRightInd/>
        <w:snapToGrid/>
        <w:spacing w:after="0" w:line="240" w:lineRule="auto"/>
        <w:ind w:left="0" w:leftChars="0" w:firstLine="798" w:firstLineChars="28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Vùng Bắc Trung Bộ</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15</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Ngư trường đánh bắt xa bờ của ngư dân nước ta là:</w:t>
      </w:r>
      <w:r>
        <w:rPr>
          <w:rFonts w:hint="default" w:ascii="Times New Roman" w:hAnsi="Times New Roman" w:cs="Times New Roman"/>
          <w:sz w:val="28"/>
          <w:szCs w:val="28"/>
        </w:rPr>
        <w:t xml:space="preserve"> </w:t>
      </w:r>
    </w:p>
    <w:p>
      <w:pPr>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Ngư trường Cà Mau - Kiên Giang</w:t>
      </w:r>
    </w:p>
    <w:p>
      <w:pPr>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iCs/>
          <w:sz w:val="28"/>
          <w:szCs w:val="28"/>
          <w:lang w:val="vi-VN"/>
        </w:rPr>
      </w:pPr>
      <w:r>
        <w:rPr>
          <w:rFonts w:hint="default" w:ascii="Times New Roman" w:hAnsi="Times New Roman" w:cs="Times New Roman"/>
          <w:sz w:val="28"/>
          <w:szCs w:val="28"/>
          <w:lang w:val="vi-VN"/>
        </w:rPr>
        <w:t>Ngư trường Ninh Thuận-Bình Thuận-Bà Rịa - Vũng Tàu</w:t>
      </w:r>
    </w:p>
    <w:p>
      <w:pPr>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Ngư trường Hoàng Sa - Trường Sa</w:t>
      </w:r>
    </w:p>
    <w:p>
      <w:pPr>
        <w:keepNext w:val="0"/>
        <w:keepLines w:val="0"/>
        <w:pageBreakBefore w:val="0"/>
        <w:widowControl/>
        <w:numPr>
          <w:ilvl w:val="0"/>
          <w:numId w:val="26"/>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Ngư trường Quảng Ninh - Hải Phòng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16</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Dựa vào hình 13.1, sách giáo khoa, ngành có tỉ trọng cao nhất là:</w:t>
      </w:r>
      <w:r>
        <w:rPr>
          <w:rFonts w:hint="default" w:ascii="Times New Roman" w:hAnsi="Times New Roman" w:cs="Times New Roman"/>
          <w:sz w:val="28"/>
          <w:szCs w:val="28"/>
        </w:rPr>
        <w:t xml:space="preserve"> </w:t>
      </w:r>
    </w:p>
    <w:p>
      <w:pPr>
        <w:keepNext w:val="0"/>
        <w:keepLines w:val="0"/>
        <w:pageBreakBefore w:val="0"/>
        <w:widowControl/>
        <w:numPr>
          <w:ilvl w:val="0"/>
          <w:numId w:val="27"/>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Dịch vụ tiêu dùng</w:t>
      </w:r>
    </w:p>
    <w:p>
      <w:pPr>
        <w:keepNext w:val="0"/>
        <w:keepLines w:val="0"/>
        <w:pageBreakBefore w:val="0"/>
        <w:widowControl/>
        <w:numPr>
          <w:ilvl w:val="0"/>
          <w:numId w:val="27"/>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val="0"/>
          <w:iCs w:val="0"/>
          <w:sz w:val="28"/>
          <w:szCs w:val="28"/>
          <w:lang w:val="vi-VN"/>
        </w:rPr>
      </w:pPr>
      <w:r>
        <w:rPr>
          <w:rFonts w:hint="default" w:ascii="Times New Roman" w:hAnsi="Times New Roman" w:cs="Times New Roman"/>
          <w:sz w:val="28"/>
          <w:szCs w:val="28"/>
          <w:lang w:val="vi-VN"/>
        </w:rPr>
        <w:t>Dịch vụ sản xuất</w:t>
      </w:r>
    </w:p>
    <w:p>
      <w:pPr>
        <w:keepNext w:val="0"/>
        <w:keepLines w:val="0"/>
        <w:pageBreakBefore w:val="0"/>
        <w:widowControl/>
        <w:numPr>
          <w:ilvl w:val="0"/>
          <w:numId w:val="27"/>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i w:val="0"/>
          <w:iCs w:val="0"/>
          <w:sz w:val="28"/>
          <w:szCs w:val="28"/>
          <w:lang w:val="vi-VN"/>
        </w:rPr>
        <w:t>Dịch vụ công cộng</w:t>
      </w:r>
    </w:p>
    <w:p>
      <w:pPr>
        <w:keepNext w:val="0"/>
        <w:keepLines w:val="0"/>
        <w:pageBreakBefore w:val="0"/>
        <w:widowControl/>
        <w:numPr>
          <w:ilvl w:val="0"/>
          <w:numId w:val="27"/>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i w:val="0"/>
          <w:iCs w:val="0"/>
          <w:sz w:val="28"/>
          <w:szCs w:val="28"/>
          <w:lang w:val="vi-VN"/>
        </w:rPr>
        <w:t>Dịch vụ cá nhân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17</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Các hoạt đông dịch vụ tập trung ở:</w:t>
      </w:r>
      <w:r>
        <w:rPr>
          <w:rFonts w:hint="default" w:ascii="Times New Roman" w:hAnsi="Times New Roman" w:cs="Times New Roman"/>
          <w:sz w:val="28"/>
          <w:szCs w:val="28"/>
        </w:rPr>
        <w:t xml:space="preserve"> </w:t>
      </w:r>
    </w:p>
    <w:p>
      <w:pPr>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val="0"/>
          <w:iCs w:val="0"/>
          <w:sz w:val="28"/>
          <w:szCs w:val="28"/>
          <w:lang w:val="vi-VN"/>
        </w:rPr>
      </w:pPr>
      <w:r>
        <w:rPr>
          <w:rFonts w:hint="default" w:ascii="Times New Roman" w:hAnsi="Times New Roman" w:cs="Times New Roman"/>
          <w:sz w:val="28"/>
          <w:szCs w:val="28"/>
          <w:lang w:val="vi-VN"/>
        </w:rPr>
        <w:t>Đồng bằng</w:t>
      </w:r>
    </w:p>
    <w:p>
      <w:pPr>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Miền núi</w:t>
      </w:r>
    </w:p>
    <w:p>
      <w:pPr>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Nông thôn</w:t>
      </w:r>
    </w:p>
    <w:p>
      <w:pPr>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Đông dân và kinh tế phát triển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18</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Dựa vào bảng 14.1, sách giáo khoa, "Cơ cấu khối lượng hàng hóa vận chuyển phân theo các loại hình vận tải (%)”, loại hình vận tải có vai trò quan trọng nhất trong vận chuyển hàng hóa là:</w:t>
      </w:r>
    </w:p>
    <w:p>
      <w:pPr>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Đường sắt</w:t>
      </w:r>
    </w:p>
    <w:p>
      <w:pPr>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Đường bộ</w:t>
      </w:r>
    </w:p>
    <w:p>
      <w:pPr>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i w:val="0"/>
          <w:iCs w:val="0"/>
          <w:sz w:val="28"/>
          <w:szCs w:val="28"/>
          <w:lang w:val="vi-VN"/>
        </w:rPr>
        <w:t>Đường hàng không</w:t>
      </w:r>
    </w:p>
    <w:p>
      <w:pPr>
        <w:keepNext w:val="0"/>
        <w:keepLines w:val="0"/>
        <w:pageBreakBefore w:val="0"/>
        <w:widowControl/>
        <w:numPr>
          <w:ilvl w:val="0"/>
          <w:numId w:val="29"/>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Đường biển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19</w:t>
      </w:r>
      <w:r>
        <w:rPr>
          <w:rFonts w:hint="default" w:ascii="Times New Roman" w:hAnsi="Times New Roman" w:cs="Times New Roman"/>
          <w:b/>
          <w:bCs/>
          <w:sz w:val="28"/>
          <w:szCs w:val="28"/>
        </w:rPr>
        <w:t xml:space="preserve">: </w:t>
      </w:r>
      <w:r>
        <w:rPr>
          <w:rFonts w:hint="default" w:ascii="Times New Roman" w:hAnsi="Times New Roman" w:cs="Times New Roman"/>
          <w:sz w:val="28"/>
          <w:szCs w:val="28"/>
          <w:lang w:val="vi-VN"/>
        </w:rPr>
        <w:t>Dựa vào bảng 14.1, sách giáo khoa, "Cơ cấu khối lượng hàng hóa vận chuyển phân theo các loại hình vận tải (%)”, loại hình vận tải có tỉ trọng tăng nhanh nhất trong vận chuyển hàng hóa là:</w:t>
      </w:r>
    </w:p>
    <w:p>
      <w:pPr>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Đường sắt</w:t>
      </w:r>
    </w:p>
    <w:p>
      <w:pPr>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Đường bộ</w:t>
      </w:r>
    </w:p>
    <w:p>
      <w:pPr>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Đường hàng không</w:t>
      </w:r>
    </w:p>
    <w:p>
      <w:pPr>
        <w:keepNext w:val="0"/>
        <w:keepLines w:val="0"/>
        <w:pageBreakBefore w:val="0"/>
        <w:widowControl/>
        <w:numPr>
          <w:ilvl w:val="0"/>
          <w:numId w:val="30"/>
        </w:numPr>
        <w:kinsoku/>
        <w:wordWrap/>
        <w:overflowPunct/>
        <w:topLinePunct w:val="0"/>
        <w:autoSpaceDE/>
        <w:autoSpaceDN/>
        <w:bidi w:val="0"/>
        <w:adjustRightInd/>
        <w:snapToGrid/>
        <w:spacing w:after="0" w:line="240" w:lineRule="auto"/>
        <w:ind w:left="568" w:leftChars="284" w:firstLine="229" w:firstLineChars="82"/>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Đường biển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85"/>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799" w:firstLineChars="285"/>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20</w:t>
      </w:r>
      <w:r>
        <w:rPr>
          <w:rFonts w:hint="default" w:ascii="Times New Roman" w:hAnsi="Times New Roman" w:cs="Times New Roman"/>
          <w:b/>
          <w:bCs/>
          <w:sz w:val="28"/>
          <w:szCs w:val="28"/>
        </w:rPr>
        <w:t xml:space="preserve">: </w:t>
      </w:r>
      <w:r>
        <w:rPr>
          <w:rFonts w:hint="default" w:ascii="Times New Roman" w:hAnsi="Times New Roman" w:cs="Times New Roman"/>
          <w:b w:val="0"/>
          <w:bCs w:val="0"/>
          <w:sz w:val="28"/>
          <w:szCs w:val="28"/>
          <w:lang w:val="vi-VN"/>
        </w:rPr>
        <w:t>Du lịch nước ta có nhiều tiềm năng phát triển, bao gồm tài nguyên du lịch tự nhiên và tài nguyên du lịch nhân văn. Điều này đúng hay sai?</w:t>
      </w:r>
    </w:p>
    <w:p>
      <w:pPr>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786" w:leftChars="393" w:firstLine="14" w:firstLineChars="5"/>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Đúng</w:t>
      </w:r>
    </w:p>
    <w:p>
      <w:pPr>
        <w:keepNext w:val="0"/>
        <w:keepLines w:val="0"/>
        <w:pageBreakBefore w:val="0"/>
        <w:widowControl/>
        <w:numPr>
          <w:ilvl w:val="0"/>
          <w:numId w:val="31"/>
        </w:numPr>
        <w:kinsoku/>
        <w:wordWrap/>
        <w:overflowPunct/>
        <w:topLinePunct w:val="0"/>
        <w:autoSpaceDE/>
        <w:autoSpaceDN/>
        <w:bidi w:val="0"/>
        <w:adjustRightInd/>
        <w:snapToGrid/>
        <w:spacing w:after="0" w:line="240" w:lineRule="auto"/>
        <w:ind w:left="786" w:leftChars="393" w:firstLine="14" w:firstLineChars="5"/>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Sai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numPr>
          <w:ilvl w:val="0"/>
          <w:numId w:val="11"/>
        </w:numPr>
        <w:tabs>
          <w:tab w:val="left" w:pos="567"/>
        </w:tabs>
        <w:kinsoku/>
        <w:wordWrap/>
        <w:overflowPunct/>
        <w:topLinePunct w:val="0"/>
        <w:autoSpaceDE/>
        <w:autoSpaceDN/>
        <w:bidi w:val="0"/>
        <w:adjustRightInd/>
        <w:snapToGrid/>
        <w:spacing w:line="240" w:lineRule="auto"/>
        <w:ind w:left="200" w:leftChars="100" w:firstLine="140" w:firstLineChars="50"/>
        <w:contextualSpacing/>
        <w:jc w:val="left"/>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TỰ LUẬN: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Câu 21: Trình bày điều kiện tự nhiên vùng Trung du và miền núi Bắc Bộ?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8" w:firstLineChars="167"/>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Điều kiện tự nhiên: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8"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b w:val="0"/>
          <w:bCs w:val="0"/>
          <w:sz w:val="28"/>
          <w:szCs w:val="28"/>
          <w:lang w:val="vi-VN"/>
        </w:rPr>
        <w:t>Tự nhiên phân hóa hai tiểu vùng Đông Bắc và Tây bắc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Địa hình cao, cắt xẻ mạnh, khí hậu có mùa đông lạnh, nhiều loại khoáng sản, trữ lượng thủy điện dồi dào.</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Thuận lợi :Tài nguyên phong phú tạo điều kiện phát triển kinh tế đa ngành.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bCs/>
          <w:sz w:val="28"/>
          <w:szCs w:val="28"/>
          <w:lang w:val="vi-VN"/>
        </w:rPr>
      </w:pPr>
      <w:r>
        <w:rPr>
          <w:rFonts w:hint="default" w:ascii="Times New Roman" w:hAnsi="Times New Roman" w:cs="Times New Roman"/>
          <w:b w:val="0"/>
          <w:bCs w:val="0"/>
          <w:sz w:val="28"/>
          <w:szCs w:val="28"/>
          <w:lang w:val="vi-VN"/>
        </w:rPr>
        <w:t>- Khó khăn: Địa hình chia cắt phức tạp, thời tiết diễn biến thất thường, khoáng sản trữ lượng nhỏ và điều kiện khai thác phức tạp, xói mòn đất, sạt lở đất, lũ quét…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22: Trình bày tình hình phát triển kinh tế vùng Trung du và miền nui Bắc Bộ.</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Tình hình phát triển kinh tế: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Công nghiệp: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Thế mạnh chủ yếu là khai thác và chế biến khoáng sản, thủy điện.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Các ngành phát triển: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865" w:firstLineChars="309"/>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Khai thác khoáng sản: than (Quảng Ninh), sắt (Thái Nguyên)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865" w:firstLineChars="309"/>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xml:space="preserve">+ Công nghiệp năng lượng: nhiệt điện Uông Bí (Quảng Ninh), nhiệt điện Phả Lại (Quảng Ninh), thủy điện Hòa Bình, thủy điện Sơn La ...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Các ngành công nghiệp khác: luyện kim (Thái Nguyên), cơ khí (Hạ Long-Quảng Ninh), hóa chất (Việt Trì), công nghiệp nhẹ, chế biến lương thực thực phẩm.</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2. Nông nghiệp:</w:t>
      </w:r>
      <w:r>
        <w:rPr>
          <w:rFonts w:hint="default" w:ascii="Times New Roman" w:hAnsi="Times New Roman" w:cs="Times New Roman"/>
          <w:b w:val="0"/>
          <w:bCs w:val="0"/>
          <w:sz w:val="28"/>
          <w:szCs w:val="28"/>
          <w:lang w:val="vi-V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Sản phẩm đa dạng, qui mô tập trung.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Một số sản phẩm có giá trị: chè, hồi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Là vùng nuôi nhiều trâu, lợn.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Trồng rừng theo hướng nông lâm kết hợp.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 Dịch vụ:</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Dịch vụ thương mại, giao thông, kinh tế cửa khẩu, du lịch có nhiều điều kiện phát triển.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Thế mạnh là ngành du lịch.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Có tiềm năng phát triển kinh tế biển.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67" w:firstLineChars="24"/>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Câu 23: Vùng kinh tế trọng điểm Bắc Bộ gồm những tỉnh thành nào?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Gồm 7 tỉnh, thành: Hà Nội, Hưng Yên, Hải Phòng, Hải Dương, Bắc Ninh, Vĩnh Phúc, Quảng Ninh.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24: Trình bày điều kiện tự nhiên của vùng Đồng bằng sông Hồng?</w:t>
      </w:r>
    </w:p>
    <w:p>
      <w:pPr>
        <w:keepNext w:val="0"/>
        <w:keepLines w:val="0"/>
        <w:pageBreakBefore w:val="0"/>
        <w:widowControl/>
        <w:numPr>
          <w:ilvl w:val="0"/>
          <w:numId w:val="32"/>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Đặc điểm:</w:t>
      </w:r>
      <w:r>
        <w:rPr>
          <w:rFonts w:hint="default" w:ascii="Times New Roman" w:hAnsi="Times New Roman" w:cs="Times New Roman"/>
          <w:b/>
          <w:bCs/>
          <w:sz w:val="28"/>
          <w:szCs w:val="28"/>
          <w:lang w:val="vi-VN"/>
        </w:rPr>
        <w:tab/>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1260" w:firstLineChars="450"/>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Chủ yếu đất phù sa, châu thổ do sông Hồng bồi đắp.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 xml:space="preserve">- Khí hậu nhiệt đới, ẩm, gió mùa, có mùa đông lạnh.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 Nguồn nước dồi dào.</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ab/>
      </w:r>
      <w:r>
        <w:rPr>
          <w:rFonts w:hint="default" w:ascii="Times New Roman" w:hAnsi="Times New Roman" w:cs="Times New Roman"/>
          <w:b w:val="0"/>
          <w:bCs w:val="0"/>
          <w:sz w:val="28"/>
          <w:szCs w:val="28"/>
          <w:lang w:val="vi-VN"/>
        </w:rPr>
        <w:t xml:space="preserve">- Vịnh Bắc Bộ giàu tiềm năng. </w:t>
      </w:r>
    </w:p>
    <w:p>
      <w:pPr>
        <w:keepNext w:val="0"/>
        <w:keepLines w:val="0"/>
        <w:pageBreakBefore w:val="0"/>
        <w:widowControl/>
        <w:numPr>
          <w:ilvl w:val="0"/>
          <w:numId w:val="32"/>
        </w:numPr>
        <w:kinsoku/>
        <w:wordWrap/>
        <w:overflowPunct/>
        <w:topLinePunct w:val="0"/>
        <w:autoSpaceDE/>
        <w:autoSpaceDN/>
        <w:bidi w:val="0"/>
        <w:adjustRightInd/>
        <w:snapToGrid/>
        <w:spacing w:after="0" w:line="240" w:lineRule="auto"/>
        <w:ind w:left="732" w:leftChars="366" w:firstLine="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Thuận lợi: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Đất phù sa màu mỡ, điều kiện khí hậu, thủy văn thuận lợi cho thâm canh lúa nước.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Thời tiết có mùa đông lạnh thuận lợi cho việc trồng một số cây ưa lạnh.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Một số khoáng sản có giá trị đáng kể : đá vôi, than nâu, khí tự nhiên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Vùng biển thuận lợi cho nuôi trồng, đánh bắt thủy sản, du lịch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3. Khó khăn: </w:t>
      </w:r>
      <w:r>
        <w:rPr>
          <w:rFonts w:hint="default" w:ascii="Times New Roman" w:hAnsi="Times New Roman" w:cs="Times New Roman"/>
          <w:b w:val="0"/>
          <w:bCs w:val="0"/>
          <w:sz w:val="28"/>
          <w:szCs w:val="28"/>
          <w:lang w:val="vi-VN"/>
        </w:rPr>
        <w:t>Thiên tai (bão, lũ lụt, thời tiết thất thường) ít tài nguyên khoáng sản.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Câu 25: Trình bày tình hình phát triển kinh tế của vùng Đồng bằng sông Hồng? </w:t>
      </w:r>
    </w:p>
    <w:p>
      <w:pPr>
        <w:keepNext w:val="0"/>
        <w:keepLines w:val="0"/>
        <w:pageBreakBefore w:val="0"/>
        <w:widowControl/>
        <w:numPr>
          <w:ilvl w:val="0"/>
          <w:numId w:val="33"/>
        </w:numPr>
        <w:kinsoku/>
        <w:wordWrap/>
        <w:overflowPunct/>
        <w:topLinePunct w:val="0"/>
        <w:autoSpaceDE/>
        <w:autoSpaceDN/>
        <w:bidi w:val="0"/>
        <w:adjustRightInd/>
        <w:snapToGrid/>
        <w:spacing w:after="0" w:line="240" w:lineRule="auto"/>
        <w:ind w:left="420" w:leftChars="0" w:firstLine="38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Tình hình phát triển kinh tế:</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 1. Công nghiệp: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Phát triển sớm nhất nước 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Giá trị sản xuất công nghiệp tăng nhanh. Tập trung ở thành phố Hà Nội, Hải Phòng.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Các ngành công nghiệp trọng điểm: chế biến lương thực thực phẩm, sản xuất vật liệu xây dựng, sản xuất hàng tiêu dùng và cơ khí.</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 2. Nông nghiệp: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Đứng thứ hai cả nước về diện tích và sản lượng lương thực. Năng suất lúa cao nhất cả nước.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Vụ đông trở thành vụ chính ở một số địa phương.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Ngành chăn nuôi được chú ý phát triển. Đàn lợn lớn nhất cả nước.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 Dịch vụ: thế mạnh kinh tế.</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Giao thông vận tải, bưu chính viễn thông đều phát triển mạnh.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Hà Nội, Hải Phòng là hai đầu mối giao thông quan trọng, hai trung tâm dịch vụ lớn nhất của vùng.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xml:space="preserve">- Vùng có nhiều địa danh du lịch nổi tiếng như chùa Hương, Tam Cốc, Cát Bà, Văn Miếu...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Câu 26: Trình bày điều kiện tự nhiên của vùng Bắc Trung Bộ? </w:t>
      </w:r>
    </w:p>
    <w:p>
      <w:pPr>
        <w:keepNext w:val="0"/>
        <w:keepLines w:val="0"/>
        <w:pageBreakBefore w:val="0"/>
        <w:widowControl/>
        <w:numPr>
          <w:ilvl w:val="0"/>
          <w:numId w:val="33"/>
        </w:numPr>
        <w:tabs>
          <w:tab w:val="clear" w:pos="420"/>
        </w:tabs>
        <w:kinsoku/>
        <w:wordWrap/>
        <w:overflowPunct/>
        <w:topLinePunct w:val="0"/>
        <w:autoSpaceDE/>
        <w:autoSpaceDN/>
        <w:bidi w:val="0"/>
        <w:adjustRightInd/>
        <w:snapToGrid/>
        <w:spacing w:after="0" w:line="240" w:lineRule="auto"/>
        <w:ind w:left="420" w:leftChars="0" w:firstLine="38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Điều kiện tự nhiên và tài nguyên thiên nhiên: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a. Đặc điểm:</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Thiên nhiên có sự phân hóa giữa phía bắc và phía nam dãy Hoành Sơn.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Từ Tây sang Đông tỉnh nào cũng có núi, gò đồi, đồng bằng, biển và hải đảo.</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Có gió phơn khô, nóng; mùa mưa chậm dần từ Bắc xuống Nam.</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b.Thuận lợi: </w:t>
      </w:r>
      <w:r>
        <w:rPr>
          <w:rFonts w:hint="default" w:ascii="Times New Roman" w:hAnsi="Times New Roman" w:cs="Times New Roman"/>
          <w:b w:val="0"/>
          <w:bCs w:val="0"/>
          <w:sz w:val="28"/>
          <w:szCs w:val="28"/>
          <w:lang w:val="vi-VN"/>
        </w:rPr>
        <w:t>Có một số tài nguyên quan trọng ( rừng, khoáng sản, du lịch, biển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 Khó khăn: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b w:val="0"/>
          <w:bCs w:val="0"/>
          <w:sz w:val="28"/>
          <w:szCs w:val="28"/>
          <w:lang w:val="vi-VN"/>
        </w:rPr>
        <w:t>Thiên tai thường xảy ra ( bão, lũ lụt, hạn hán, gió phơn Tây Nam khô nóng, cát bay, sạt lở đất)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27: Trình bày tình hình phát triển kinh tế của vùng Bắc Trung Bộ?</w:t>
      </w:r>
    </w:p>
    <w:p>
      <w:pPr>
        <w:keepNext w:val="0"/>
        <w:keepLines w:val="0"/>
        <w:pageBreakBefore w:val="0"/>
        <w:widowControl/>
        <w:numPr>
          <w:ilvl w:val="0"/>
          <w:numId w:val="33"/>
        </w:numPr>
        <w:kinsoku/>
        <w:wordWrap/>
        <w:overflowPunct/>
        <w:topLinePunct w:val="0"/>
        <w:autoSpaceDE/>
        <w:autoSpaceDN/>
        <w:bidi w:val="0"/>
        <w:adjustRightInd/>
        <w:snapToGrid/>
        <w:spacing w:after="0" w:line="240" w:lineRule="auto"/>
        <w:ind w:left="420" w:leftChars="0" w:hanging="2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TÌNH HÌNH PHÁT TRIỂN KINH TẾ:</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NÔNG NGHIỆP: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Cây lương thực trồng chủ yếu ở ĐB Thanh - Nghệ - Tĩnh.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Cây công nghiệp ngắn ngày được trồng trên các vùng đất cát pha duyên hải.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Cây ăn quả, cây công nghiệp dài ngày được trồng ở vùng đồi núi phía Tây.</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Trồng rừng, phát triển theo hướng nông lâm kết hợp.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bCs/>
          <w:sz w:val="28"/>
          <w:szCs w:val="28"/>
          <w:lang w:val="vi-VN"/>
        </w:rPr>
      </w:pPr>
      <w:r>
        <w:rPr>
          <w:rFonts w:hint="default" w:ascii="Times New Roman" w:hAnsi="Times New Roman" w:cs="Times New Roman"/>
          <w:b w:val="0"/>
          <w:bCs w:val="0"/>
          <w:sz w:val="28"/>
          <w:szCs w:val="28"/>
          <w:lang w:val="vi-VN"/>
        </w:rPr>
        <w:t xml:space="preserve">+ Chăn nuôi trâu bò đàn ở phía Tây, nuôi trồng và đánh bắt thủy sản ở phía Đông đang được phát triển.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 CÔNG NGHIỆP: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Giá trị sản xuất công nghiệp ở Bắc Trung Bộ tăng liên tục.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Nhờ có nguồn KS, đặc biệt là đá vôi nên vùng phát triển CN khai khoáng và SX VLXD.</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CN nhẹ với quy mô vừa và nhỏ được phát triển hầu hết ở các địa phương.</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 DỊCH VỤ:</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Hệ thống giao thông vận tải có ý nghĩa kinh tế và quốc phòng đối với toàn vùng và cả nước.</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Du lịch phát triển do vùng có nhiều tiềm năng về du lịch tự nhiên và nhân văn, có di sản thiên nhiên thế giới, di sản văn hóa thế giới.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Câu 28: </w:t>
      </w:r>
      <w:r>
        <w:rPr>
          <w:rFonts w:hint="default" w:ascii="Times New Roman" w:hAnsi="Times New Roman" w:cs="Times New Roman"/>
          <w:b w:val="0"/>
          <w:bCs w:val="0"/>
          <w:sz w:val="28"/>
          <w:szCs w:val="28"/>
          <w:lang w:val="vi-VN"/>
        </w:rPr>
        <w:t>Xác định trên bản đồ các quần đảo, đảo, vịnh, vũng của vùng Duyên hải Nam Trung Bộ (quần đảo Hoàng Sa, quần đảo Trường Sa, đảo Lý Sơn, đảo Phú Quý, vịnh Dung Quất, vịnh Vân Phong, vịnh Cam Ranh).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366"/>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Câu 29:</w:t>
      </w:r>
      <w:r>
        <w:rPr>
          <w:rFonts w:hint="default" w:ascii="Times New Roman" w:hAnsi="Times New Roman" w:cs="Times New Roman"/>
          <w:b w:val="0"/>
          <w:bCs w:val="0"/>
          <w:sz w:val="28"/>
          <w:szCs w:val="28"/>
          <w:lang w:val="vi-VN"/>
        </w:rPr>
        <w:t xml:space="preserve"> Xác định các tỉnh thuộc vùng Kinh tế trọng điểm miền Trung trên bản đồ?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732" w:leftChars="366" w:firstLine="467" w:firstLineChars="167"/>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xml:space="preserve">- Gồm 5 tỉnh thành: Thừa Thiên-Huế, </w:t>
      </w:r>
      <w:bookmarkStart w:id="0" w:name="_GoBack"/>
      <w:bookmarkEnd w:id="0"/>
      <w:r>
        <w:rPr>
          <w:rFonts w:hint="default" w:ascii="Times New Roman" w:hAnsi="Times New Roman" w:cs="Times New Roman"/>
          <w:b w:val="0"/>
          <w:bCs w:val="0"/>
          <w:sz w:val="28"/>
          <w:szCs w:val="28"/>
          <w:lang w:val="vi-VN"/>
        </w:rPr>
        <w:t>Đà Nẵng, Quảng Nam, Quảng Ngài, Bình Định.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lang w:val="vi-VN"/>
        </w:rPr>
      </w:pPr>
    </w:p>
    <w:p>
      <w:pPr>
        <w:keepNext w:val="0"/>
        <w:keepLines w:val="0"/>
        <w:pageBreakBefore w:val="0"/>
        <w:widowControl/>
        <w:numPr>
          <w:ilvl w:val="0"/>
          <w:numId w:val="0"/>
        </w:numPr>
        <w:tabs>
          <w:tab w:val="left" w:pos="567"/>
        </w:tabs>
        <w:kinsoku/>
        <w:wordWrap/>
        <w:overflowPunct/>
        <w:topLinePunct w:val="0"/>
        <w:autoSpaceDE/>
        <w:autoSpaceDN/>
        <w:bidi w:val="0"/>
        <w:adjustRightInd/>
        <w:snapToGrid/>
        <w:spacing w:line="240" w:lineRule="auto"/>
        <w:ind w:left="0" w:leftChars="0" w:firstLine="799" w:firstLineChars="285"/>
        <w:contextualSpacing/>
        <w:jc w:val="left"/>
        <w:textAlignment w:val="auto"/>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Câu 30: Xác định tỉnh Quảng Nam trên bản đồ, </w:t>
      </w:r>
      <w:r>
        <w:rPr>
          <w:rFonts w:hint="default" w:ascii="Times New Roman" w:hAnsi="Times New Roman" w:cs="Times New Roman"/>
          <w:b w:val="0"/>
          <w:bCs w:val="0"/>
          <w:sz w:val="28"/>
          <w:szCs w:val="28"/>
          <w:lang w:val="vi-VN"/>
        </w:rPr>
        <w:t>(tỉnh có 2 di sản văn hóa thế giới Di tích Mỹ Sơn, Phố cổ Hội An).</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rPr>
      </w:pPr>
    </w:p>
    <w:sectPr>
      <w:pgSz w:w="11906" w:h="16838"/>
      <w:pgMar w:top="1134" w:right="1134" w:bottom="1134"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86DF0"/>
    <w:multiLevelType w:val="singleLevel"/>
    <w:tmpl w:val="8CB86DF0"/>
    <w:lvl w:ilvl="0" w:tentative="0">
      <w:start w:val="1"/>
      <w:numFmt w:val="upperLetter"/>
      <w:suff w:val="space"/>
      <w:lvlText w:val="%1."/>
      <w:lvlJc w:val="left"/>
    </w:lvl>
  </w:abstractNum>
  <w:abstractNum w:abstractNumId="1">
    <w:nsid w:val="91BE9E1C"/>
    <w:multiLevelType w:val="singleLevel"/>
    <w:tmpl w:val="91BE9E1C"/>
    <w:lvl w:ilvl="0" w:tentative="0">
      <w:start w:val="1"/>
      <w:numFmt w:val="upperLetter"/>
      <w:suff w:val="space"/>
      <w:lvlText w:val="%1."/>
      <w:lvlJc w:val="left"/>
    </w:lvl>
  </w:abstractNum>
  <w:abstractNum w:abstractNumId="2">
    <w:nsid w:val="A51B9EA4"/>
    <w:multiLevelType w:val="singleLevel"/>
    <w:tmpl w:val="A51B9EA4"/>
    <w:lvl w:ilvl="0" w:tentative="0">
      <w:start w:val="1"/>
      <w:numFmt w:val="upperLetter"/>
      <w:suff w:val="space"/>
      <w:lvlText w:val="%1."/>
      <w:lvlJc w:val="left"/>
    </w:lvl>
  </w:abstractNum>
  <w:abstractNum w:abstractNumId="3">
    <w:nsid w:val="BC59E3CB"/>
    <w:multiLevelType w:val="singleLevel"/>
    <w:tmpl w:val="BC59E3CB"/>
    <w:lvl w:ilvl="0" w:tentative="0">
      <w:start w:val="1"/>
      <w:numFmt w:val="upperLetter"/>
      <w:suff w:val="space"/>
      <w:lvlText w:val="%1."/>
      <w:lvlJc w:val="left"/>
    </w:lvl>
  </w:abstractNum>
  <w:abstractNum w:abstractNumId="4">
    <w:nsid w:val="C17C70A6"/>
    <w:multiLevelType w:val="singleLevel"/>
    <w:tmpl w:val="C17C70A6"/>
    <w:lvl w:ilvl="0" w:tentative="0">
      <w:start w:val="1"/>
      <w:numFmt w:val="upperLetter"/>
      <w:suff w:val="space"/>
      <w:lvlText w:val="%1."/>
      <w:lvlJc w:val="left"/>
    </w:lvl>
  </w:abstractNum>
  <w:abstractNum w:abstractNumId="5">
    <w:nsid w:val="C4759F8F"/>
    <w:multiLevelType w:val="singleLevel"/>
    <w:tmpl w:val="C4759F8F"/>
    <w:lvl w:ilvl="0" w:tentative="0">
      <w:start w:val="1"/>
      <w:numFmt w:val="upperLetter"/>
      <w:suff w:val="space"/>
      <w:lvlText w:val="%1."/>
      <w:lvlJc w:val="left"/>
    </w:lvl>
  </w:abstractNum>
  <w:abstractNum w:abstractNumId="6">
    <w:nsid w:val="C527A248"/>
    <w:multiLevelType w:val="singleLevel"/>
    <w:tmpl w:val="C527A248"/>
    <w:lvl w:ilvl="0" w:tentative="0">
      <w:start w:val="1"/>
      <w:numFmt w:val="upperLetter"/>
      <w:suff w:val="space"/>
      <w:lvlText w:val="%1."/>
      <w:lvlJc w:val="left"/>
    </w:lvl>
  </w:abstractNum>
  <w:abstractNum w:abstractNumId="7">
    <w:nsid w:val="CDB08598"/>
    <w:multiLevelType w:val="singleLevel"/>
    <w:tmpl w:val="CDB08598"/>
    <w:lvl w:ilvl="0" w:tentative="0">
      <w:start w:val="1"/>
      <w:numFmt w:val="upperLetter"/>
      <w:suff w:val="space"/>
      <w:lvlText w:val="%1."/>
      <w:lvlJc w:val="left"/>
    </w:lvl>
  </w:abstractNum>
  <w:abstractNum w:abstractNumId="8">
    <w:nsid w:val="CE52F6D7"/>
    <w:multiLevelType w:val="singleLevel"/>
    <w:tmpl w:val="CE52F6D7"/>
    <w:lvl w:ilvl="0" w:tentative="0">
      <w:start w:val="1"/>
      <w:numFmt w:val="upperLetter"/>
      <w:suff w:val="space"/>
      <w:lvlText w:val="%1."/>
      <w:lvlJc w:val="left"/>
    </w:lvl>
  </w:abstractNum>
  <w:abstractNum w:abstractNumId="9">
    <w:nsid w:val="D4C4B908"/>
    <w:multiLevelType w:val="singleLevel"/>
    <w:tmpl w:val="D4C4B90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D77BF9E3"/>
    <w:multiLevelType w:val="singleLevel"/>
    <w:tmpl w:val="D77BF9E3"/>
    <w:lvl w:ilvl="0" w:tentative="0">
      <w:start w:val="1"/>
      <w:numFmt w:val="upperLetter"/>
      <w:suff w:val="space"/>
      <w:lvlText w:val="%1."/>
      <w:lvlJc w:val="left"/>
    </w:lvl>
  </w:abstractNum>
  <w:abstractNum w:abstractNumId="11">
    <w:nsid w:val="E9077600"/>
    <w:multiLevelType w:val="singleLevel"/>
    <w:tmpl w:val="E9077600"/>
    <w:lvl w:ilvl="0" w:tentative="0">
      <w:start w:val="1"/>
      <w:numFmt w:val="upperLetter"/>
      <w:suff w:val="space"/>
      <w:lvlText w:val="%1."/>
      <w:lvlJc w:val="left"/>
    </w:lvl>
  </w:abstractNum>
  <w:abstractNum w:abstractNumId="12">
    <w:nsid w:val="ED729802"/>
    <w:multiLevelType w:val="singleLevel"/>
    <w:tmpl w:val="ED729802"/>
    <w:lvl w:ilvl="0" w:tentative="0">
      <w:start w:val="1"/>
      <w:numFmt w:val="decimal"/>
      <w:suff w:val="space"/>
      <w:lvlText w:val="%1."/>
      <w:lvlJc w:val="left"/>
    </w:lvl>
  </w:abstractNum>
  <w:abstractNum w:abstractNumId="13">
    <w:nsid w:val="F467D548"/>
    <w:multiLevelType w:val="singleLevel"/>
    <w:tmpl w:val="F467D548"/>
    <w:lvl w:ilvl="0" w:tentative="0">
      <w:start w:val="1"/>
      <w:numFmt w:val="upperLetter"/>
      <w:suff w:val="space"/>
      <w:lvlText w:val="%1."/>
      <w:lvlJc w:val="left"/>
    </w:lvl>
  </w:abstractNum>
  <w:abstractNum w:abstractNumId="1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1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1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2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2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2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2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24">
    <w:nsid w:val="0AEE8A51"/>
    <w:multiLevelType w:val="singleLevel"/>
    <w:tmpl w:val="0AEE8A51"/>
    <w:lvl w:ilvl="0" w:tentative="0">
      <w:start w:val="1"/>
      <w:numFmt w:val="upperLetter"/>
      <w:suff w:val="space"/>
      <w:lvlText w:val="%1."/>
      <w:lvlJc w:val="left"/>
    </w:lvl>
  </w:abstractNum>
  <w:abstractNum w:abstractNumId="25">
    <w:nsid w:val="18168660"/>
    <w:multiLevelType w:val="singleLevel"/>
    <w:tmpl w:val="18168660"/>
    <w:lvl w:ilvl="0" w:tentative="0">
      <w:start w:val="1"/>
      <w:numFmt w:val="upperLetter"/>
      <w:suff w:val="space"/>
      <w:lvlText w:val="%1."/>
      <w:lvlJc w:val="left"/>
    </w:lvl>
  </w:abstractNum>
  <w:abstractNum w:abstractNumId="26">
    <w:nsid w:val="1A91A8F0"/>
    <w:multiLevelType w:val="singleLevel"/>
    <w:tmpl w:val="1A91A8F0"/>
    <w:lvl w:ilvl="0" w:tentative="0">
      <w:start w:val="1"/>
      <w:numFmt w:val="upperLetter"/>
      <w:suff w:val="space"/>
      <w:lvlText w:val="%1."/>
      <w:lvlJc w:val="left"/>
    </w:lvl>
  </w:abstractNum>
  <w:abstractNum w:abstractNumId="27">
    <w:nsid w:val="1AE88754"/>
    <w:multiLevelType w:val="singleLevel"/>
    <w:tmpl w:val="1AE88754"/>
    <w:lvl w:ilvl="0" w:tentative="0">
      <w:start w:val="1"/>
      <w:numFmt w:val="upperRoman"/>
      <w:suff w:val="space"/>
      <w:lvlText w:val="%1."/>
      <w:lvlJc w:val="left"/>
    </w:lvl>
  </w:abstractNum>
  <w:abstractNum w:abstractNumId="28">
    <w:nsid w:val="2444999E"/>
    <w:multiLevelType w:val="singleLevel"/>
    <w:tmpl w:val="2444999E"/>
    <w:lvl w:ilvl="0" w:tentative="0">
      <w:start w:val="1"/>
      <w:numFmt w:val="upperLetter"/>
      <w:suff w:val="space"/>
      <w:lvlText w:val="%1."/>
      <w:lvlJc w:val="left"/>
    </w:lvl>
  </w:abstractNum>
  <w:abstractNum w:abstractNumId="29">
    <w:nsid w:val="2778762D"/>
    <w:multiLevelType w:val="singleLevel"/>
    <w:tmpl w:val="2778762D"/>
    <w:lvl w:ilvl="0" w:tentative="0">
      <w:start w:val="1"/>
      <w:numFmt w:val="upperLetter"/>
      <w:suff w:val="space"/>
      <w:lvlText w:val="%1."/>
      <w:lvlJc w:val="left"/>
    </w:lvl>
  </w:abstractNum>
  <w:abstractNum w:abstractNumId="30">
    <w:nsid w:val="39D17DBF"/>
    <w:multiLevelType w:val="singleLevel"/>
    <w:tmpl w:val="39D17DBF"/>
    <w:lvl w:ilvl="0" w:tentative="0">
      <w:start w:val="1"/>
      <w:numFmt w:val="upperLetter"/>
      <w:suff w:val="space"/>
      <w:lvlText w:val="%1."/>
      <w:lvlJc w:val="left"/>
    </w:lvl>
  </w:abstractNum>
  <w:abstractNum w:abstractNumId="31">
    <w:nsid w:val="3BA7DC22"/>
    <w:multiLevelType w:val="singleLevel"/>
    <w:tmpl w:val="3BA7DC22"/>
    <w:lvl w:ilvl="0" w:tentative="0">
      <w:start w:val="1"/>
      <w:numFmt w:val="upperLetter"/>
      <w:suff w:val="space"/>
      <w:lvlText w:val="%1."/>
      <w:lvlJc w:val="left"/>
    </w:lvl>
  </w:abstractNum>
  <w:abstractNum w:abstractNumId="32">
    <w:nsid w:val="493DB7CD"/>
    <w:multiLevelType w:val="singleLevel"/>
    <w:tmpl w:val="493DB7CD"/>
    <w:lvl w:ilvl="0" w:tentative="0">
      <w:start w:val="1"/>
      <w:numFmt w:val="upperLetter"/>
      <w:suff w:val="space"/>
      <w:lvlText w:val="%1."/>
      <w:lvlJc w:val="left"/>
    </w:lvl>
  </w:abstractNum>
  <w:num w:numId="1">
    <w:abstractNumId w:val="23"/>
  </w:num>
  <w:num w:numId="2">
    <w:abstractNumId w:val="21"/>
  </w:num>
  <w:num w:numId="3">
    <w:abstractNumId w:val="20"/>
  </w:num>
  <w:num w:numId="4">
    <w:abstractNumId w:val="19"/>
  </w:num>
  <w:num w:numId="5">
    <w:abstractNumId w:val="18"/>
  </w:num>
  <w:num w:numId="6">
    <w:abstractNumId w:val="22"/>
  </w:num>
  <w:num w:numId="7">
    <w:abstractNumId w:val="17"/>
  </w:num>
  <w:num w:numId="8">
    <w:abstractNumId w:val="16"/>
  </w:num>
  <w:num w:numId="9">
    <w:abstractNumId w:val="15"/>
  </w:num>
  <w:num w:numId="10">
    <w:abstractNumId w:val="14"/>
  </w:num>
  <w:num w:numId="11">
    <w:abstractNumId w:val="27"/>
  </w:num>
  <w:num w:numId="12">
    <w:abstractNumId w:val="25"/>
  </w:num>
  <w:num w:numId="13">
    <w:abstractNumId w:val="6"/>
  </w:num>
  <w:num w:numId="14">
    <w:abstractNumId w:val="29"/>
  </w:num>
  <w:num w:numId="15">
    <w:abstractNumId w:val="13"/>
  </w:num>
  <w:num w:numId="16">
    <w:abstractNumId w:val="7"/>
  </w:num>
  <w:num w:numId="17">
    <w:abstractNumId w:val="11"/>
  </w:num>
  <w:num w:numId="18">
    <w:abstractNumId w:val="8"/>
  </w:num>
  <w:num w:numId="19">
    <w:abstractNumId w:val="32"/>
  </w:num>
  <w:num w:numId="20">
    <w:abstractNumId w:val="2"/>
  </w:num>
  <w:num w:numId="21">
    <w:abstractNumId w:val="4"/>
  </w:num>
  <w:num w:numId="22">
    <w:abstractNumId w:val="28"/>
  </w:num>
  <w:num w:numId="23">
    <w:abstractNumId w:val="3"/>
  </w:num>
  <w:num w:numId="24">
    <w:abstractNumId w:val="30"/>
  </w:num>
  <w:num w:numId="25">
    <w:abstractNumId w:val="0"/>
  </w:num>
  <w:num w:numId="26">
    <w:abstractNumId w:val="31"/>
  </w:num>
  <w:num w:numId="27">
    <w:abstractNumId w:val="10"/>
  </w:num>
  <w:num w:numId="28">
    <w:abstractNumId w:val="5"/>
  </w:num>
  <w:num w:numId="29">
    <w:abstractNumId w:val="1"/>
  </w:num>
  <w:num w:numId="30">
    <w:abstractNumId w:val="24"/>
  </w:num>
  <w:num w:numId="31">
    <w:abstractNumId w:val="26"/>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A535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A535D"/>
    <w:rsid w:val="0DAA641A"/>
    <w:rsid w:val="102D1865"/>
    <w:rsid w:val="11D46298"/>
    <w:rsid w:val="19F56B9B"/>
    <w:rsid w:val="1ECD1D4F"/>
    <w:rsid w:val="23F04A6A"/>
    <w:rsid w:val="3E5C5967"/>
    <w:rsid w:val="45BD7440"/>
    <w:rsid w:val="6DAB48F9"/>
    <w:rsid w:val="6F7766C3"/>
    <w:rsid w:val="70FC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2021-12-04T07:32:00Z</dcterms:created>
  <dc:creator>hoang</dc:creator>
  <cp:lastModifiedBy>hoang</cp:lastModifiedBy>
  <dcterms:modified xsi:type="dcterms:W3CDTF">2021-12-06T07:38:33Z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B1B0B390E1454657AE820144A17C2A44</vt:lpwstr>
  </property>
</Properties>
</file>