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  <w:t>NỘI DUNG HỌC TRỰC TUYẾN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  <w:t>TUẦN LỄ TỪ 1/2/2021 ĐẾN 6/2/2021 - ĐỊA LÝ 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177800</wp:posOffset>
                </wp:positionV>
                <wp:extent cx="5354955" cy="666750"/>
                <wp:effectExtent l="6350" t="6350" r="10795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0780" y="1704975"/>
                          <a:ext cx="535495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.4pt;margin-top:14pt;height:52.5pt;width:421.65pt;z-index:-251657216;v-text-anchor:middle;mso-width-relative:page;mso-height-relative:page;" fillcolor="#F7BDA4 [3536]" filled="t" stroked="t" coordsize="21600,21600" arcsize="0.166666666666667" o:gfxdata="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CC&#10;0+IB1wAAAAgBAAAPAAAAAAAAAAEAIAAAACIAAABkcnMvZG93bnJldi54bWxQSwECFAAUAAAACACH&#10;TuJAnxLTbwkDAAC8BgAADgAAAAAAAAABACAAAAAmAQAAZHJzL2Uyb0RvYy54bWxQSwUGAAAAAAYA&#10;BgBZAQAAoQYAAAAA&#10;">
                <v:fill type="gradient" on="t" color2="#F8A581 [3376]" colors="0f #F7BDA4;32768f #F5B195;65536f #F8A581" focus="100%" focussize="0,0" rotate="t">
                  <o:fill type="gradientUnscaled" v:ext="backwardCompatible"/>
                </v:fill>
                <v:stroke weight="0.5pt" color="#ED7D31 [3205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36"/>
          <w:szCs w:val="36"/>
          <w:lang w:val="vi-VN"/>
        </w:rPr>
      </w:pPr>
      <w:r>
        <w:rPr>
          <w:rFonts w:hint="default" w:ascii="Times New Roman" w:hAnsi="Times New Roman" w:cs="Times New Roman"/>
          <w:b/>
          <w:bCs/>
          <w:color w:val="0000FF"/>
          <w:sz w:val="36"/>
          <w:szCs w:val="36"/>
          <w:lang w:val="vi-VN"/>
        </w:rPr>
        <w:t>BÀI 35: VÙNG ĐỒNG BẰNG SÔNG CỬU LONG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5080</wp:posOffset>
                </wp:positionV>
                <wp:extent cx="5524500" cy="4700270"/>
                <wp:effectExtent l="4445" t="5080" r="1460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2613660"/>
                          <a:ext cx="5524500" cy="470027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6.95pt;margin-top:0.4pt;height:370.1pt;width:435pt;z-index:-251656192;v-text-anchor:middle;mso-width-relative:page;mso-height-relative:page;" fillcolor="#81B861 [3280]" filled="t" stroked="t" coordsize="21600,21600" arcsize="0.166666666666667" o:gfxdata="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OZHPFjYAAAACAEAAA8AAAAAAAAAAQAgAAAAIgAAAGRycy9kb3ducmV2&#10;LnhtbFBLAQIUABQAAAAIAIdO4kA36NBiGQMAAL8GAAAOAAAAAAAAAAEAIAAAACcBAABkcnMvZTJv&#10;RG9jLnhtbFBLBQYAAAAABgAGAFkBAACyBgAAAAA=&#10;">
                <v:fill type="gradient" on="t" color2="#61A235 [3184]" colors="0f #81B861;32768f #6FB242;65536f #61A235" focus="100%" focussize="0,0" rotate="t">
                  <o:fill type="gradientUnscaled" v:ext="backwardCompatible"/>
                </v:fill>
                <v:stroke weight="0.5pt" color="#70AD47 [3209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FFFF0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FFFF00"/>
          <w:sz w:val="28"/>
          <w:szCs w:val="28"/>
          <w:lang w:val="vi-VN"/>
        </w:rPr>
        <w:t>TÌM HIỂU BÀI: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28"/>
          <w:szCs w:val="28"/>
          <w:lang w:val="vi-VN"/>
        </w:rPr>
        <w:t>Dựa vào sách giáo khoa, tập bản đồ, em hãy: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Xác định vị trí của vùng Đồng bằng sông Cửu Long?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Hãy kể tên các tỉnh và thành phố thuộc vùng ĐBSCL?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Cho biết các loại đất chính ở Đồng bằng sông Cửu Long và sự phân bố của chúng?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Nhận xét thế mạnh về tài nguyên thiên nhiên ở Đồng bằng sông Cửu Long để sản xuất lương thực, thực phẩm?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Nêu một số khó khăn chính về mặt tự nhiên ở Đồng bằng sông Cửu Long?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Biện pháp để khắc phục những khó khăn do thiên nhiên mang lại?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Vùng Đồng bằng sông Cửu Long bao gồm những dân tộc nào sinh sống?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FF"/>
          <w:sz w:val="28"/>
          <w:szCs w:val="28"/>
          <w:lang w:val="vi-V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sz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-364490</wp:posOffset>
                </wp:positionV>
                <wp:extent cx="6413500" cy="6170295"/>
                <wp:effectExtent l="4445" t="4445" r="20955" b="1651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7735" y="1417955"/>
                          <a:ext cx="6413500" cy="61702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6pt;margin-top:-28.7pt;height:485.85pt;width:505pt;z-index:-251655168;v-text-anchor:middle;mso-width-relative:page;mso-height-relative:page;" fillcolor="#FFDD9C [3536]" filled="t" stroked="t" coordsize="21600,21600" arcsize="0.166666666666667" o:gfxdata="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CWCTJtkA&#10;AAALAQAADwAAAAAAAAABACAAAAAiAAAAZHJzL2Rvd25yZXYueG1sUEsBAhQAFAAAAAgAh07iQAJ5&#10;nV0CAwAAvAYAAA4AAAAAAAAAAQAgAAAAKAEAAGRycy9lMm9Eb2MueG1sUEsFBgAAAAAGAAYAWQEA&#10;AJwGAAAAAA==&#10;">
                <v:fill type="gradient" on="t" color2="#FFD479 [3376]" colors="0f #FFDD9C;32768f #FFD78E;65536f #FFD479" focus="100%" focussize="0,0" rotate="t">
                  <o:fill type="gradientUnscaled" v:ext="backwardCompatible"/>
                </v:fill>
                <v:stroke weight="0.5pt" color="#FFC000 [3207]" miterlimit="8" joinstyle="miter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  <w:t xml:space="preserve">NỘI DUNG BÀI HỌC: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  <w:t>I. Điều kiện tự nhiên và tài nguyên thiên nhiên: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>- Địa hình thấp, bằng phẳng.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>- Khí hậu cận xích đạo, nóng, ẩm, quanh năm.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>- Sông ngòi: nguồn nước phong phú. Đặc biệt vai trò to lớn của sông Cửu Long đối với hoạt động kinh tế người dân trong vùng.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>- Tài nguyên đa dạng, phong phú cả ở trên cạn và ở dưới nước: đất, rừng, biển, thủy hải sản…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  <w:t xml:space="preserve"> * Khó khăn: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>- Diện tích đất phèn, đất mặn cần được cải tạo.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>- Lũ, lụt vào mùa mưa, thiếu nước mùa khô, xâm nhập mặn.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7E0145"/>
          <w:sz w:val="28"/>
          <w:szCs w:val="28"/>
          <w:lang w:val="vi-VN"/>
        </w:rPr>
        <w:t>II. Đặc điểm dân cư - xã hội: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>- Là vùng đông dân, mật độ dân số tương đối cao.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>- Gồm có các dân tộc: Kinh, Khơ-me, Chăm, Hoa…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color w:val="7E0145"/>
          <w:sz w:val="28"/>
          <w:szCs w:val="28"/>
          <w:lang w:val="vi-VN"/>
        </w:rPr>
        <w:t>- Người dân thích ứng nhanh, linh hoạt với sản xuất hàng hóa kinh tế thị trường.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cs="Times New Roman"/>
          <w:b/>
          <w:bCs/>
          <w:color w:val="7E0145"/>
          <w:sz w:val="36"/>
          <w:szCs w:val="36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cs="Times New Roman"/>
          <w:b/>
          <w:bCs/>
          <w:color w:val="7E0145"/>
          <w:sz w:val="36"/>
          <w:szCs w:val="36"/>
          <w:lang w:val="vi-V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center"/>
        <w:textAlignment w:val="auto"/>
        <w:rPr>
          <w:rFonts w:hint="default" w:ascii="Times New Roman" w:hAnsi="Times New Roman" w:cs="Times New Roman"/>
          <w:b/>
          <w:bCs/>
          <w:color w:val="0000FF"/>
          <w:sz w:val="36"/>
          <w:szCs w:val="36"/>
          <w:lang w:val="vi-VN"/>
        </w:rPr>
      </w:pPr>
      <w:r>
        <w:rPr>
          <w:rFonts w:hint="default" w:ascii="Times New Roman" w:hAnsi="Times New Roman" w:cs="Times New Roman"/>
          <w:b/>
          <w:bCs/>
          <w:color w:val="7E0145"/>
          <w:sz w:val="36"/>
          <w:szCs w:val="36"/>
          <w:lang w:val="vi-VN"/>
        </w:rPr>
        <w:t>BÀI TẬP LÀM VÀO VỞ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i/>
          <w:iCs/>
          <w:color w:val="7E0145"/>
          <w:sz w:val="28"/>
          <w:szCs w:val="28"/>
          <w:lang w:val="vi-VN"/>
        </w:rPr>
        <w:t>Dựa vào tập bản đồ Địa lí 9 trang 28, 29 và nội dung bài học, em hãy: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 xml:space="preserve">1. Nêu tên các tỉnh, thành của vùng Đồng bằng sông Cửu Long.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 xml:space="preserve">2. Nêu tên các dòng sông, dòng kênh của vùng Đồng bằng sông Cửu Long.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3. Sông ngòi của vùng Đồng bằng sông Cửu Long có ý nghĩa như thế nào trong đời sống kinh tế người dân?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4. Nêu tên các dòng kênh vùng Đồng bằng sông Cửu Long.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5. Liệt kê tên các đảo của vùng Đồng bằng sông Cửu Long.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7E0145"/>
          <w:sz w:val="28"/>
          <w:szCs w:val="28"/>
          <w:lang w:val="vi-VN"/>
        </w:rPr>
        <w:t>6. Liệt kê tên các vườn quốc gia của vùng Đồng bằng sông Cửu Long.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vi-V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31D4EA"/>
    <w:multiLevelType w:val="singleLevel"/>
    <w:tmpl w:val="F031D4E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67AF525"/>
    <w:multiLevelType w:val="singleLevel"/>
    <w:tmpl w:val="267AF525"/>
    <w:lvl w:ilvl="0" w:tentative="0">
      <w:start w:val="1"/>
      <w:numFmt w:val="upperLetter"/>
      <w:suff w:val="space"/>
      <w:lvlText w:val="%1."/>
      <w:lvlJc w:val="left"/>
    </w:lvl>
  </w:abstractNum>
  <w:abstractNum w:abstractNumId="2">
    <w:nsid w:val="53AE73F9"/>
    <w:multiLevelType w:val="singleLevel"/>
    <w:tmpl w:val="53AE73F9"/>
    <w:lvl w:ilvl="0" w:tentative="0">
      <w:start w:val="2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045CE"/>
    <w:rsid w:val="09313388"/>
    <w:rsid w:val="208045CE"/>
    <w:rsid w:val="31F0363C"/>
    <w:rsid w:val="3D8F5E22"/>
    <w:rsid w:val="46C402B9"/>
    <w:rsid w:val="5E624750"/>
    <w:rsid w:val="7B6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Office_11.2.0.9937_F1E327BC-269C-435d-A152-05C5408002CA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2021-02-01T11:10:00Z</dcterms:created>
  <dc:creator>hoang</dc:creator>
  <cp:lastModifiedBy>hoang</cp:lastModifiedBy>
  <dcterms:modified xsi:type="dcterms:W3CDTF">2021-02-01T11:52:55Z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