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53" w:rsidRPr="00A027C3" w:rsidRDefault="00A027C3" w:rsidP="00A027C3">
      <w:pPr>
        <w:jc w:val="center"/>
        <w:rPr>
          <w:rFonts w:ascii="Times New Roman" w:hAnsi="Times New Roman" w:cs="Times New Roman"/>
          <w:b/>
          <w:sz w:val="28"/>
          <w:szCs w:val="28"/>
        </w:rPr>
      </w:pPr>
      <w:r>
        <w:rPr>
          <w:rFonts w:ascii="Times New Roman" w:hAnsi="Times New Roman" w:cs="Times New Roman"/>
          <w:b/>
          <w:bCs/>
          <w:sz w:val="28"/>
          <w:szCs w:val="28"/>
        </w:rPr>
        <w:t>BÀI 11</w:t>
      </w:r>
    </w:p>
    <w:p w:rsidR="00AC7A53" w:rsidRPr="00A027C3" w:rsidRDefault="00AC7A53" w:rsidP="00A027C3">
      <w:pPr>
        <w:jc w:val="center"/>
        <w:rPr>
          <w:rFonts w:ascii="Times New Roman" w:hAnsi="Times New Roman" w:cs="Times New Roman"/>
          <w:b/>
          <w:sz w:val="28"/>
          <w:szCs w:val="28"/>
        </w:rPr>
      </w:pPr>
      <w:r w:rsidRPr="00A027C3">
        <w:rPr>
          <w:rFonts w:ascii="Times New Roman" w:hAnsi="Times New Roman" w:cs="Times New Roman"/>
          <w:b/>
          <w:sz w:val="28"/>
          <w:szCs w:val="28"/>
        </w:rPr>
        <w:t>CÁC NƯỚC ĐỘNG NAM Á CUỐI TK XIX – ĐẦU TK XX</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b/>
          <w:bCs/>
          <w:sz w:val="28"/>
          <w:szCs w:val="28"/>
        </w:rPr>
        <w:t>I. QUÁ TRÌNH XÂM LƯỢC CỦA CHỦ NGHĨA THỰC DÂN Ở CÁC NƯỚC ĐÔNG NAM Á</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b/>
          <w:bCs/>
          <w:sz w:val="28"/>
          <w:szCs w:val="28"/>
        </w:rPr>
        <w:t>1. Nguyên nhân:</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sz w:val="28"/>
          <w:szCs w:val="28"/>
          <w:lang w:val="nl-NL"/>
        </w:rPr>
        <w:t>- Các nước tư bản phát triển cần thị trường, nguyên liệu và nhân công.</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sz w:val="28"/>
          <w:szCs w:val="28"/>
        </w:rPr>
        <w:t>- Đông Nam Á : Có vị trí địa lí quan trọng. Giàu tài nguyên thiên nhiên. Chế độ phong kiến suy yếu.</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b/>
          <w:bCs/>
          <w:sz w:val="28"/>
          <w:szCs w:val="28"/>
        </w:rPr>
        <w:t>2.  Quá trình xâm lược:</w:t>
      </w:r>
    </w:p>
    <w:p w:rsidR="00AC7A53" w:rsidRDefault="00AC7A53" w:rsidP="00AC7A53">
      <w:pPr>
        <w:rPr>
          <w:rFonts w:ascii="Times New Roman" w:hAnsi="Times New Roman" w:cs="Times New Roman"/>
          <w:sz w:val="28"/>
          <w:szCs w:val="28"/>
        </w:rPr>
      </w:pPr>
      <w:r w:rsidRPr="00AC7A53">
        <w:rPr>
          <w:rFonts w:ascii="Times New Roman" w:hAnsi="Times New Roman" w:cs="Times New Roman"/>
          <w:sz w:val="28"/>
          <w:szCs w:val="28"/>
        </w:rPr>
        <w:t>Từ nửa cuối thế kỉ XIX, tư bản phương Tây đẩy mạnh và hoàn thành xâm lược Đông Nam Á. (Anh chiếm Mã Lai, Miến Điện, Pháp chiếm Việt Nam, Lào, Cam-pu-chia;Tây Ban Nha rồi Mĩ chiếm Phi-líp-pin; Hà Lan và Bồ Đào Nha thôn tính In-đô-nê-xi-a;chỉ có Xiêm thoát khỏi tình trạng là nước thuộc địa).</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b/>
          <w:bCs/>
          <w:sz w:val="28"/>
          <w:szCs w:val="28"/>
        </w:rPr>
        <w:t>II. PHONG TRÀO ĐẤU TRANH GIẢI PHÓNG DÂN TỘC</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b/>
          <w:bCs/>
          <w:sz w:val="28"/>
          <w:szCs w:val="28"/>
        </w:rPr>
        <w:t>1. Nguyên nhân:</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sz w:val="28"/>
          <w:szCs w:val="28"/>
          <w:lang w:val="nl-NL"/>
        </w:rPr>
        <w:t xml:space="preserve"> Chủ nghĩa thực dân thi hành chính sách bóc lột và thống trị hà khắc.</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sz w:val="28"/>
          <w:szCs w:val="28"/>
          <w:lang w:val="nl-NL"/>
        </w:rPr>
        <w:t>→ Mâu thuẫn thuộc địa với thực dân gay gắt.</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sz w:val="28"/>
          <w:szCs w:val="28"/>
          <w:lang w:val="nl-NL"/>
        </w:rPr>
        <w:t>=&gt; phong trào đấu tranh bùng nổ.</w:t>
      </w:r>
    </w:p>
    <w:p w:rsidR="00AC7A53" w:rsidRDefault="00AC7A53" w:rsidP="00AC7A53">
      <w:pPr>
        <w:rPr>
          <w:rFonts w:ascii="Times New Roman" w:hAnsi="Times New Roman" w:cs="Times New Roman"/>
          <w:b/>
          <w:bCs/>
          <w:sz w:val="28"/>
          <w:szCs w:val="28"/>
        </w:rPr>
      </w:pPr>
      <w:r w:rsidRPr="00AC7A53">
        <w:rPr>
          <w:rFonts w:ascii="Times New Roman" w:hAnsi="Times New Roman" w:cs="Times New Roman"/>
          <w:b/>
          <w:bCs/>
          <w:sz w:val="28"/>
          <w:szCs w:val="28"/>
        </w:rPr>
        <w:t>2. Phong trào đấu tranh giải phóng dân tộc:</w:t>
      </w:r>
    </w:p>
    <w:tbl>
      <w:tblPr>
        <w:tblW w:w="14400" w:type="dxa"/>
        <w:tblCellMar>
          <w:left w:w="0" w:type="dxa"/>
          <w:right w:w="0" w:type="dxa"/>
        </w:tblCellMar>
        <w:tblLook w:val="0600" w:firstRow="0" w:lastRow="0" w:firstColumn="0" w:lastColumn="0" w:noHBand="1" w:noVBand="1"/>
      </w:tblPr>
      <w:tblGrid>
        <w:gridCol w:w="1772"/>
        <w:gridCol w:w="1276"/>
        <w:gridCol w:w="4111"/>
        <w:gridCol w:w="7241"/>
      </w:tblGrid>
      <w:tr w:rsidR="002A0441" w:rsidRPr="002A0441" w:rsidTr="002A0441">
        <w:trPr>
          <w:trHeight w:val="895"/>
        </w:trPr>
        <w:tc>
          <w:tcPr>
            <w:tcW w:w="1772" w:type="dxa"/>
            <w:tcBorders>
              <w:top w:val="single" w:sz="8" w:space="0" w:color="000000"/>
              <w:left w:val="single" w:sz="8" w:space="0" w:color="000000"/>
              <w:bottom w:val="single" w:sz="8" w:space="0" w:color="000000"/>
              <w:right w:val="single" w:sz="8" w:space="0" w:color="000000"/>
            </w:tcBorders>
            <w:shd w:val="clear" w:color="auto" w:fill="99FFCC"/>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t>Tên nước</w:t>
            </w:r>
          </w:p>
        </w:tc>
        <w:tc>
          <w:tcPr>
            <w:tcW w:w="1276" w:type="dxa"/>
            <w:tcBorders>
              <w:top w:val="single" w:sz="8" w:space="0" w:color="000000"/>
              <w:left w:val="single" w:sz="8" w:space="0" w:color="000000"/>
              <w:bottom w:val="single" w:sz="8" w:space="0" w:color="000000"/>
              <w:right w:val="single" w:sz="8" w:space="0" w:color="000000"/>
            </w:tcBorders>
            <w:shd w:val="clear" w:color="auto" w:fill="99FFCC"/>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t>Thời gian</w:t>
            </w:r>
          </w:p>
        </w:tc>
        <w:tc>
          <w:tcPr>
            <w:tcW w:w="4111" w:type="dxa"/>
            <w:tcBorders>
              <w:top w:val="single" w:sz="8" w:space="0" w:color="000000"/>
              <w:left w:val="single" w:sz="8" w:space="0" w:color="000000"/>
              <w:bottom w:val="single" w:sz="8" w:space="0" w:color="000000"/>
              <w:right w:val="single" w:sz="8" w:space="0" w:color="000000"/>
            </w:tcBorders>
            <w:shd w:val="clear" w:color="auto" w:fill="99FFCC"/>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t>Phong trào tiêu biểu</w:t>
            </w:r>
          </w:p>
        </w:tc>
        <w:tc>
          <w:tcPr>
            <w:tcW w:w="7241" w:type="dxa"/>
            <w:tcBorders>
              <w:top w:val="single" w:sz="8" w:space="0" w:color="000000"/>
              <w:left w:val="single" w:sz="8" w:space="0" w:color="000000"/>
              <w:bottom w:val="single" w:sz="8" w:space="0" w:color="000000"/>
              <w:right w:val="single" w:sz="8" w:space="0" w:color="000000"/>
            </w:tcBorders>
            <w:shd w:val="clear" w:color="auto" w:fill="99FFCC"/>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t>Thành quả bước đầu</w:t>
            </w:r>
          </w:p>
        </w:tc>
      </w:tr>
      <w:tr w:rsidR="002A0441" w:rsidRPr="002A0441" w:rsidTr="002A0441">
        <w:trPr>
          <w:trHeight w:val="1835"/>
        </w:trPr>
        <w:tc>
          <w:tcPr>
            <w:tcW w:w="1772" w:type="dxa"/>
            <w:tcBorders>
              <w:top w:val="single" w:sz="8" w:space="0" w:color="000000"/>
              <w:left w:val="single" w:sz="8" w:space="0" w:color="000000"/>
              <w:bottom w:val="single" w:sz="8" w:space="0" w:color="000000"/>
              <w:right w:val="single" w:sz="8" w:space="0" w:color="000000"/>
            </w:tcBorders>
            <w:shd w:val="clear" w:color="auto" w:fill="FFFF66"/>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t>In-đô-nê-xia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1905</w:t>
            </w: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1908</w:t>
            </w:r>
          </w:p>
          <w:p w:rsidR="002A0441" w:rsidRPr="002A0441" w:rsidRDefault="002A0441" w:rsidP="002A0441">
            <w:pPr>
              <w:rPr>
                <w:rFonts w:ascii="Times New Roman" w:hAnsi="Times New Roman" w:cs="Times New Roman"/>
                <w:sz w:val="28"/>
                <w:szCs w:val="28"/>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rPr>
              <w:t>Các công đoàn thành lập</w:t>
            </w: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rPr>
              <w:t>Hội liên hiệp CN Indonexia ra đời</w:t>
            </w:r>
          </w:p>
          <w:p w:rsidR="002A0441" w:rsidRPr="002A0441" w:rsidRDefault="002A0441" w:rsidP="002A0441">
            <w:pPr>
              <w:rPr>
                <w:rFonts w:ascii="Times New Roman" w:hAnsi="Times New Roman" w:cs="Times New Roman"/>
                <w:sz w:val="28"/>
                <w:szCs w:val="28"/>
              </w:rPr>
            </w:pPr>
          </w:p>
        </w:tc>
        <w:tc>
          <w:tcPr>
            <w:tcW w:w="7241"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Default="002A0441" w:rsidP="002A0441">
            <w:pPr>
              <w:rPr>
                <w:rFonts w:ascii="Times New Roman" w:hAnsi="Times New Roman" w:cs="Times New Roman"/>
                <w:sz w:val="28"/>
                <w:szCs w:val="28"/>
                <w:lang w:val="nl-NL"/>
              </w:rPr>
            </w:pPr>
            <w:r w:rsidRPr="002A0441">
              <w:rPr>
                <w:rFonts w:ascii="Times New Roman" w:hAnsi="Times New Roman" w:cs="Times New Roman"/>
                <w:sz w:val="28"/>
                <w:szCs w:val="28"/>
                <w:lang w:val="nl-NL"/>
              </w:rPr>
              <w:t xml:space="preserve">- 1920 Đảng cộng sản </w:t>
            </w: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In-đô-nê-xia được thành lập.</w:t>
            </w:r>
          </w:p>
          <w:p w:rsidR="002A0441" w:rsidRPr="002A0441" w:rsidRDefault="002A0441" w:rsidP="002A0441">
            <w:pPr>
              <w:rPr>
                <w:rFonts w:ascii="Times New Roman" w:hAnsi="Times New Roman" w:cs="Times New Roman"/>
                <w:sz w:val="28"/>
                <w:szCs w:val="28"/>
              </w:rPr>
            </w:pPr>
          </w:p>
        </w:tc>
      </w:tr>
      <w:tr w:rsidR="002A0441" w:rsidRPr="002A0441" w:rsidTr="002A0441">
        <w:trPr>
          <w:trHeight w:val="880"/>
        </w:trPr>
        <w:tc>
          <w:tcPr>
            <w:tcW w:w="1772" w:type="dxa"/>
            <w:tcBorders>
              <w:top w:val="single" w:sz="8" w:space="0" w:color="000000"/>
              <w:left w:val="single" w:sz="8" w:space="0" w:color="000000"/>
              <w:bottom w:val="single" w:sz="8" w:space="0" w:color="000000"/>
              <w:right w:val="single" w:sz="8" w:space="0" w:color="000000"/>
            </w:tcBorders>
            <w:shd w:val="clear" w:color="auto" w:fill="FFFF66"/>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lastRenderedPageBreak/>
              <w:t>Phi-lip-pin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1896-1898</w:t>
            </w:r>
          </w:p>
          <w:p w:rsidR="002A0441" w:rsidRPr="002A0441" w:rsidRDefault="002A0441" w:rsidP="002A0441">
            <w:pPr>
              <w:rPr>
                <w:rFonts w:ascii="Times New Roman" w:hAnsi="Times New Roman" w:cs="Times New Roman"/>
                <w:sz w:val="28"/>
                <w:szCs w:val="28"/>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Cách mạng bùng nổ ở Phi-lip-pin</w:t>
            </w:r>
          </w:p>
          <w:p w:rsidR="002A0441" w:rsidRPr="002A0441" w:rsidRDefault="002A0441" w:rsidP="002A0441">
            <w:pPr>
              <w:rPr>
                <w:rFonts w:ascii="Times New Roman" w:hAnsi="Times New Roman" w:cs="Times New Roman"/>
                <w:sz w:val="28"/>
                <w:szCs w:val="28"/>
              </w:rPr>
            </w:pPr>
          </w:p>
        </w:tc>
        <w:tc>
          <w:tcPr>
            <w:tcW w:w="7241"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NướcCH Phi-líp-pin ra đời</w:t>
            </w:r>
          </w:p>
        </w:tc>
      </w:tr>
      <w:tr w:rsidR="002A0441" w:rsidRPr="002A0441" w:rsidTr="002A0441">
        <w:trPr>
          <w:trHeight w:val="928"/>
        </w:trPr>
        <w:tc>
          <w:tcPr>
            <w:tcW w:w="1772" w:type="dxa"/>
            <w:tcBorders>
              <w:top w:val="single" w:sz="8" w:space="0" w:color="000000"/>
              <w:left w:val="single" w:sz="8" w:space="0" w:color="000000"/>
              <w:bottom w:val="single" w:sz="8" w:space="0" w:color="000000"/>
              <w:right w:val="single" w:sz="8" w:space="0" w:color="000000"/>
            </w:tcBorders>
            <w:shd w:val="clear" w:color="auto" w:fill="FFFF66"/>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t>Cam-pu-chia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1863-1868</w:t>
            </w: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1866-1867</w:t>
            </w:r>
          </w:p>
          <w:p w:rsidR="002A0441" w:rsidRPr="002A0441" w:rsidRDefault="002A0441" w:rsidP="002A0441">
            <w:pPr>
              <w:rPr>
                <w:rFonts w:ascii="Times New Roman" w:hAnsi="Times New Roman" w:cs="Times New Roman"/>
                <w:sz w:val="28"/>
                <w:szCs w:val="28"/>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 Khởi nghĩa ở Ta-Keo</w:t>
            </w:r>
          </w:p>
          <w:p w:rsidR="002A0441" w:rsidRDefault="002A0441" w:rsidP="002A0441">
            <w:pPr>
              <w:rPr>
                <w:rFonts w:ascii="Times New Roman" w:hAnsi="Times New Roman" w:cs="Times New Roman"/>
                <w:sz w:val="28"/>
                <w:szCs w:val="28"/>
                <w:lang w:val="nl-NL"/>
              </w:rPr>
            </w:pP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 Khởi nghĩa ở Cra-chê</w:t>
            </w:r>
          </w:p>
          <w:p w:rsidR="002A0441" w:rsidRPr="002A0441" w:rsidRDefault="002A0441" w:rsidP="002A0441">
            <w:pPr>
              <w:rPr>
                <w:rFonts w:ascii="Times New Roman" w:hAnsi="Times New Roman" w:cs="Times New Roman"/>
                <w:sz w:val="28"/>
                <w:szCs w:val="28"/>
              </w:rPr>
            </w:pPr>
          </w:p>
        </w:tc>
        <w:tc>
          <w:tcPr>
            <w:tcW w:w="7241" w:type="dxa"/>
            <w:tcBorders>
              <w:top w:val="single" w:sz="8" w:space="0" w:color="000000"/>
              <w:left w:val="single" w:sz="8" w:space="0" w:color="000000"/>
              <w:bottom w:val="nil"/>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 Gây cho Pháp nhiều tổn thất.</w:t>
            </w: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 Bước đầu thành lập liên minh chống Pháp.</w:t>
            </w:r>
          </w:p>
          <w:p w:rsidR="002A0441" w:rsidRPr="002A0441" w:rsidRDefault="002A0441" w:rsidP="002A0441">
            <w:pPr>
              <w:rPr>
                <w:rFonts w:ascii="Times New Roman" w:hAnsi="Times New Roman" w:cs="Times New Roman"/>
                <w:sz w:val="28"/>
                <w:szCs w:val="28"/>
              </w:rPr>
            </w:pPr>
          </w:p>
        </w:tc>
      </w:tr>
      <w:tr w:rsidR="002A0441" w:rsidRPr="002A0441" w:rsidTr="002A0441">
        <w:trPr>
          <w:trHeight w:val="1759"/>
        </w:trPr>
        <w:tc>
          <w:tcPr>
            <w:tcW w:w="1772" w:type="dxa"/>
            <w:tcBorders>
              <w:top w:val="single" w:sz="8" w:space="0" w:color="000000"/>
              <w:left w:val="single" w:sz="8" w:space="0" w:color="000000"/>
              <w:bottom w:val="single" w:sz="8" w:space="0" w:color="000000"/>
              <w:right w:val="single" w:sz="8" w:space="0" w:color="000000"/>
            </w:tcBorders>
            <w:shd w:val="clear" w:color="auto" w:fill="FFFF66"/>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t>Lào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1901</w:t>
            </w:r>
          </w:p>
          <w:p w:rsidR="002A0441" w:rsidRDefault="002A0441" w:rsidP="002A0441">
            <w:pPr>
              <w:rPr>
                <w:rFonts w:ascii="Times New Roman" w:hAnsi="Times New Roman" w:cs="Times New Roman"/>
                <w:sz w:val="28"/>
                <w:szCs w:val="28"/>
                <w:lang w:val="nl-NL"/>
              </w:rPr>
            </w:pP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1901-1907</w:t>
            </w:r>
          </w:p>
          <w:p w:rsidR="002A0441" w:rsidRPr="002A0441" w:rsidRDefault="002A0441" w:rsidP="002A0441">
            <w:pPr>
              <w:rPr>
                <w:rFonts w:ascii="Times New Roman" w:hAnsi="Times New Roman" w:cs="Times New Roman"/>
                <w:sz w:val="28"/>
                <w:szCs w:val="28"/>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 Đấu tranh vũ trang ở Xa-va-na-khét.</w:t>
            </w: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 Khởi nghĩa ở cao nguyên Bô-lô-ven</w:t>
            </w:r>
          </w:p>
        </w:tc>
        <w:tc>
          <w:tcPr>
            <w:tcW w:w="7241" w:type="dxa"/>
            <w:tcBorders>
              <w:top w:val="nil"/>
              <w:left w:val="single" w:sz="8" w:space="0" w:color="000000"/>
              <w:bottom w:val="nil"/>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p>
        </w:tc>
      </w:tr>
      <w:tr w:rsidR="002A0441" w:rsidRPr="002A0441" w:rsidTr="002A0441">
        <w:trPr>
          <w:trHeight w:val="992"/>
        </w:trPr>
        <w:tc>
          <w:tcPr>
            <w:tcW w:w="1772" w:type="dxa"/>
            <w:tcBorders>
              <w:top w:val="single" w:sz="8" w:space="0" w:color="000000"/>
              <w:left w:val="single" w:sz="8" w:space="0" w:color="000000"/>
              <w:bottom w:val="single" w:sz="8" w:space="0" w:color="000000"/>
              <w:right w:val="single" w:sz="8" w:space="0" w:color="000000"/>
            </w:tcBorders>
            <w:shd w:val="clear" w:color="auto" w:fill="FFFF66"/>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t>Việt Nam</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1885-1896</w:t>
            </w: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1884-1913</w:t>
            </w:r>
          </w:p>
          <w:p w:rsidR="002A0441" w:rsidRPr="002A0441" w:rsidRDefault="002A0441" w:rsidP="002A0441">
            <w:pPr>
              <w:rPr>
                <w:rFonts w:ascii="Times New Roman" w:hAnsi="Times New Roman" w:cs="Times New Roman"/>
                <w:sz w:val="28"/>
                <w:szCs w:val="28"/>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 Phong trào Cần  Vương</w:t>
            </w:r>
          </w:p>
          <w:p w:rsidR="002A0441" w:rsidRDefault="002A0441" w:rsidP="002A0441">
            <w:pPr>
              <w:rPr>
                <w:rFonts w:ascii="Times New Roman" w:hAnsi="Times New Roman" w:cs="Times New Roman"/>
                <w:sz w:val="28"/>
                <w:szCs w:val="28"/>
                <w:lang w:val="nl-NL"/>
              </w:rPr>
            </w:pPr>
          </w:p>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 Khởi nghĩa Yên Thế</w:t>
            </w:r>
          </w:p>
          <w:p w:rsidR="002A0441" w:rsidRPr="002A0441" w:rsidRDefault="002A0441" w:rsidP="002A0441">
            <w:pPr>
              <w:rPr>
                <w:rFonts w:ascii="Times New Roman" w:hAnsi="Times New Roman" w:cs="Times New Roman"/>
                <w:sz w:val="28"/>
                <w:szCs w:val="28"/>
              </w:rPr>
            </w:pPr>
          </w:p>
        </w:tc>
        <w:tc>
          <w:tcPr>
            <w:tcW w:w="7241" w:type="dxa"/>
            <w:tcBorders>
              <w:top w:val="nil"/>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p>
        </w:tc>
      </w:tr>
      <w:tr w:rsidR="002A0441" w:rsidRPr="002A0441" w:rsidTr="002A0441">
        <w:trPr>
          <w:trHeight w:val="726"/>
        </w:trPr>
        <w:tc>
          <w:tcPr>
            <w:tcW w:w="1772" w:type="dxa"/>
            <w:tcBorders>
              <w:top w:val="single" w:sz="8" w:space="0" w:color="000000"/>
              <w:left w:val="single" w:sz="8" w:space="0" w:color="000000"/>
              <w:bottom w:val="single" w:sz="8" w:space="0" w:color="000000"/>
              <w:right w:val="single" w:sz="8" w:space="0" w:color="000000"/>
            </w:tcBorders>
            <w:shd w:val="clear" w:color="auto" w:fill="FFFF66"/>
            <w:tcMar>
              <w:top w:w="15" w:type="dxa"/>
              <w:left w:w="71" w:type="dxa"/>
              <w:bottom w:w="0" w:type="dxa"/>
              <w:right w:w="71" w:type="dxa"/>
            </w:tcMar>
            <w:hideMark/>
          </w:tcPr>
          <w:p w:rsidR="00000000" w:rsidRPr="002A0441" w:rsidRDefault="002A0441" w:rsidP="002A0441">
            <w:pPr>
              <w:rPr>
                <w:rFonts w:ascii="Times New Roman" w:hAnsi="Times New Roman" w:cs="Times New Roman"/>
                <w:sz w:val="28"/>
                <w:szCs w:val="28"/>
              </w:rPr>
            </w:pPr>
            <w:r w:rsidRPr="002A0441">
              <w:rPr>
                <w:rFonts w:ascii="Times New Roman" w:hAnsi="Times New Roman" w:cs="Times New Roman"/>
                <w:b/>
                <w:bCs/>
                <w:sz w:val="28"/>
                <w:szCs w:val="28"/>
                <w:u w:val="single"/>
                <w:lang w:val="nl-NL"/>
              </w:rPr>
              <w:t>Miến Điện</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1885</w:t>
            </w:r>
          </w:p>
          <w:p w:rsidR="002A0441" w:rsidRPr="002A0441" w:rsidRDefault="002A0441" w:rsidP="002A0441">
            <w:pPr>
              <w:rPr>
                <w:rFonts w:ascii="Times New Roman" w:hAnsi="Times New Roman" w:cs="Times New Roman"/>
                <w:sz w:val="28"/>
                <w:szCs w:val="28"/>
              </w:rPr>
            </w:pP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 Kháng chiến chống TD Anh</w:t>
            </w:r>
          </w:p>
          <w:p w:rsidR="002A0441" w:rsidRPr="002A0441" w:rsidRDefault="002A0441" w:rsidP="002A0441">
            <w:pPr>
              <w:rPr>
                <w:rFonts w:ascii="Times New Roman" w:hAnsi="Times New Roman" w:cs="Times New Roman"/>
                <w:sz w:val="28"/>
                <w:szCs w:val="28"/>
              </w:rPr>
            </w:pPr>
          </w:p>
        </w:tc>
        <w:tc>
          <w:tcPr>
            <w:tcW w:w="7241"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rsidR="002A0441" w:rsidRPr="002A0441" w:rsidRDefault="002A0441" w:rsidP="002A0441">
            <w:pPr>
              <w:rPr>
                <w:rFonts w:ascii="Times New Roman" w:hAnsi="Times New Roman" w:cs="Times New Roman"/>
                <w:sz w:val="28"/>
                <w:szCs w:val="28"/>
              </w:rPr>
            </w:pPr>
            <w:r w:rsidRPr="002A0441">
              <w:rPr>
                <w:rFonts w:ascii="Times New Roman" w:hAnsi="Times New Roman" w:cs="Times New Roman"/>
                <w:sz w:val="28"/>
                <w:szCs w:val="28"/>
                <w:lang w:val="nl-NL"/>
              </w:rPr>
              <w:t>Cổ vũ tinh thần đấu tranh</w:t>
            </w:r>
          </w:p>
          <w:p w:rsidR="002A0441" w:rsidRPr="002A0441" w:rsidRDefault="002A0441" w:rsidP="002A0441">
            <w:pPr>
              <w:rPr>
                <w:rFonts w:ascii="Times New Roman" w:hAnsi="Times New Roman" w:cs="Times New Roman"/>
                <w:sz w:val="28"/>
                <w:szCs w:val="28"/>
              </w:rPr>
            </w:pPr>
            <w:bookmarkStart w:id="0" w:name="_GoBack"/>
            <w:bookmarkEnd w:id="0"/>
          </w:p>
        </w:tc>
      </w:tr>
    </w:tbl>
    <w:p w:rsidR="002A0441" w:rsidRPr="00AC7A53" w:rsidRDefault="002A0441" w:rsidP="00AC7A53">
      <w:pPr>
        <w:rPr>
          <w:rFonts w:ascii="Times New Roman" w:hAnsi="Times New Roman" w:cs="Times New Roman"/>
          <w:sz w:val="28"/>
          <w:szCs w:val="28"/>
        </w:rPr>
      </w:pPr>
    </w:p>
    <w:p w:rsidR="00AC7A53" w:rsidRPr="00AC7A53" w:rsidRDefault="00AC7A53" w:rsidP="00AC7A53">
      <w:pPr>
        <w:rPr>
          <w:rFonts w:ascii="Times New Roman" w:hAnsi="Times New Roman" w:cs="Times New Roman"/>
          <w:sz w:val="28"/>
          <w:szCs w:val="28"/>
        </w:rPr>
      </w:pPr>
    </w:p>
    <w:p w:rsidR="00B80BBF" w:rsidRDefault="00B80BBF">
      <w:pPr>
        <w:rPr>
          <w:rFonts w:ascii="Times New Roman" w:hAnsi="Times New Roman" w:cs="Times New Roman"/>
          <w:sz w:val="28"/>
          <w:szCs w:val="28"/>
        </w:rPr>
      </w:pPr>
    </w:p>
    <w:p w:rsidR="00AC7A53" w:rsidRDefault="00AC7A53">
      <w:pPr>
        <w:rPr>
          <w:rFonts w:ascii="Times New Roman" w:hAnsi="Times New Roman" w:cs="Times New Roman"/>
          <w:sz w:val="28"/>
          <w:szCs w:val="28"/>
        </w:rPr>
      </w:pPr>
      <w:r w:rsidRPr="00A027C3">
        <w:rPr>
          <w:rFonts w:ascii="Times New Roman" w:hAnsi="Times New Roman" w:cs="Times New Roman"/>
          <w:b/>
          <w:sz w:val="28"/>
          <w:szCs w:val="28"/>
        </w:rPr>
        <w:t>LUYỆN TẬP :</w:t>
      </w:r>
      <w:r>
        <w:rPr>
          <w:rFonts w:ascii="Times New Roman" w:hAnsi="Times New Roman" w:cs="Times New Roman"/>
          <w:sz w:val="28"/>
          <w:szCs w:val="28"/>
        </w:rPr>
        <w:t xml:space="preserve"> Trò chơi ô chữ</w:t>
      </w:r>
    </w:p>
    <w:p w:rsidR="00AC7A53" w:rsidRPr="00AC7A53" w:rsidRDefault="00AC7A53" w:rsidP="00AC7A53">
      <w:pPr>
        <w:rPr>
          <w:rFonts w:ascii="Times New Roman" w:hAnsi="Times New Roman" w:cs="Times New Roman"/>
          <w:sz w:val="28"/>
          <w:szCs w:val="28"/>
        </w:rPr>
      </w:pPr>
      <w:r w:rsidRPr="00A027C3">
        <w:rPr>
          <w:rFonts w:ascii="Times New Roman" w:hAnsi="Times New Roman" w:cs="Times New Roman"/>
          <w:b/>
          <w:sz w:val="28"/>
          <w:szCs w:val="28"/>
        </w:rPr>
        <w:lastRenderedPageBreak/>
        <w:t>VẬN DỤNG :</w:t>
      </w:r>
      <w:r>
        <w:rPr>
          <w:rFonts w:ascii="Times New Roman" w:hAnsi="Times New Roman" w:cs="Times New Roman"/>
          <w:sz w:val="28"/>
          <w:szCs w:val="28"/>
        </w:rPr>
        <w:t xml:space="preserve"> </w:t>
      </w:r>
      <w:r w:rsidRPr="00AC7A53">
        <w:rPr>
          <w:rFonts w:ascii="Times New Roman" w:hAnsi="Times New Roman" w:cs="Times New Roman"/>
          <w:sz w:val="28"/>
          <w:szCs w:val="28"/>
        </w:rPr>
        <w:t>Đặc điểm của phong trào giải phóng dân tộc ở Đông Nam Á?</w:t>
      </w:r>
    </w:p>
    <w:p w:rsidR="00AC7A53" w:rsidRPr="00A027C3" w:rsidRDefault="00AC7A53">
      <w:pPr>
        <w:rPr>
          <w:rFonts w:ascii="Times New Roman" w:hAnsi="Times New Roman" w:cs="Times New Roman"/>
          <w:b/>
          <w:sz w:val="28"/>
          <w:szCs w:val="28"/>
        </w:rPr>
      </w:pPr>
      <w:r w:rsidRPr="00A027C3">
        <w:rPr>
          <w:rFonts w:ascii="Times New Roman" w:hAnsi="Times New Roman" w:cs="Times New Roman"/>
          <w:b/>
          <w:sz w:val="28"/>
          <w:szCs w:val="28"/>
        </w:rPr>
        <w:t>DẶN DÒ :</w:t>
      </w:r>
    </w:p>
    <w:p w:rsidR="00AC7A53" w:rsidRPr="00A027C3" w:rsidRDefault="00AC7A53" w:rsidP="00AC7A53">
      <w:pPr>
        <w:rPr>
          <w:rFonts w:ascii="Times New Roman" w:hAnsi="Times New Roman" w:cs="Times New Roman"/>
          <w:sz w:val="28"/>
          <w:szCs w:val="28"/>
        </w:rPr>
      </w:pPr>
      <w:r w:rsidRPr="00A027C3">
        <w:rPr>
          <w:rFonts w:ascii="Times New Roman" w:hAnsi="Times New Roman" w:cs="Times New Roman"/>
          <w:bCs/>
          <w:sz w:val="28"/>
          <w:szCs w:val="28"/>
        </w:rPr>
        <w:t xml:space="preserve">1. Ôn tập kiểm tra giữa HK I </w:t>
      </w:r>
    </w:p>
    <w:p w:rsidR="00AC7A53" w:rsidRPr="00A027C3" w:rsidRDefault="00AC7A53" w:rsidP="00AC7A53">
      <w:pPr>
        <w:rPr>
          <w:rFonts w:ascii="Times New Roman" w:hAnsi="Times New Roman" w:cs="Times New Roman"/>
          <w:sz w:val="28"/>
          <w:szCs w:val="28"/>
        </w:rPr>
      </w:pPr>
      <w:r w:rsidRPr="00A027C3">
        <w:rPr>
          <w:rFonts w:ascii="Times New Roman" w:hAnsi="Times New Roman" w:cs="Times New Roman"/>
          <w:bCs/>
          <w:sz w:val="28"/>
          <w:szCs w:val="28"/>
        </w:rPr>
        <w:t xml:space="preserve">   - Tiết 1 tuần 12 kiểm tra giữa  HKI</w:t>
      </w:r>
    </w:p>
    <w:p w:rsidR="00AC7A53" w:rsidRPr="00A027C3" w:rsidRDefault="00AC7A53" w:rsidP="00AC7A53">
      <w:pPr>
        <w:rPr>
          <w:rFonts w:ascii="Times New Roman" w:hAnsi="Times New Roman" w:cs="Times New Roman"/>
          <w:sz w:val="28"/>
          <w:szCs w:val="28"/>
        </w:rPr>
      </w:pPr>
      <w:r w:rsidRPr="00A027C3">
        <w:rPr>
          <w:rFonts w:ascii="Times New Roman" w:hAnsi="Times New Roman" w:cs="Times New Roman"/>
          <w:bCs/>
          <w:sz w:val="28"/>
          <w:szCs w:val="28"/>
        </w:rPr>
        <w:t xml:space="preserve">   - Hình thức kiểm tra: trắc nghiệm</w:t>
      </w:r>
    </w:p>
    <w:p w:rsidR="00AC7A53" w:rsidRPr="00A027C3" w:rsidRDefault="00AC7A53" w:rsidP="00AC7A53">
      <w:pPr>
        <w:rPr>
          <w:rFonts w:ascii="Times New Roman" w:hAnsi="Times New Roman" w:cs="Times New Roman"/>
          <w:sz w:val="28"/>
          <w:szCs w:val="28"/>
        </w:rPr>
      </w:pPr>
      <w:r w:rsidRPr="00A027C3">
        <w:rPr>
          <w:rFonts w:ascii="Times New Roman" w:hAnsi="Times New Roman" w:cs="Times New Roman"/>
          <w:bCs/>
          <w:sz w:val="28"/>
          <w:szCs w:val="28"/>
        </w:rPr>
        <w:t xml:space="preserve">   - Nội dung ôn tập: bài 1→11</w:t>
      </w:r>
    </w:p>
    <w:p w:rsidR="00AC7A53" w:rsidRPr="00A027C3" w:rsidRDefault="00AC7A53" w:rsidP="00AC7A53">
      <w:pPr>
        <w:rPr>
          <w:rFonts w:ascii="Times New Roman" w:hAnsi="Times New Roman" w:cs="Times New Roman"/>
          <w:bCs/>
          <w:sz w:val="28"/>
          <w:szCs w:val="28"/>
        </w:rPr>
      </w:pPr>
      <w:r w:rsidRPr="00A027C3">
        <w:rPr>
          <w:rFonts w:ascii="Times New Roman" w:hAnsi="Times New Roman" w:cs="Times New Roman"/>
          <w:bCs/>
          <w:sz w:val="28"/>
          <w:szCs w:val="28"/>
        </w:rPr>
        <w:t xml:space="preserve">2. Chuẩn bị bài mới </w:t>
      </w:r>
    </w:p>
    <w:p w:rsidR="00AC7A53" w:rsidRDefault="00AC7A53" w:rsidP="00AC7A53">
      <w:pPr>
        <w:rPr>
          <w:rFonts w:ascii="Times New Roman" w:hAnsi="Times New Roman" w:cs="Times New Roman"/>
          <w:b/>
          <w:bCs/>
          <w:sz w:val="28"/>
          <w:szCs w:val="28"/>
        </w:rPr>
      </w:pPr>
    </w:p>
    <w:p w:rsidR="00AC7A53" w:rsidRDefault="00AC7A53" w:rsidP="00A027C3">
      <w:pPr>
        <w:jc w:val="center"/>
        <w:rPr>
          <w:rFonts w:ascii="Times New Roman" w:hAnsi="Times New Roman" w:cs="Times New Roman"/>
          <w:b/>
          <w:bCs/>
          <w:sz w:val="28"/>
          <w:szCs w:val="28"/>
        </w:rPr>
      </w:pPr>
      <w:r>
        <w:rPr>
          <w:rFonts w:ascii="Times New Roman" w:hAnsi="Times New Roman" w:cs="Times New Roman"/>
          <w:b/>
          <w:bCs/>
          <w:sz w:val="28"/>
          <w:szCs w:val="28"/>
        </w:rPr>
        <w:t>BÀI 12</w:t>
      </w:r>
    </w:p>
    <w:p w:rsidR="00AC7A53" w:rsidRPr="00A027C3" w:rsidRDefault="00AC7A53" w:rsidP="00A027C3">
      <w:pPr>
        <w:jc w:val="center"/>
        <w:rPr>
          <w:rFonts w:ascii="Times New Roman" w:hAnsi="Times New Roman" w:cs="Times New Roman"/>
          <w:b/>
          <w:sz w:val="28"/>
          <w:szCs w:val="28"/>
        </w:rPr>
      </w:pPr>
      <w:r w:rsidRPr="00A027C3">
        <w:rPr>
          <w:rFonts w:ascii="Times New Roman" w:hAnsi="Times New Roman" w:cs="Times New Roman"/>
          <w:b/>
          <w:sz w:val="28"/>
          <w:szCs w:val="28"/>
        </w:rPr>
        <w:t>NHẬT BẢN GIỮA THẾ KỶ XIX – ĐẦU THẾ KỈ XX</w:t>
      </w:r>
    </w:p>
    <w:p w:rsidR="00AC7A53" w:rsidRDefault="00AC7A53" w:rsidP="00AC7A53">
      <w:pPr>
        <w:rPr>
          <w:rFonts w:ascii="Times New Roman" w:hAnsi="Times New Roman" w:cs="Times New Roman"/>
          <w:b/>
          <w:bCs/>
          <w:sz w:val="28"/>
          <w:szCs w:val="28"/>
        </w:rPr>
      </w:pPr>
      <w:r w:rsidRPr="00AC7A53">
        <w:rPr>
          <w:rFonts w:ascii="Times New Roman" w:hAnsi="Times New Roman" w:cs="Times New Roman"/>
          <w:b/>
          <w:bCs/>
          <w:sz w:val="28"/>
          <w:szCs w:val="28"/>
        </w:rPr>
        <w:t>I. Cuộc Duy Tân Minh Trị</w:t>
      </w:r>
    </w:p>
    <w:p w:rsidR="00AC7A53" w:rsidRDefault="00AC7A53" w:rsidP="00AC7A53">
      <w:pPr>
        <w:rPr>
          <w:rFonts w:ascii="Times New Roman" w:hAnsi="Times New Roman" w:cs="Times New Roman"/>
          <w:b/>
          <w:bCs/>
          <w:sz w:val="28"/>
          <w:szCs w:val="28"/>
        </w:rPr>
      </w:pPr>
      <w:r w:rsidRPr="00AC7A53">
        <w:rPr>
          <w:rFonts w:ascii="Times New Roman" w:hAnsi="Times New Roman" w:cs="Times New Roman"/>
          <w:b/>
          <w:bCs/>
          <w:sz w:val="28"/>
          <w:szCs w:val="28"/>
          <w:lang w:val="x-none"/>
        </w:rPr>
        <w:t>a. Hoàn cảnh</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sz w:val="28"/>
          <w:szCs w:val="28"/>
          <w:lang w:val="vi-VN"/>
        </w:rPr>
        <w:t>- Chế độ phong kiến mục nát suy yếu.</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sz w:val="28"/>
          <w:szCs w:val="28"/>
          <w:lang w:val="vi-VN"/>
        </w:rPr>
        <w:t>- Các nước tư bản phương Tây tăng cường can thiệp vào Nhật Bản đòi "mở cửa"</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b/>
          <w:bCs/>
          <w:sz w:val="28"/>
          <w:szCs w:val="28"/>
          <w:lang w:val="x-none"/>
        </w:rPr>
        <w:t>b. Nội dung</w:t>
      </w:r>
    </w:p>
    <w:p w:rsidR="00AC7A53" w:rsidRPr="00AC7A53" w:rsidRDefault="00AC7A53" w:rsidP="00AC7A53">
      <w:pPr>
        <w:rPr>
          <w:rFonts w:ascii="Times New Roman" w:hAnsi="Times New Roman" w:cs="Times New Roman"/>
          <w:sz w:val="28"/>
          <w:szCs w:val="28"/>
        </w:rPr>
      </w:pPr>
      <w:r w:rsidRPr="00AC7A53">
        <w:rPr>
          <w:rFonts w:ascii="Times New Roman" w:hAnsi="Times New Roman" w:cs="Times New Roman"/>
          <w:sz w:val="28"/>
          <w:szCs w:val="28"/>
          <w:lang w:val="vi-VN"/>
        </w:rPr>
        <w:t>- 1-1868, Thiên hoàng Minh Trị tiến hành cải cách.</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sz w:val="28"/>
          <w:szCs w:val="28"/>
        </w:rPr>
        <w:t>- Tiến hành cải cách ở các lĩnh vực: kinh tế, chính trị, xã hội, văn hóa giáo dục, quân sự.</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b/>
          <w:bCs/>
          <w:sz w:val="28"/>
          <w:szCs w:val="28"/>
          <w:lang w:val="vi-VN"/>
        </w:rPr>
        <w:t>c. Kết quả.</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sz w:val="28"/>
          <w:szCs w:val="28"/>
          <w:lang w:val="vi-VN"/>
        </w:rPr>
        <w:t>Đến cuối thế kỉ XIX, Nhật Bản thoát khỏi nguy cơ trở thành thuộc địa, phát triển thành 1 nước tư bản công nghiệp.</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b/>
          <w:bCs/>
          <w:sz w:val="28"/>
          <w:szCs w:val="28"/>
        </w:rPr>
        <w:t>d. Tính chất.</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sz w:val="28"/>
          <w:szCs w:val="28"/>
        </w:rPr>
        <w:t>Là cuộc cách mạng tư sản không triệt để</w:t>
      </w:r>
    </w:p>
    <w:p w:rsidR="00AC7A53" w:rsidRDefault="00A027C3" w:rsidP="00AC7A53">
      <w:pPr>
        <w:rPr>
          <w:rFonts w:ascii="Times New Roman" w:hAnsi="Times New Roman" w:cs="Times New Roman"/>
          <w:b/>
          <w:bCs/>
          <w:sz w:val="28"/>
          <w:szCs w:val="28"/>
        </w:rPr>
      </w:pPr>
      <w:r w:rsidRPr="00A027C3">
        <w:rPr>
          <w:rFonts w:ascii="Times New Roman" w:hAnsi="Times New Roman" w:cs="Times New Roman"/>
          <w:b/>
          <w:bCs/>
          <w:sz w:val="28"/>
          <w:szCs w:val="28"/>
        </w:rPr>
        <w:lastRenderedPageBreak/>
        <w:t>II. Nhật Bản chuyển sang chủ nghĩa đế quốc</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sz w:val="28"/>
          <w:szCs w:val="28"/>
          <w:lang w:val="vi-VN"/>
        </w:rPr>
        <w:t>- Xuất hiện nhiều công ti độc quyền chi phối về kinh tế lung đoạn về chính trị.</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sz w:val="28"/>
          <w:szCs w:val="28"/>
          <w:lang w:val="vi-VN"/>
        </w:rPr>
        <w:t>- Phát triển công nghiêp, ngân hàng.</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sz w:val="28"/>
          <w:szCs w:val="28"/>
          <w:lang w:val="vi-VN"/>
        </w:rPr>
        <w:t xml:space="preserve">- Thi hành chính sách xâm lược </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sz w:val="28"/>
          <w:szCs w:val="28"/>
          <w:lang w:val="vi-VN"/>
        </w:rPr>
        <w:t>thuộc địa.</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sz w:val="28"/>
          <w:szCs w:val="28"/>
          <w:lang w:val="vi-VN"/>
        </w:rPr>
        <w:t>=&gt; Chủ nghĩa đế quốc quân phiệt hiếu chiến.</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b/>
          <w:bCs/>
          <w:sz w:val="28"/>
          <w:szCs w:val="28"/>
        </w:rPr>
        <w:t>LUYỆN TẬP</w:t>
      </w:r>
      <w:r>
        <w:rPr>
          <w:rFonts w:ascii="Times New Roman" w:hAnsi="Times New Roman" w:cs="Times New Roman"/>
          <w:b/>
          <w:bCs/>
          <w:sz w:val="28"/>
          <w:szCs w:val="28"/>
        </w:rPr>
        <w:t xml:space="preserve"> :</w:t>
      </w:r>
    </w:p>
    <w:p w:rsidR="00A027C3" w:rsidRPr="00A027C3" w:rsidRDefault="00A027C3" w:rsidP="00A027C3">
      <w:pPr>
        <w:rPr>
          <w:rFonts w:ascii="Times New Roman" w:hAnsi="Times New Roman" w:cs="Times New Roman"/>
          <w:bCs/>
          <w:sz w:val="28"/>
          <w:szCs w:val="28"/>
        </w:rPr>
      </w:pPr>
      <w:r w:rsidRPr="00A027C3">
        <w:rPr>
          <w:rFonts w:ascii="Times New Roman" w:hAnsi="Times New Roman" w:cs="Times New Roman"/>
          <w:bCs/>
          <w:sz w:val="28"/>
          <w:szCs w:val="28"/>
          <w:lang w:val="vi-VN"/>
        </w:rPr>
        <w:t>Câu 1. Cuộc duy tân Minh Trị được thực hiện vào thời gian</w:t>
      </w:r>
      <w:r w:rsidRPr="00A027C3">
        <w:rPr>
          <w:rFonts w:ascii="Times New Roman" w:hAnsi="Times New Roman" w:cs="Times New Roman"/>
          <w:bCs/>
          <w:sz w:val="28"/>
          <w:szCs w:val="28"/>
        </w:rPr>
        <w:t xml:space="preserve"> nào? ( 1868)</w:t>
      </w:r>
    </w:p>
    <w:p w:rsidR="00A027C3" w:rsidRPr="00A027C3" w:rsidRDefault="00A027C3" w:rsidP="00A027C3">
      <w:pPr>
        <w:rPr>
          <w:rFonts w:ascii="Times New Roman" w:hAnsi="Times New Roman" w:cs="Times New Roman"/>
          <w:bCs/>
          <w:sz w:val="28"/>
          <w:szCs w:val="28"/>
        </w:rPr>
      </w:pPr>
      <w:r w:rsidRPr="00A027C3">
        <w:rPr>
          <w:rFonts w:ascii="Times New Roman" w:hAnsi="Times New Roman" w:cs="Times New Roman"/>
          <w:bCs/>
          <w:sz w:val="28"/>
          <w:szCs w:val="28"/>
          <w:lang w:val="vi-VN"/>
        </w:rPr>
        <w:t>Câu 2. Vì sao Duy tân Minh Trị là cuộc cách mạng tư sản?</w:t>
      </w:r>
      <w:r w:rsidRPr="00A027C3">
        <w:rPr>
          <w:rFonts w:ascii="Times New Roman" w:hAnsi="Times New Roman" w:cs="Times New Roman"/>
          <w:bCs/>
          <w:sz w:val="28"/>
          <w:szCs w:val="28"/>
        </w:rPr>
        <w:t>(</w:t>
      </w:r>
      <w:r w:rsidRPr="00A027C3">
        <w:rPr>
          <w:rFonts w:eastAsia="Arial"/>
          <w:color w:val="000000"/>
          <w:sz w:val="56"/>
          <w:szCs w:val="56"/>
          <w:lang w:val="vi-VN"/>
        </w:rPr>
        <w:t xml:space="preserve"> </w:t>
      </w:r>
      <w:r w:rsidRPr="00A027C3">
        <w:rPr>
          <w:rFonts w:ascii="Times New Roman" w:hAnsi="Times New Roman" w:cs="Times New Roman"/>
          <w:bCs/>
          <w:sz w:val="28"/>
          <w:szCs w:val="28"/>
          <w:lang w:val="vi-VN"/>
        </w:rPr>
        <w:t>Chính quyền từ phong kiến trở thành tư sản hóa)</w:t>
      </w:r>
    </w:p>
    <w:p w:rsidR="00A027C3" w:rsidRPr="00A027C3" w:rsidRDefault="00A027C3" w:rsidP="00A027C3">
      <w:pPr>
        <w:rPr>
          <w:rFonts w:ascii="Times New Roman" w:hAnsi="Times New Roman" w:cs="Times New Roman"/>
          <w:b/>
          <w:sz w:val="28"/>
          <w:szCs w:val="28"/>
        </w:rPr>
      </w:pPr>
      <w:r w:rsidRPr="00A027C3">
        <w:rPr>
          <w:rFonts w:ascii="Times New Roman" w:hAnsi="Times New Roman" w:cs="Times New Roman"/>
          <w:b/>
          <w:sz w:val="28"/>
          <w:szCs w:val="28"/>
        </w:rPr>
        <w:t>VẬN DỤNG :</w:t>
      </w:r>
    </w:p>
    <w:p w:rsidR="00A027C3" w:rsidRDefault="00A027C3" w:rsidP="00A027C3">
      <w:pPr>
        <w:rPr>
          <w:rFonts w:ascii="Times New Roman" w:hAnsi="Times New Roman" w:cs="Times New Roman"/>
          <w:sz w:val="28"/>
          <w:szCs w:val="28"/>
        </w:rPr>
      </w:pPr>
      <w:r w:rsidRPr="00A027C3">
        <w:rPr>
          <w:rFonts w:ascii="Times New Roman" w:hAnsi="Times New Roman" w:cs="Times New Roman"/>
          <w:sz w:val="28"/>
          <w:szCs w:val="28"/>
          <w:lang w:val="vi-VN"/>
        </w:rPr>
        <w:t>Theo em, công cuộc công nghiệp hóa-hiện đại hóa của Việt Nam hiện nay có thể học tập kinh nghiệm gì từ cuộc Duy Tân Minh Trị của Nhật Bản?</w:t>
      </w:r>
    </w:p>
    <w:p w:rsidR="00A027C3" w:rsidRPr="00A027C3" w:rsidRDefault="00A027C3" w:rsidP="00A027C3">
      <w:pPr>
        <w:rPr>
          <w:rFonts w:ascii="Times New Roman" w:eastAsia="Arial" w:hAnsi="Times New Roman" w:cs="Times New Roman"/>
          <w:b/>
          <w:bCs/>
          <w:color w:val="000000"/>
          <w:sz w:val="36"/>
          <w:szCs w:val="36"/>
        </w:rPr>
      </w:pPr>
      <w:r w:rsidRPr="00A027C3">
        <w:rPr>
          <w:rFonts w:ascii="Times New Roman" w:hAnsi="Times New Roman" w:cs="Times New Roman"/>
          <w:b/>
          <w:sz w:val="28"/>
          <w:szCs w:val="28"/>
        </w:rPr>
        <w:t>DẶN DÒ:</w:t>
      </w:r>
      <w:r w:rsidRPr="00A027C3">
        <w:rPr>
          <w:rFonts w:ascii="Times New Roman" w:eastAsia="Arial" w:hAnsi="Times New Roman" w:cs="Times New Roman"/>
          <w:b/>
          <w:bCs/>
          <w:color w:val="000000"/>
          <w:sz w:val="36"/>
          <w:szCs w:val="36"/>
        </w:rPr>
        <w:t xml:space="preserve"> </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bCs/>
          <w:sz w:val="28"/>
          <w:szCs w:val="28"/>
        </w:rPr>
        <w:t>1. Học bài phần I</w:t>
      </w:r>
    </w:p>
    <w:p w:rsidR="00A027C3" w:rsidRPr="00A027C3" w:rsidRDefault="00A027C3" w:rsidP="00A027C3">
      <w:pPr>
        <w:rPr>
          <w:rFonts w:ascii="Times New Roman" w:hAnsi="Times New Roman" w:cs="Times New Roman"/>
          <w:sz w:val="28"/>
          <w:szCs w:val="28"/>
        </w:rPr>
      </w:pPr>
      <w:r w:rsidRPr="00A027C3">
        <w:rPr>
          <w:rFonts w:ascii="Times New Roman" w:hAnsi="Times New Roman" w:cs="Times New Roman"/>
          <w:bCs/>
          <w:sz w:val="28"/>
          <w:szCs w:val="28"/>
        </w:rPr>
        <w:t xml:space="preserve">2. Chuẩn bị bài mới </w:t>
      </w:r>
    </w:p>
    <w:p w:rsidR="00A027C3" w:rsidRPr="00A027C3" w:rsidRDefault="00A027C3" w:rsidP="00A027C3">
      <w:pPr>
        <w:rPr>
          <w:rFonts w:ascii="Times New Roman" w:hAnsi="Times New Roman" w:cs="Times New Roman"/>
          <w:sz w:val="28"/>
          <w:szCs w:val="28"/>
        </w:rPr>
      </w:pPr>
    </w:p>
    <w:p w:rsidR="00A027C3" w:rsidRPr="00A027C3" w:rsidRDefault="00A027C3" w:rsidP="00A027C3">
      <w:pPr>
        <w:rPr>
          <w:rFonts w:ascii="Times New Roman" w:hAnsi="Times New Roman" w:cs="Times New Roman"/>
          <w:sz w:val="28"/>
          <w:szCs w:val="28"/>
        </w:rPr>
      </w:pPr>
    </w:p>
    <w:p w:rsidR="00A027C3" w:rsidRPr="00AC7A53" w:rsidRDefault="00A027C3" w:rsidP="00AC7A53">
      <w:pPr>
        <w:rPr>
          <w:rFonts w:ascii="Times New Roman" w:hAnsi="Times New Roman" w:cs="Times New Roman"/>
          <w:sz w:val="28"/>
          <w:szCs w:val="28"/>
        </w:rPr>
      </w:pPr>
    </w:p>
    <w:p w:rsidR="00AC7A53" w:rsidRPr="00AC7A53" w:rsidRDefault="00AC7A53" w:rsidP="00AC7A53">
      <w:pPr>
        <w:rPr>
          <w:rFonts w:ascii="Times New Roman" w:hAnsi="Times New Roman" w:cs="Times New Roman"/>
          <w:sz w:val="28"/>
          <w:szCs w:val="28"/>
        </w:rPr>
      </w:pPr>
    </w:p>
    <w:p w:rsidR="00AC7A53" w:rsidRPr="00AC7A53" w:rsidRDefault="00AC7A53">
      <w:pPr>
        <w:rPr>
          <w:rFonts w:ascii="Times New Roman" w:hAnsi="Times New Roman" w:cs="Times New Roman"/>
          <w:sz w:val="28"/>
          <w:szCs w:val="28"/>
        </w:rPr>
      </w:pPr>
    </w:p>
    <w:sectPr w:rsidR="00AC7A53" w:rsidRPr="00AC7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53"/>
    <w:rsid w:val="002A0441"/>
    <w:rsid w:val="00A027C3"/>
    <w:rsid w:val="00AC7A53"/>
    <w:rsid w:val="00B8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A53"/>
    <w:rPr>
      <w:rFonts w:ascii="Tahoma" w:hAnsi="Tahoma" w:cs="Tahoma"/>
      <w:sz w:val="16"/>
      <w:szCs w:val="16"/>
    </w:rPr>
  </w:style>
  <w:style w:type="paragraph" w:styleId="NormalWeb">
    <w:name w:val="Normal (Web)"/>
    <w:basedOn w:val="Normal"/>
    <w:uiPriority w:val="99"/>
    <w:semiHidden/>
    <w:unhideWhenUsed/>
    <w:rsid w:val="00AC7A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A53"/>
    <w:rPr>
      <w:rFonts w:ascii="Tahoma" w:hAnsi="Tahoma" w:cs="Tahoma"/>
      <w:sz w:val="16"/>
      <w:szCs w:val="16"/>
    </w:rPr>
  </w:style>
  <w:style w:type="paragraph" w:styleId="NormalWeb">
    <w:name w:val="Normal (Web)"/>
    <w:basedOn w:val="Normal"/>
    <w:uiPriority w:val="99"/>
    <w:semiHidden/>
    <w:unhideWhenUsed/>
    <w:rsid w:val="00AC7A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149">
      <w:bodyDiv w:val="1"/>
      <w:marLeft w:val="0"/>
      <w:marRight w:val="0"/>
      <w:marTop w:val="0"/>
      <w:marBottom w:val="0"/>
      <w:divBdr>
        <w:top w:val="none" w:sz="0" w:space="0" w:color="auto"/>
        <w:left w:val="none" w:sz="0" w:space="0" w:color="auto"/>
        <w:bottom w:val="none" w:sz="0" w:space="0" w:color="auto"/>
        <w:right w:val="none" w:sz="0" w:space="0" w:color="auto"/>
      </w:divBdr>
    </w:div>
    <w:div w:id="18705919">
      <w:bodyDiv w:val="1"/>
      <w:marLeft w:val="0"/>
      <w:marRight w:val="0"/>
      <w:marTop w:val="0"/>
      <w:marBottom w:val="0"/>
      <w:divBdr>
        <w:top w:val="none" w:sz="0" w:space="0" w:color="auto"/>
        <w:left w:val="none" w:sz="0" w:space="0" w:color="auto"/>
        <w:bottom w:val="none" w:sz="0" w:space="0" w:color="auto"/>
        <w:right w:val="none" w:sz="0" w:space="0" w:color="auto"/>
      </w:divBdr>
    </w:div>
    <w:div w:id="20055169">
      <w:bodyDiv w:val="1"/>
      <w:marLeft w:val="0"/>
      <w:marRight w:val="0"/>
      <w:marTop w:val="0"/>
      <w:marBottom w:val="0"/>
      <w:divBdr>
        <w:top w:val="none" w:sz="0" w:space="0" w:color="auto"/>
        <w:left w:val="none" w:sz="0" w:space="0" w:color="auto"/>
        <w:bottom w:val="none" w:sz="0" w:space="0" w:color="auto"/>
        <w:right w:val="none" w:sz="0" w:space="0" w:color="auto"/>
      </w:divBdr>
    </w:div>
    <w:div w:id="48965869">
      <w:bodyDiv w:val="1"/>
      <w:marLeft w:val="0"/>
      <w:marRight w:val="0"/>
      <w:marTop w:val="0"/>
      <w:marBottom w:val="0"/>
      <w:divBdr>
        <w:top w:val="none" w:sz="0" w:space="0" w:color="auto"/>
        <w:left w:val="none" w:sz="0" w:space="0" w:color="auto"/>
        <w:bottom w:val="none" w:sz="0" w:space="0" w:color="auto"/>
        <w:right w:val="none" w:sz="0" w:space="0" w:color="auto"/>
      </w:divBdr>
    </w:div>
    <w:div w:id="68775763">
      <w:bodyDiv w:val="1"/>
      <w:marLeft w:val="0"/>
      <w:marRight w:val="0"/>
      <w:marTop w:val="0"/>
      <w:marBottom w:val="0"/>
      <w:divBdr>
        <w:top w:val="none" w:sz="0" w:space="0" w:color="auto"/>
        <w:left w:val="none" w:sz="0" w:space="0" w:color="auto"/>
        <w:bottom w:val="none" w:sz="0" w:space="0" w:color="auto"/>
        <w:right w:val="none" w:sz="0" w:space="0" w:color="auto"/>
      </w:divBdr>
    </w:div>
    <w:div w:id="75441504">
      <w:bodyDiv w:val="1"/>
      <w:marLeft w:val="0"/>
      <w:marRight w:val="0"/>
      <w:marTop w:val="0"/>
      <w:marBottom w:val="0"/>
      <w:divBdr>
        <w:top w:val="none" w:sz="0" w:space="0" w:color="auto"/>
        <w:left w:val="none" w:sz="0" w:space="0" w:color="auto"/>
        <w:bottom w:val="none" w:sz="0" w:space="0" w:color="auto"/>
        <w:right w:val="none" w:sz="0" w:space="0" w:color="auto"/>
      </w:divBdr>
    </w:div>
    <w:div w:id="98574178">
      <w:bodyDiv w:val="1"/>
      <w:marLeft w:val="0"/>
      <w:marRight w:val="0"/>
      <w:marTop w:val="0"/>
      <w:marBottom w:val="0"/>
      <w:divBdr>
        <w:top w:val="none" w:sz="0" w:space="0" w:color="auto"/>
        <w:left w:val="none" w:sz="0" w:space="0" w:color="auto"/>
        <w:bottom w:val="none" w:sz="0" w:space="0" w:color="auto"/>
        <w:right w:val="none" w:sz="0" w:space="0" w:color="auto"/>
      </w:divBdr>
    </w:div>
    <w:div w:id="101607514">
      <w:bodyDiv w:val="1"/>
      <w:marLeft w:val="0"/>
      <w:marRight w:val="0"/>
      <w:marTop w:val="0"/>
      <w:marBottom w:val="0"/>
      <w:divBdr>
        <w:top w:val="none" w:sz="0" w:space="0" w:color="auto"/>
        <w:left w:val="none" w:sz="0" w:space="0" w:color="auto"/>
        <w:bottom w:val="none" w:sz="0" w:space="0" w:color="auto"/>
        <w:right w:val="none" w:sz="0" w:space="0" w:color="auto"/>
      </w:divBdr>
    </w:div>
    <w:div w:id="131213047">
      <w:bodyDiv w:val="1"/>
      <w:marLeft w:val="0"/>
      <w:marRight w:val="0"/>
      <w:marTop w:val="0"/>
      <w:marBottom w:val="0"/>
      <w:divBdr>
        <w:top w:val="none" w:sz="0" w:space="0" w:color="auto"/>
        <w:left w:val="none" w:sz="0" w:space="0" w:color="auto"/>
        <w:bottom w:val="none" w:sz="0" w:space="0" w:color="auto"/>
        <w:right w:val="none" w:sz="0" w:space="0" w:color="auto"/>
      </w:divBdr>
    </w:div>
    <w:div w:id="254824538">
      <w:bodyDiv w:val="1"/>
      <w:marLeft w:val="0"/>
      <w:marRight w:val="0"/>
      <w:marTop w:val="0"/>
      <w:marBottom w:val="0"/>
      <w:divBdr>
        <w:top w:val="none" w:sz="0" w:space="0" w:color="auto"/>
        <w:left w:val="none" w:sz="0" w:space="0" w:color="auto"/>
        <w:bottom w:val="none" w:sz="0" w:space="0" w:color="auto"/>
        <w:right w:val="none" w:sz="0" w:space="0" w:color="auto"/>
      </w:divBdr>
    </w:div>
    <w:div w:id="277564528">
      <w:bodyDiv w:val="1"/>
      <w:marLeft w:val="0"/>
      <w:marRight w:val="0"/>
      <w:marTop w:val="0"/>
      <w:marBottom w:val="0"/>
      <w:divBdr>
        <w:top w:val="none" w:sz="0" w:space="0" w:color="auto"/>
        <w:left w:val="none" w:sz="0" w:space="0" w:color="auto"/>
        <w:bottom w:val="none" w:sz="0" w:space="0" w:color="auto"/>
        <w:right w:val="none" w:sz="0" w:space="0" w:color="auto"/>
      </w:divBdr>
    </w:div>
    <w:div w:id="371806048">
      <w:bodyDiv w:val="1"/>
      <w:marLeft w:val="0"/>
      <w:marRight w:val="0"/>
      <w:marTop w:val="0"/>
      <w:marBottom w:val="0"/>
      <w:divBdr>
        <w:top w:val="none" w:sz="0" w:space="0" w:color="auto"/>
        <w:left w:val="none" w:sz="0" w:space="0" w:color="auto"/>
        <w:bottom w:val="none" w:sz="0" w:space="0" w:color="auto"/>
        <w:right w:val="none" w:sz="0" w:space="0" w:color="auto"/>
      </w:divBdr>
    </w:div>
    <w:div w:id="390426773">
      <w:bodyDiv w:val="1"/>
      <w:marLeft w:val="0"/>
      <w:marRight w:val="0"/>
      <w:marTop w:val="0"/>
      <w:marBottom w:val="0"/>
      <w:divBdr>
        <w:top w:val="none" w:sz="0" w:space="0" w:color="auto"/>
        <w:left w:val="none" w:sz="0" w:space="0" w:color="auto"/>
        <w:bottom w:val="none" w:sz="0" w:space="0" w:color="auto"/>
        <w:right w:val="none" w:sz="0" w:space="0" w:color="auto"/>
      </w:divBdr>
    </w:div>
    <w:div w:id="454563169">
      <w:bodyDiv w:val="1"/>
      <w:marLeft w:val="0"/>
      <w:marRight w:val="0"/>
      <w:marTop w:val="0"/>
      <w:marBottom w:val="0"/>
      <w:divBdr>
        <w:top w:val="none" w:sz="0" w:space="0" w:color="auto"/>
        <w:left w:val="none" w:sz="0" w:space="0" w:color="auto"/>
        <w:bottom w:val="none" w:sz="0" w:space="0" w:color="auto"/>
        <w:right w:val="none" w:sz="0" w:space="0" w:color="auto"/>
      </w:divBdr>
    </w:div>
    <w:div w:id="503935040">
      <w:bodyDiv w:val="1"/>
      <w:marLeft w:val="0"/>
      <w:marRight w:val="0"/>
      <w:marTop w:val="0"/>
      <w:marBottom w:val="0"/>
      <w:divBdr>
        <w:top w:val="none" w:sz="0" w:space="0" w:color="auto"/>
        <w:left w:val="none" w:sz="0" w:space="0" w:color="auto"/>
        <w:bottom w:val="none" w:sz="0" w:space="0" w:color="auto"/>
        <w:right w:val="none" w:sz="0" w:space="0" w:color="auto"/>
      </w:divBdr>
    </w:div>
    <w:div w:id="520898462">
      <w:bodyDiv w:val="1"/>
      <w:marLeft w:val="0"/>
      <w:marRight w:val="0"/>
      <w:marTop w:val="0"/>
      <w:marBottom w:val="0"/>
      <w:divBdr>
        <w:top w:val="none" w:sz="0" w:space="0" w:color="auto"/>
        <w:left w:val="none" w:sz="0" w:space="0" w:color="auto"/>
        <w:bottom w:val="none" w:sz="0" w:space="0" w:color="auto"/>
        <w:right w:val="none" w:sz="0" w:space="0" w:color="auto"/>
      </w:divBdr>
    </w:div>
    <w:div w:id="546918160">
      <w:bodyDiv w:val="1"/>
      <w:marLeft w:val="0"/>
      <w:marRight w:val="0"/>
      <w:marTop w:val="0"/>
      <w:marBottom w:val="0"/>
      <w:divBdr>
        <w:top w:val="none" w:sz="0" w:space="0" w:color="auto"/>
        <w:left w:val="none" w:sz="0" w:space="0" w:color="auto"/>
        <w:bottom w:val="none" w:sz="0" w:space="0" w:color="auto"/>
        <w:right w:val="none" w:sz="0" w:space="0" w:color="auto"/>
      </w:divBdr>
    </w:div>
    <w:div w:id="583955799">
      <w:bodyDiv w:val="1"/>
      <w:marLeft w:val="0"/>
      <w:marRight w:val="0"/>
      <w:marTop w:val="0"/>
      <w:marBottom w:val="0"/>
      <w:divBdr>
        <w:top w:val="none" w:sz="0" w:space="0" w:color="auto"/>
        <w:left w:val="none" w:sz="0" w:space="0" w:color="auto"/>
        <w:bottom w:val="none" w:sz="0" w:space="0" w:color="auto"/>
        <w:right w:val="none" w:sz="0" w:space="0" w:color="auto"/>
      </w:divBdr>
    </w:div>
    <w:div w:id="603877743">
      <w:bodyDiv w:val="1"/>
      <w:marLeft w:val="0"/>
      <w:marRight w:val="0"/>
      <w:marTop w:val="0"/>
      <w:marBottom w:val="0"/>
      <w:divBdr>
        <w:top w:val="none" w:sz="0" w:space="0" w:color="auto"/>
        <w:left w:val="none" w:sz="0" w:space="0" w:color="auto"/>
        <w:bottom w:val="none" w:sz="0" w:space="0" w:color="auto"/>
        <w:right w:val="none" w:sz="0" w:space="0" w:color="auto"/>
      </w:divBdr>
    </w:div>
    <w:div w:id="618948131">
      <w:bodyDiv w:val="1"/>
      <w:marLeft w:val="0"/>
      <w:marRight w:val="0"/>
      <w:marTop w:val="0"/>
      <w:marBottom w:val="0"/>
      <w:divBdr>
        <w:top w:val="none" w:sz="0" w:space="0" w:color="auto"/>
        <w:left w:val="none" w:sz="0" w:space="0" w:color="auto"/>
        <w:bottom w:val="none" w:sz="0" w:space="0" w:color="auto"/>
        <w:right w:val="none" w:sz="0" w:space="0" w:color="auto"/>
      </w:divBdr>
    </w:div>
    <w:div w:id="649673047">
      <w:bodyDiv w:val="1"/>
      <w:marLeft w:val="0"/>
      <w:marRight w:val="0"/>
      <w:marTop w:val="0"/>
      <w:marBottom w:val="0"/>
      <w:divBdr>
        <w:top w:val="none" w:sz="0" w:space="0" w:color="auto"/>
        <w:left w:val="none" w:sz="0" w:space="0" w:color="auto"/>
        <w:bottom w:val="none" w:sz="0" w:space="0" w:color="auto"/>
        <w:right w:val="none" w:sz="0" w:space="0" w:color="auto"/>
      </w:divBdr>
    </w:div>
    <w:div w:id="698315943">
      <w:bodyDiv w:val="1"/>
      <w:marLeft w:val="0"/>
      <w:marRight w:val="0"/>
      <w:marTop w:val="0"/>
      <w:marBottom w:val="0"/>
      <w:divBdr>
        <w:top w:val="none" w:sz="0" w:space="0" w:color="auto"/>
        <w:left w:val="none" w:sz="0" w:space="0" w:color="auto"/>
        <w:bottom w:val="none" w:sz="0" w:space="0" w:color="auto"/>
        <w:right w:val="none" w:sz="0" w:space="0" w:color="auto"/>
      </w:divBdr>
    </w:div>
    <w:div w:id="754089715">
      <w:bodyDiv w:val="1"/>
      <w:marLeft w:val="0"/>
      <w:marRight w:val="0"/>
      <w:marTop w:val="0"/>
      <w:marBottom w:val="0"/>
      <w:divBdr>
        <w:top w:val="none" w:sz="0" w:space="0" w:color="auto"/>
        <w:left w:val="none" w:sz="0" w:space="0" w:color="auto"/>
        <w:bottom w:val="none" w:sz="0" w:space="0" w:color="auto"/>
        <w:right w:val="none" w:sz="0" w:space="0" w:color="auto"/>
      </w:divBdr>
    </w:div>
    <w:div w:id="798183253">
      <w:bodyDiv w:val="1"/>
      <w:marLeft w:val="0"/>
      <w:marRight w:val="0"/>
      <w:marTop w:val="0"/>
      <w:marBottom w:val="0"/>
      <w:divBdr>
        <w:top w:val="none" w:sz="0" w:space="0" w:color="auto"/>
        <w:left w:val="none" w:sz="0" w:space="0" w:color="auto"/>
        <w:bottom w:val="none" w:sz="0" w:space="0" w:color="auto"/>
        <w:right w:val="none" w:sz="0" w:space="0" w:color="auto"/>
      </w:divBdr>
    </w:div>
    <w:div w:id="804852227">
      <w:bodyDiv w:val="1"/>
      <w:marLeft w:val="0"/>
      <w:marRight w:val="0"/>
      <w:marTop w:val="0"/>
      <w:marBottom w:val="0"/>
      <w:divBdr>
        <w:top w:val="none" w:sz="0" w:space="0" w:color="auto"/>
        <w:left w:val="none" w:sz="0" w:space="0" w:color="auto"/>
        <w:bottom w:val="none" w:sz="0" w:space="0" w:color="auto"/>
        <w:right w:val="none" w:sz="0" w:space="0" w:color="auto"/>
      </w:divBdr>
    </w:div>
    <w:div w:id="807817144">
      <w:bodyDiv w:val="1"/>
      <w:marLeft w:val="0"/>
      <w:marRight w:val="0"/>
      <w:marTop w:val="0"/>
      <w:marBottom w:val="0"/>
      <w:divBdr>
        <w:top w:val="none" w:sz="0" w:space="0" w:color="auto"/>
        <w:left w:val="none" w:sz="0" w:space="0" w:color="auto"/>
        <w:bottom w:val="none" w:sz="0" w:space="0" w:color="auto"/>
        <w:right w:val="none" w:sz="0" w:space="0" w:color="auto"/>
      </w:divBdr>
    </w:div>
    <w:div w:id="840975796">
      <w:bodyDiv w:val="1"/>
      <w:marLeft w:val="0"/>
      <w:marRight w:val="0"/>
      <w:marTop w:val="0"/>
      <w:marBottom w:val="0"/>
      <w:divBdr>
        <w:top w:val="none" w:sz="0" w:space="0" w:color="auto"/>
        <w:left w:val="none" w:sz="0" w:space="0" w:color="auto"/>
        <w:bottom w:val="none" w:sz="0" w:space="0" w:color="auto"/>
        <w:right w:val="none" w:sz="0" w:space="0" w:color="auto"/>
      </w:divBdr>
    </w:div>
    <w:div w:id="971793774">
      <w:bodyDiv w:val="1"/>
      <w:marLeft w:val="0"/>
      <w:marRight w:val="0"/>
      <w:marTop w:val="0"/>
      <w:marBottom w:val="0"/>
      <w:divBdr>
        <w:top w:val="none" w:sz="0" w:space="0" w:color="auto"/>
        <w:left w:val="none" w:sz="0" w:space="0" w:color="auto"/>
        <w:bottom w:val="none" w:sz="0" w:space="0" w:color="auto"/>
        <w:right w:val="none" w:sz="0" w:space="0" w:color="auto"/>
      </w:divBdr>
    </w:div>
    <w:div w:id="1014265400">
      <w:bodyDiv w:val="1"/>
      <w:marLeft w:val="0"/>
      <w:marRight w:val="0"/>
      <w:marTop w:val="0"/>
      <w:marBottom w:val="0"/>
      <w:divBdr>
        <w:top w:val="none" w:sz="0" w:space="0" w:color="auto"/>
        <w:left w:val="none" w:sz="0" w:space="0" w:color="auto"/>
        <w:bottom w:val="none" w:sz="0" w:space="0" w:color="auto"/>
        <w:right w:val="none" w:sz="0" w:space="0" w:color="auto"/>
      </w:divBdr>
    </w:div>
    <w:div w:id="1051032211">
      <w:bodyDiv w:val="1"/>
      <w:marLeft w:val="0"/>
      <w:marRight w:val="0"/>
      <w:marTop w:val="0"/>
      <w:marBottom w:val="0"/>
      <w:divBdr>
        <w:top w:val="none" w:sz="0" w:space="0" w:color="auto"/>
        <w:left w:val="none" w:sz="0" w:space="0" w:color="auto"/>
        <w:bottom w:val="none" w:sz="0" w:space="0" w:color="auto"/>
        <w:right w:val="none" w:sz="0" w:space="0" w:color="auto"/>
      </w:divBdr>
    </w:div>
    <w:div w:id="1056781823">
      <w:bodyDiv w:val="1"/>
      <w:marLeft w:val="0"/>
      <w:marRight w:val="0"/>
      <w:marTop w:val="0"/>
      <w:marBottom w:val="0"/>
      <w:divBdr>
        <w:top w:val="none" w:sz="0" w:space="0" w:color="auto"/>
        <w:left w:val="none" w:sz="0" w:space="0" w:color="auto"/>
        <w:bottom w:val="none" w:sz="0" w:space="0" w:color="auto"/>
        <w:right w:val="none" w:sz="0" w:space="0" w:color="auto"/>
      </w:divBdr>
    </w:div>
    <w:div w:id="1203372239">
      <w:bodyDiv w:val="1"/>
      <w:marLeft w:val="0"/>
      <w:marRight w:val="0"/>
      <w:marTop w:val="0"/>
      <w:marBottom w:val="0"/>
      <w:divBdr>
        <w:top w:val="none" w:sz="0" w:space="0" w:color="auto"/>
        <w:left w:val="none" w:sz="0" w:space="0" w:color="auto"/>
        <w:bottom w:val="none" w:sz="0" w:space="0" w:color="auto"/>
        <w:right w:val="none" w:sz="0" w:space="0" w:color="auto"/>
      </w:divBdr>
    </w:div>
    <w:div w:id="1262301931">
      <w:bodyDiv w:val="1"/>
      <w:marLeft w:val="0"/>
      <w:marRight w:val="0"/>
      <w:marTop w:val="0"/>
      <w:marBottom w:val="0"/>
      <w:divBdr>
        <w:top w:val="none" w:sz="0" w:space="0" w:color="auto"/>
        <w:left w:val="none" w:sz="0" w:space="0" w:color="auto"/>
        <w:bottom w:val="none" w:sz="0" w:space="0" w:color="auto"/>
        <w:right w:val="none" w:sz="0" w:space="0" w:color="auto"/>
      </w:divBdr>
    </w:div>
    <w:div w:id="1334649583">
      <w:bodyDiv w:val="1"/>
      <w:marLeft w:val="0"/>
      <w:marRight w:val="0"/>
      <w:marTop w:val="0"/>
      <w:marBottom w:val="0"/>
      <w:divBdr>
        <w:top w:val="none" w:sz="0" w:space="0" w:color="auto"/>
        <w:left w:val="none" w:sz="0" w:space="0" w:color="auto"/>
        <w:bottom w:val="none" w:sz="0" w:space="0" w:color="auto"/>
        <w:right w:val="none" w:sz="0" w:space="0" w:color="auto"/>
      </w:divBdr>
    </w:div>
    <w:div w:id="1359772565">
      <w:bodyDiv w:val="1"/>
      <w:marLeft w:val="0"/>
      <w:marRight w:val="0"/>
      <w:marTop w:val="0"/>
      <w:marBottom w:val="0"/>
      <w:divBdr>
        <w:top w:val="none" w:sz="0" w:space="0" w:color="auto"/>
        <w:left w:val="none" w:sz="0" w:space="0" w:color="auto"/>
        <w:bottom w:val="none" w:sz="0" w:space="0" w:color="auto"/>
        <w:right w:val="none" w:sz="0" w:space="0" w:color="auto"/>
      </w:divBdr>
    </w:div>
    <w:div w:id="1373773051">
      <w:bodyDiv w:val="1"/>
      <w:marLeft w:val="0"/>
      <w:marRight w:val="0"/>
      <w:marTop w:val="0"/>
      <w:marBottom w:val="0"/>
      <w:divBdr>
        <w:top w:val="none" w:sz="0" w:space="0" w:color="auto"/>
        <w:left w:val="none" w:sz="0" w:space="0" w:color="auto"/>
        <w:bottom w:val="none" w:sz="0" w:space="0" w:color="auto"/>
        <w:right w:val="none" w:sz="0" w:space="0" w:color="auto"/>
      </w:divBdr>
    </w:div>
    <w:div w:id="1522209612">
      <w:bodyDiv w:val="1"/>
      <w:marLeft w:val="0"/>
      <w:marRight w:val="0"/>
      <w:marTop w:val="0"/>
      <w:marBottom w:val="0"/>
      <w:divBdr>
        <w:top w:val="none" w:sz="0" w:space="0" w:color="auto"/>
        <w:left w:val="none" w:sz="0" w:space="0" w:color="auto"/>
        <w:bottom w:val="none" w:sz="0" w:space="0" w:color="auto"/>
        <w:right w:val="none" w:sz="0" w:space="0" w:color="auto"/>
      </w:divBdr>
    </w:div>
    <w:div w:id="1541552226">
      <w:bodyDiv w:val="1"/>
      <w:marLeft w:val="0"/>
      <w:marRight w:val="0"/>
      <w:marTop w:val="0"/>
      <w:marBottom w:val="0"/>
      <w:divBdr>
        <w:top w:val="none" w:sz="0" w:space="0" w:color="auto"/>
        <w:left w:val="none" w:sz="0" w:space="0" w:color="auto"/>
        <w:bottom w:val="none" w:sz="0" w:space="0" w:color="auto"/>
        <w:right w:val="none" w:sz="0" w:space="0" w:color="auto"/>
      </w:divBdr>
    </w:div>
    <w:div w:id="1554930615">
      <w:bodyDiv w:val="1"/>
      <w:marLeft w:val="0"/>
      <w:marRight w:val="0"/>
      <w:marTop w:val="0"/>
      <w:marBottom w:val="0"/>
      <w:divBdr>
        <w:top w:val="none" w:sz="0" w:space="0" w:color="auto"/>
        <w:left w:val="none" w:sz="0" w:space="0" w:color="auto"/>
        <w:bottom w:val="none" w:sz="0" w:space="0" w:color="auto"/>
        <w:right w:val="none" w:sz="0" w:space="0" w:color="auto"/>
      </w:divBdr>
    </w:div>
    <w:div w:id="1564564513">
      <w:bodyDiv w:val="1"/>
      <w:marLeft w:val="0"/>
      <w:marRight w:val="0"/>
      <w:marTop w:val="0"/>
      <w:marBottom w:val="0"/>
      <w:divBdr>
        <w:top w:val="none" w:sz="0" w:space="0" w:color="auto"/>
        <w:left w:val="none" w:sz="0" w:space="0" w:color="auto"/>
        <w:bottom w:val="none" w:sz="0" w:space="0" w:color="auto"/>
        <w:right w:val="none" w:sz="0" w:space="0" w:color="auto"/>
      </w:divBdr>
    </w:div>
    <w:div w:id="1713264947">
      <w:bodyDiv w:val="1"/>
      <w:marLeft w:val="0"/>
      <w:marRight w:val="0"/>
      <w:marTop w:val="0"/>
      <w:marBottom w:val="0"/>
      <w:divBdr>
        <w:top w:val="none" w:sz="0" w:space="0" w:color="auto"/>
        <w:left w:val="none" w:sz="0" w:space="0" w:color="auto"/>
        <w:bottom w:val="none" w:sz="0" w:space="0" w:color="auto"/>
        <w:right w:val="none" w:sz="0" w:space="0" w:color="auto"/>
      </w:divBdr>
    </w:div>
    <w:div w:id="1822691528">
      <w:bodyDiv w:val="1"/>
      <w:marLeft w:val="0"/>
      <w:marRight w:val="0"/>
      <w:marTop w:val="0"/>
      <w:marBottom w:val="0"/>
      <w:divBdr>
        <w:top w:val="none" w:sz="0" w:space="0" w:color="auto"/>
        <w:left w:val="none" w:sz="0" w:space="0" w:color="auto"/>
        <w:bottom w:val="none" w:sz="0" w:space="0" w:color="auto"/>
        <w:right w:val="none" w:sz="0" w:space="0" w:color="auto"/>
      </w:divBdr>
    </w:div>
    <w:div w:id="1857110115">
      <w:bodyDiv w:val="1"/>
      <w:marLeft w:val="0"/>
      <w:marRight w:val="0"/>
      <w:marTop w:val="0"/>
      <w:marBottom w:val="0"/>
      <w:divBdr>
        <w:top w:val="none" w:sz="0" w:space="0" w:color="auto"/>
        <w:left w:val="none" w:sz="0" w:space="0" w:color="auto"/>
        <w:bottom w:val="none" w:sz="0" w:space="0" w:color="auto"/>
        <w:right w:val="none" w:sz="0" w:space="0" w:color="auto"/>
      </w:divBdr>
    </w:div>
    <w:div w:id="1883863047">
      <w:bodyDiv w:val="1"/>
      <w:marLeft w:val="0"/>
      <w:marRight w:val="0"/>
      <w:marTop w:val="0"/>
      <w:marBottom w:val="0"/>
      <w:divBdr>
        <w:top w:val="none" w:sz="0" w:space="0" w:color="auto"/>
        <w:left w:val="none" w:sz="0" w:space="0" w:color="auto"/>
        <w:bottom w:val="none" w:sz="0" w:space="0" w:color="auto"/>
        <w:right w:val="none" w:sz="0" w:space="0" w:color="auto"/>
      </w:divBdr>
    </w:div>
    <w:div w:id="1898517402">
      <w:bodyDiv w:val="1"/>
      <w:marLeft w:val="0"/>
      <w:marRight w:val="0"/>
      <w:marTop w:val="0"/>
      <w:marBottom w:val="0"/>
      <w:divBdr>
        <w:top w:val="none" w:sz="0" w:space="0" w:color="auto"/>
        <w:left w:val="none" w:sz="0" w:space="0" w:color="auto"/>
        <w:bottom w:val="none" w:sz="0" w:space="0" w:color="auto"/>
        <w:right w:val="none" w:sz="0" w:space="0" w:color="auto"/>
      </w:divBdr>
    </w:div>
    <w:div w:id="1928222559">
      <w:bodyDiv w:val="1"/>
      <w:marLeft w:val="0"/>
      <w:marRight w:val="0"/>
      <w:marTop w:val="0"/>
      <w:marBottom w:val="0"/>
      <w:divBdr>
        <w:top w:val="none" w:sz="0" w:space="0" w:color="auto"/>
        <w:left w:val="none" w:sz="0" w:space="0" w:color="auto"/>
        <w:bottom w:val="none" w:sz="0" w:space="0" w:color="auto"/>
        <w:right w:val="none" w:sz="0" w:space="0" w:color="auto"/>
      </w:divBdr>
    </w:div>
    <w:div w:id="1957788843">
      <w:bodyDiv w:val="1"/>
      <w:marLeft w:val="0"/>
      <w:marRight w:val="0"/>
      <w:marTop w:val="0"/>
      <w:marBottom w:val="0"/>
      <w:divBdr>
        <w:top w:val="none" w:sz="0" w:space="0" w:color="auto"/>
        <w:left w:val="none" w:sz="0" w:space="0" w:color="auto"/>
        <w:bottom w:val="none" w:sz="0" w:space="0" w:color="auto"/>
        <w:right w:val="none" w:sz="0" w:space="0" w:color="auto"/>
      </w:divBdr>
    </w:div>
    <w:div w:id="2018922624">
      <w:bodyDiv w:val="1"/>
      <w:marLeft w:val="0"/>
      <w:marRight w:val="0"/>
      <w:marTop w:val="0"/>
      <w:marBottom w:val="0"/>
      <w:divBdr>
        <w:top w:val="none" w:sz="0" w:space="0" w:color="auto"/>
        <w:left w:val="none" w:sz="0" w:space="0" w:color="auto"/>
        <w:bottom w:val="none" w:sz="0" w:space="0" w:color="auto"/>
        <w:right w:val="none" w:sz="0" w:space="0" w:color="auto"/>
      </w:divBdr>
    </w:div>
    <w:div w:id="2037079422">
      <w:bodyDiv w:val="1"/>
      <w:marLeft w:val="0"/>
      <w:marRight w:val="0"/>
      <w:marTop w:val="0"/>
      <w:marBottom w:val="0"/>
      <w:divBdr>
        <w:top w:val="none" w:sz="0" w:space="0" w:color="auto"/>
        <w:left w:val="none" w:sz="0" w:space="0" w:color="auto"/>
        <w:bottom w:val="none" w:sz="0" w:space="0" w:color="auto"/>
        <w:right w:val="none" w:sz="0" w:space="0" w:color="auto"/>
      </w:divBdr>
    </w:div>
    <w:div w:id="206320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LU DOAN 596</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CHI NGHIA</dc:creator>
  <cp:lastModifiedBy>LE CHI NGHIA</cp:lastModifiedBy>
  <cp:revision>2</cp:revision>
  <dcterms:created xsi:type="dcterms:W3CDTF">2021-11-04T22:04:00Z</dcterms:created>
  <dcterms:modified xsi:type="dcterms:W3CDTF">2021-11-08T21:53:00Z</dcterms:modified>
</cp:coreProperties>
</file>