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256"/>
        <w:tblW w:w="9464" w:type="dxa"/>
        <w:tblLook w:val="01E0" w:firstRow="1" w:lastRow="1" w:firstColumn="1" w:lastColumn="1" w:noHBand="0" w:noVBand="0"/>
      </w:tblPr>
      <w:tblGrid>
        <w:gridCol w:w="3936"/>
        <w:gridCol w:w="5528"/>
      </w:tblGrid>
      <w:tr w:rsidR="00205169" w:rsidRPr="00F91D1E" w14:paraId="0C3C9F34" w14:textId="77777777" w:rsidTr="001E7994">
        <w:trPr>
          <w:trHeight w:val="2263"/>
        </w:trPr>
        <w:tc>
          <w:tcPr>
            <w:tcW w:w="3936" w:type="dxa"/>
            <w:shd w:val="clear" w:color="auto" w:fill="auto"/>
          </w:tcPr>
          <w:p w14:paraId="2FCF7163" w14:textId="77777777" w:rsidR="00205169" w:rsidRPr="00205169" w:rsidRDefault="00205169" w:rsidP="00205169">
            <w:pPr>
              <w:spacing w:after="0" w:line="240" w:lineRule="auto"/>
              <w:jc w:val="center"/>
              <w:rPr>
                <w:rFonts w:ascii="Times New Roman" w:hAnsi="Times New Roman"/>
                <w:sz w:val="24"/>
                <w:szCs w:val="24"/>
              </w:rPr>
            </w:pPr>
            <w:r w:rsidRPr="00205169">
              <w:rPr>
                <w:rFonts w:ascii="Times New Roman" w:hAnsi="Times New Roman"/>
                <w:sz w:val="24"/>
                <w:szCs w:val="24"/>
              </w:rPr>
              <w:t>ỦY BAN NHÂN DÂN</w:t>
            </w:r>
          </w:p>
          <w:p w14:paraId="443D9FE2" w14:textId="77777777" w:rsidR="00205169" w:rsidRPr="00205169" w:rsidRDefault="00205169" w:rsidP="00205169">
            <w:pPr>
              <w:spacing w:after="0" w:line="240" w:lineRule="auto"/>
              <w:jc w:val="center"/>
              <w:rPr>
                <w:rFonts w:ascii="Times New Roman" w:hAnsi="Times New Roman"/>
                <w:sz w:val="24"/>
                <w:szCs w:val="24"/>
              </w:rPr>
            </w:pPr>
            <w:r w:rsidRPr="00205169">
              <w:rPr>
                <w:rFonts w:ascii="Times New Roman" w:hAnsi="Times New Roman"/>
                <w:sz w:val="24"/>
                <w:szCs w:val="24"/>
              </w:rPr>
              <w:t>THÀNH PHỐ HỒ CHÍ MINH</w:t>
            </w:r>
          </w:p>
          <w:p w14:paraId="0B2B6E6E" w14:textId="77777777" w:rsidR="00205169" w:rsidRPr="00205169" w:rsidRDefault="00205169" w:rsidP="00205169">
            <w:pPr>
              <w:spacing w:after="0" w:line="240" w:lineRule="auto"/>
              <w:jc w:val="center"/>
              <w:rPr>
                <w:rFonts w:ascii="Times New Roman" w:hAnsi="Times New Roman"/>
                <w:b/>
                <w:sz w:val="24"/>
                <w:szCs w:val="24"/>
              </w:rPr>
            </w:pPr>
            <w:r w:rsidRPr="00205169">
              <w:rPr>
                <w:rFonts w:ascii="Times New Roman" w:hAnsi="Times New Roman"/>
                <w:b/>
                <w:sz w:val="24"/>
                <w:szCs w:val="24"/>
              </w:rPr>
              <w:t>SỞ GIÁO DỤC VÀ ĐÀO TẠO</w:t>
            </w:r>
          </w:p>
          <w:p w14:paraId="1C3836D3" w14:textId="77777777" w:rsidR="00205169" w:rsidRPr="00205169" w:rsidRDefault="00932204" w:rsidP="00205169">
            <w:pPr>
              <w:spacing w:after="0" w:line="240" w:lineRule="auto"/>
              <w:rPr>
                <w:rFonts w:ascii="Times New Roman" w:hAnsi="Times New Roman"/>
                <w:b/>
                <w:sz w:val="24"/>
                <w:szCs w:val="24"/>
              </w:rPr>
            </w:pPr>
            <w:r>
              <w:rPr>
                <w:rFonts w:ascii="Times New Roman" w:hAnsi="Times New Roman"/>
                <w:b/>
                <w:noProof/>
                <w:sz w:val="24"/>
                <w:szCs w:val="24"/>
                <w:lang w:eastAsia="en-AU"/>
              </w:rPr>
              <w:pict w14:anchorId="668DCCCF">
                <v:shapetype id="_x0000_t32" coordsize="21600,21600" o:spt="32" o:oned="t" path="m,l21600,21600e" filled="f">
                  <v:path arrowok="t" fillok="f" o:connecttype="none"/>
                  <o:lock v:ext="edit" shapetype="t"/>
                </v:shapetype>
                <v:shape id="_x0000_s1043" type="#_x0000_t32" alt="" style="position:absolute;margin-left:55.6pt;margin-top:6.45pt;width:58.2pt;height:0;z-index:251658240;mso-wrap-edited:f;mso-width-percent:0;mso-height-percent:0;mso-width-percent:0;mso-height-percent:0" o:connectortype="straight"/>
              </w:pict>
            </w:r>
          </w:p>
          <w:p w14:paraId="339BED5B" w14:textId="6DE7375D" w:rsidR="00205169" w:rsidRPr="00290A08" w:rsidRDefault="00205169" w:rsidP="00290A08">
            <w:pPr>
              <w:spacing w:after="0" w:line="240" w:lineRule="auto"/>
              <w:jc w:val="center"/>
              <w:rPr>
                <w:rFonts w:ascii="Times New Roman" w:hAnsi="Times New Roman"/>
                <w:szCs w:val="24"/>
                <w:lang w:val="vi-VN"/>
              </w:rPr>
            </w:pPr>
            <w:r w:rsidRPr="00EB2773">
              <w:rPr>
                <w:rFonts w:ascii="Times New Roman" w:hAnsi="Times New Roman"/>
                <w:szCs w:val="24"/>
              </w:rPr>
              <w:t>Số</w:t>
            </w:r>
            <w:r w:rsidR="0041414D">
              <w:rPr>
                <w:rFonts w:ascii="Times New Roman" w:hAnsi="Times New Roman"/>
                <w:szCs w:val="24"/>
              </w:rPr>
              <w:t xml:space="preserve">: </w:t>
            </w:r>
            <w:r w:rsidR="00290A08">
              <w:rPr>
                <w:rFonts w:ascii="Times New Roman" w:hAnsi="Times New Roman"/>
                <w:szCs w:val="24"/>
                <w:lang w:val="vi-VN"/>
              </w:rPr>
              <w:t xml:space="preserve"> </w:t>
            </w:r>
            <w:r w:rsidR="00932204">
              <w:rPr>
                <w:rFonts w:ascii="Times New Roman" w:hAnsi="Times New Roman"/>
                <w:szCs w:val="24"/>
              </w:rPr>
              <w:t>3524</w:t>
            </w:r>
            <w:r w:rsidR="00290A08">
              <w:rPr>
                <w:rFonts w:ascii="Times New Roman" w:hAnsi="Times New Roman"/>
                <w:szCs w:val="24"/>
                <w:lang w:val="vi-VN"/>
              </w:rPr>
              <w:t>/</w:t>
            </w:r>
            <w:r w:rsidRPr="00EB2773">
              <w:rPr>
                <w:rFonts w:ascii="Times New Roman" w:hAnsi="Times New Roman"/>
                <w:szCs w:val="24"/>
              </w:rPr>
              <w:t>GDĐT-TrH</w:t>
            </w:r>
          </w:p>
          <w:p w14:paraId="7FED9871" w14:textId="39D8F5E1" w:rsidR="00E23E70" w:rsidRPr="00332F1C" w:rsidRDefault="00726513" w:rsidP="00E23E70">
            <w:pPr>
              <w:jc w:val="center"/>
              <w:rPr>
                <w:rFonts w:ascii="Times New Roman" w:hAnsi="Times New Roman"/>
                <w:sz w:val="24"/>
                <w:szCs w:val="24"/>
                <w:lang w:val="vi-VN"/>
              </w:rPr>
            </w:pPr>
            <w:r w:rsidRPr="00FC4E41">
              <w:rPr>
                <w:rFonts w:ascii="Times New Roman" w:hAnsi="Times New Roman"/>
                <w:sz w:val="24"/>
                <w:szCs w:val="24"/>
              </w:rPr>
              <w:t xml:space="preserve"> </w:t>
            </w:r>
            <w:r w:rsidR="00FC4E41" w:rsidRPr="00FC4E41">
              <w:rPr>
                <w:rFonts w:ascii="Times New Roman" w:hAnsi="Times New Roman"/>
                <w:sz w:val="24"/>
                <w:szCs w:val="24"/>
              </w:rPr>
              <w:t xml:space="preserve">Về </w:t>
            </w:r>
            <w:r w:rsidR="00332F1C">
              <w:rPr>
                <w:rFonts w:ascii="Times New Roman" w:hAnsi="Times New Roman"/>
                <w:sz w:val="24"/>
                <w:szCs w:val="24"/>
              </w:rPr>
              <w:t>thống</w:t>
            </w:r>
            <w:r w:rsidR="00332F1C">
              <w:rPr>
                <w:rFonts w:ascii="Times New Roman" w:hAnsi="Times New Roman"/>
                <w:sz w:val="24"/>
                <w:szCs w:val="24"/>
                <w:lang w:val="vi-VN"/>
              </w:rPr>
              <w:t xml:space="preserve"> nhất</w:t>
            </w:r>
            <w:r w:rsidR="005F3E5C">
              <w:rPr>
                <w:rFonts w:ascii="Times New Roman" w:hAnsi="Times New Roman"/>
                <w:sz w:val="24"/>
                <w:szCs w:val="24"/>
                <w:lang w:val="vi-VN"/>
              </w:rPr>
              <w:t xml:space="preserve"> </w:t>
            </w:r>
            <w:r w:rsidR="00FC4E41" w:rsidRPr="00FC4E41">
              <w:rPr>
                <w:rFonts w:ascii="Times New Roman" w:hAnsi="Times New Roman"/>
                <w:sz w:val="24"/>
                <w:szCs w:val="24"/>
              </w:rPr>
              <w:t xml:space="preserve">thực hiện kiểm tra đánh </w:t>
            </w:r>
            <w:r w:rsidR="00CA3EC1">
              <w:rPr>
                <w:rFonts w:ascii="Times New Roman" w:hAnsi="Times New Roman"/>
                <w:sz w:val="24"/>
                <w:szCs w:val="24"/>
              </w:rPr>
              <w:t xml:space="preserve">giá </w:t>
            </w:r>
            <w:r w:rsidR="00FC4E41" w:rsidRPr="00FC4E41">
              <w:rPr>
                <w:rFonts w:ascii="Times New Roman" w:hAnsi="Times New Roman"/>
                <w:sz w:val="24"/>
                <w:szCs w:val="24"/>
              </w:rPr>
              <w:t xml:space="preserve">các môn học trong chương trình tích hợp </w:t>
            </w:r>
            <w:r w:rsidR="00332F1C">
              <w:rPr>
                <w:rFonts w:ascii="Times New Roman" w:hAnsi="Times New Roman"/>
                <w:sz w:val="24"/>
                <w:szCs w:val="24"/>
              </w:rPr>
              <w:t>từ</w:t>
            </w:r>
            <w:r w:rsidR="00332F1C">
              <w:rPr>
                <w:rFonts w:ascii="Times New Roman" w:hAnsi="Times New Roman"/>
                <w:sz w:val="24"/>
                <w:szCs w:val="24"/>
                <w:lang w:val="vi-VN"/>
              </w:rPr>
              <w:t xml:space="preserve"> năm học 20</w:t>
            </w:r>
            <w:r w:rsidR="00F06DD3">
              <w:rPr>
                <w:rFonts w:ascii="Times New Roman" w:hAnsi="Times New Roman"/>
                <w:sz w:val="24"/>
                <w:szCs w:val="24"/>
                <w:lang w:val="vi-VN"/>
              </w:rPr>
              <w:t>20 -2021</w:t>
            </w:r>
          </w:p>
        </w:tc>
        <w:tc>
          <w:tcPr>
            <w:tcW w:w="5528" w:type="dxa"/>
            <w:shd w:val="clear" w:color="auto" w:fill="auto"/>
          </w:tcPr>
          <w:p w14:paraId="58FE25D4" w14:textId="77777777" w:rsidR="00205169" w:rsidRPr="00205169" w:rsidRDefault="00205169" w:rsidP="00205169">
            <w:pPr>
              <w:spacing w:after="0" w:line="240" w:lineRule="auto"/>
              <w:jc w:val="center"/>
              <w:rPr>
                <w:rFonts w:ascii="Times New Roman" w:hAnsi="Times New Roman"/>
                <w:b/>
                <w:sz w:val="24"/>
                <w:szCs w:val="24"/>
              </w:rPr>
            </w:pPr>
            <w:r w:rsidRPr="00205169">
              <w:rPr>
                <w:rFonts w:ascii="Times New Roman" w:hAnsi="Times New Roman"/>
                <w:b/>
                <w:sz w:val="24"/>
                <w:szCs w:val="24"/>
              </w:rPr>
              <w:t>CỘNG HÒA XÃ HỘI CHỦ NGHĨA VIỆT NAM</w:t>
            </w:r>
          </w:p>
          <w:p w14:paraId="28FE1CBE" w14:textId="77777777" w:rsidR="00205169" w:rsidRPr="00205169" w:rsidRDefault="00205169" w:rsidP="00205169">
            <w:pPr>
              <w:spacing w:after="0" w:line="240" w:lineRule="auto"/>
              <w:jc w:val="center"/>
              <w:rPr>
                <w:rFonts w:ascii="Times New Roman" w:hAnsi="Times New Roman"/>
                <w:b/>
                <w:sz w:val="24"/>
                <w:szCs w:val="24"/>
              </w:rPr>
            </w:pPr>
            <w:r w:rsidRPr="00205169">
              <w:rPr>
                <w:rFonts w:ascii="Times New Roman" w:hAnsi="Times New Roman"/>
                <w:b/>
                <w:sz w:val="24"/>
                <w:szCs w:val="24"/>
              </w:rPr>
              <w:t>Độc lập – Tự do – Hạnh phúc</w:t>
            </w:r>
          </w:p>
          <w:p w14:paraId="37A17FFD" w14:textId="77777777" w:rsidR="00205169" w:rsidRPr="00205169" w:rsidRDefault="00932204" w:rsidP="00205169">
            <w:pPr>
              <w:spacing w:after="0" w:line="240" w:lineRule="auto"/>
              <w:rPr>
                <w:rFonts w:ascii="Times New Roman" w:hAnsi="Times New Roman"/>
                <w:sz w:val="24"/>
                <w:szCs w:val="24"/>
              </w:rPr>
            </w:pPr>
            <w:r>
              <w:rPr>
                <w:rFonts w:ascii="Times New Roman" w:hAnsi="Times New Roman"/>
                <w:noProof/>
                <w:sz w:val="24"/>
                <w:szCs w:val="24"/>
              </w:rPr>
              <w:pict w14:anchorId="68F701C8">
                <v:line id="_x0000_s1042" alt="" style="position:absolute;z-index:251657216;mso-wrap-edited:f;mso-width-percent:0;mso-height-percent:0;mso-width-percent:0;mso-height-percent:0" from="85.05pt,9.65pt" to="186.9pt,9.65pt"/>
              </w:pict>
            </w:r>
          </w:p>
          <w:p w14:paraId="49B7D404" w14:textId="77777777" w:rsidR="00205169" w:rsidRPr="00205169" w:rsidRDefault="00205169" w:rsidP="00205169">
            <w:pPr>
              <w:spacing w:after="0" w:line="240" w:lineRule="auto"/>
              <w:jc w:val="center"/>
              <w:rPr>
                <w:rFonts w:ascii="Times New Roman" w:hAnsi="Times New Roman"/>
                <w:i/>
                <w:sz w:val="24"/>
                <w:szCs w:val="24"/>
              </w:rPr>
            </w:pPr>
          </w:p>
          <w:p w14:paraId="2C4D85C1" w14:textId="77777777" w:rsidR="00205169" w:rsidRPr="00205169" w:rsidRDefault="00205169" w:rsidP="00205169">
            <w:pPr>
              <w:spacing w:after="0" w:line="240" w:lineRule="auto"/>
              <w:jc w:val="center"/>
              <w:rPr>
                <w:rFonts w:ascii="Times New Roman" w:hAnsi="Times New Roman"/>
                <w:i/>
                <w:sz w:val="24"/>
                <w:szCs w:val="24"/>
              </w:rPr>
            </w:pPr>
          </w:p>
          <w:p w14:paraId="351110F6" w14:textId="77777777" w:rsidR="00205169" w:rsidRPr="00205169" w:rsidRDefault="00205169" w:rsidP="00205169">
            <w:pPr>
              <w:spacing w:after="0" w:line="240" w:lineRule="auto"/>
              <w:jc w:val="center"/>
              <w:rPr>
                <w:rFonts w:ascii="Times New Roman" w:hAnsi="Times New Roman"/>
                <w:i/>
                <w:sz w:val="24"/>
                <w:szCs w:val="24"/>
              </w:rPr>
            </w:pPr>
          </w:p>
          <w:p w14:paraId="6AC46AA8" w14:textId="6D79BD62" w:rsidR="00205169" w:rsidRPr="00290A08" w:rsidRDefault="001E7994" w:rsidP="0041414D">
            <w:pPr>
              <w:spacing w:after="0" w:line="240" w:lineRule="auto"/>
              <w:jc w:val="center"/>
              <w:rPr>
                <w:rFonts w:ascii="Times New Roman" w:hAnsi="Times New Roman"/>
                <w:sz w:val="24"/>
                <w:szCs w:val="24"/>
                <w:lang w:val="vi-VN"/>
              </w:rPr>
            </w:pPr>
            <w:r>
              <w:rPr>
                <w:rFonts w:ascii="Times New Roman" w:hAnsi="Times New Roman"/>
                <w:i/>
                <w:sz w:val="24"/>
                <w:szCs w:val="24"/>
              </w:rPr>
              <w:t xml:space="preserve"> </w:t>
            </w:r>
            <w:r w:rsidR="00205169" w:rsidRPr="00205169">
              <w:rPr>
                <w:rFonts w:ascii="Times New Roman" w:hAnsi="Times New Roman"/>
                <w:i/>
                <w:sz w:val="24"/>
                <w:szCs w:val="24"/>
              </w:rPr>
              <w:t>T</w:t>
            </w:r>
            <w:r>
              <w:rPr>
                <w:rFonts w:ascii="Times New Roman" w:hAnsi="Times New Roman"/>
                <w:i/>
                <w:sz w:val="24"/>
                <w:szCs w:val="24"/>
              </w:rPr>
              <w:t xml:space="preserve">hành phố </w:t>
            </w:r>
            <w:r w:rsidR="00205169" w:rsidRPr="00205169">
              <w:rPr>
                <w:rFonts w:ascii="Times New Roman" w:hAnsi="Times New Roman"/>
                <w:i/>
                <w:sz w:val="24"/>
                <w:szCs w:val="24"/>
              </w:rPr>
              <w:t xml:space="preserve">Hồ Chí Minh, ngày </w:t>
            </w:r>
            <w:r w:rsidR="00932204">
              <w:rPr>
                <w:rFonts w:ascii="Times New Roman" w:hAnsi="Times New Roman"/>
                <w:i/>
                <w:sz w:val="24"/>
                <w:szCs w:val="24"/>
              </w:rPr>
              <w:t xml:space="preserve">23 </w:t>
            </w:r>
            <w:r w:rsidR="00205169" w:rsidRPr="00205169">
              <w:rPr>
                <w:rFonts w:ascii="Times New Roman" w:hAnsi="Times New Roman"/>
                <w:i/>
                <w:sz w:val="24"/>
                <w:szCs w:val="24"/>
              </w:rPr>
              <w:t xml:space="preserve">tháng </w:t>
            </w:r>
            <w:r w:rsidR="005F3E5C">
              <w:rPr>
                <w:rFonts w:ascii="Times New Roman" w:hAnsi="Times New Roman"/>
                <w:i/>
                <w:sz w:val="24"/>
                <w:szCs w:val="24"/>
                <w:lang w:val="vi-VN"/>
              </w:rPr>
              <w:t>10</w:t>
            </w:r>
            <w:r w:rsidR="00B266F0">
              <w:rPr>
                <w:rFonts w:ascii="Times New Roman" w:hAnsi="Times New Roman"/>
                <w:i/>
                <w:sz w:val="24"/>
                <w:szCs w:val="24"/>
              </w:rPr>
              <w:t xml:space="preserve"> </w:t>
            </w:r>
            <w:r w:rsidR="00205169" w:rsidRPr="00205169">
              <w:rPr>
                <w:rFonts w:ascii="Times New Roman" w:hAnsi="Times New Roman"/>
                <w:i/>
                <w:sz w:val="24"/>
                <w:szCs w:val="24"/>
              </w:rPr>
              <w:t xml:space="preserve">năm </w:t>
            </w:r>
            <w:r w:rsidR="002A3B32">
              <w:rPr>
                <w:rFonts w:ascii="Times New Roman" w:hAnsi="Times New Roman"/>
                <w:i/>
                <w:sz w:val="24"/>
                <w:szCs w:val="24"/>
              </w:rPr>
              <w:t>2020</w:t>
            </w:r>
          </w:p>
        </w:tc>
      </w:tr>
    </w:tbl>
    <w:p w14:paraId="0CB43E39" w14:textId="77777777" w:rsidR="005D2A8F" w:rsidRDefault="005D2A8F" w:rsidP="009B4364">
      <w:pPr>
        <w:spacing w:before="60" w:after="0" w:line="264" w:lineRule="auto"/>
        <w:ind w:left="1440" w:firstLine="720"/>
        <w:rPr>
          <w:rFonts w:ascii="Times New Roman" w:hAnsi="Times New Roman"/>
          <w:iCs/>
          <w:sz w:val="26"/>
          <w:szCs w:val="26"/>
        </w:rPr>
      </w:pPr>
    </w:p>
    <w:p w14:paraId="79C3CA40" w14:textId="77777777" w:rsidR="004834A8" w:rsidRDefault="00A04A21" w:rsidP="00290A08">
      <w:pPr>
        <w:spacing w:before="60" w:after="0" w:line="264" w:lineRule="auto"/>
        <w:ind w:left="1440" w:firstLine="720"/>
        <w:rPr>
          <w:rFonts w:ascii="Times New Roman" w:hAnsi="Times New Roman"/>
          <w:iCs/>
          <w:sz w:val="26"/>
          <w:szCs w:val="26"/>
        </w:rPr>
      </w:pPr>
      <w:r w:rsidRPr="00454499">
        <w:rPr>
          <w:rFonts w:ascii="Times New Roman" w:hAnsi="Times New Roman"/>
          <w:iCs/>
          <w:sz w:val="26"/>
          <w:szCs w:val="26"/>
        </w:rPr>
        <w:t>Kính gửi:</w:t>
      </w:r>
      <w:r w:rsidR="00290A08">
        <w:rPr>
          <w:rFonts w:ascii="Times New Roman" w:hAnsi="Times New Roman"/>
          <w:iCs/>
          <w:sz w:val="26"/>
          <w:szCs w:val="26"/>
          <w:lang w:val="vi-VN"/>
        </w:rPr>
        <w:t xml:space="preserve"> </w:t>
      </w:r>
    </w:p>
    <w:p w14:paraId="6732E645" w14:textId="77777777" w:rsidR="004834A8" w:rsidRDefault="004834A8" w:rsidP="00290A08">
      <w:pPr>
        <w:spacing w:before="60" w:after="0" w:line="264" w:lineRule="auto"/>
        <w:ind w:left="1440" w:firstLine="720"/>
        <w:rPr>
          <w:rFonts w:ascii="Times New Roman" w:hAnsi="Times New Roman"/>
          <w:iCs/>
          <w:sz w:val="26"/>
          <w:szCs w:val="26"/>
        </w:rPr>
      </w:pPr>
      <w:r>
        <w:rPr>
          <w:rFonts w:ascii="Times New Roman" w:hAnsi="Times New Roman"/>
          <w:iCs/>
          <w:sz w:val="26"/>
          <w:szCs w:val="26"/>
        </w:rPr>
        <w:tab/>
      </w:r>
      <w:r>
        <w:rPr>
          <w:rFonts w:ascii="Times New Roman" w:hAnsi="Times New Roman"/>
          <w:iCs/>
          <w:sz w:val="26"/>
          <w:szCs w:val="26"/>
        </w:rPr>
        <w:tab/>
        <w:t xml:space="preserve">     - Trưởng phòng giáo dục và Đào tạo quận huyện;</w:t>
      </w:r>
    </w:p>
    <w:p w14:paraId="26B8C9FF" w14:textId="77777777" w:rsidR="005D2A8F" w:rsidRDefault="004834A8" w:rsidP="00290A08">
      <w:pPr>
        <w:spacing w:before="60" w:after="0" w:line="264" w:lineRule="auto"/>
        <w:ind w:left="1440" w:firstLine="720"/>
        <w:rPr>
          <w:rFonts w:ascii="Times New Roman" w:hAnsi="Times New Roman"/>
          <w:iCs/>
          <w:sz w:val="26"/>
          <w:szCs w:val="26"/>
        </w:rPr>
      </w:pPr>
      <w:r>
        <w:rPr>
          <w:rFonts w:ascii="Times New Roman" w:hAnsi="Times New Roman"/>
          <w:iCs/>
          <w:sz w:val="26"/>
          <w:szCs w:val="26"/>
        </w:rPr>
        <w:tab/>
      </w:r>
      <w:r>
        <w:rPr>
          <w:rFonts w:ascii="Times New Roman" w:hAnsi="Times New Roman"/>
          <w:iCs/>
          <w:sz w:val="26"/>
          <w:szCs w:val="26"/>
        </w:rPr>
        <w:tab/>
        <w:t xml:space="preserve">     - </w:t>
      </w:r>
      <w:r w:rsidR="005D2A8F">
        <w:rPr>
          <w:rFonts w:ascii="Times New Roman" w:hAnsi="Times New Roman"/>
          <w:iCs/>
          <w:sz w:val="26"/>
          <w:szCs w:val="26"/>
        </w:rPr>
        <w:t>Hiệu trưởng các trường Trung học phổ thông.</w:t>
      </w:r>
    </w:p>
    <w:p w14:paraId="1A2A08D1" w14:textId="77777777" w:rsidR="005D2A8F" w:rsidRDefault="005D2A8F" w:rsidP="005D2A8F">
      <w:pPr>
        <w:spacing w:before="60" w:after="0" w:line="264" w:lineRule="auto"/>
        <w:ind w:left="2682" w:firstLine="720"/>
        <w:rPr>
          <w:rFonts w:ascii="Times New Roman" w:hAnsi="Times New Roman"/>
          <w:b/>
          <w:color w:val="000000"/>
          <w:sz w:val="26"/>
          <w:szCs w:val="26"/>
        </w:rPr>
      </w:pPr>
    </w:p>
    <w:p w14:paraId="59A0F0D9" w14:textId="4863CF20" w:rsidR="00D63C82" w:rsidRPr="0003155A" w:rsidRDefault="00AF681D" w:rsidP="001E7994">
      <w:pPr>
        <w:spacing w:before="120" w:after="0" w:line="264" w:lineRule="auto"/>
        <w:ind w:firstLine="567"/>
        <w:jc w:val="both"/>
        <w:rPr>
          <w:rFonts w:ascii="Times New Roman" w:hAnsi="Times New Roman"/>
          <w:color w:val="000000"/>
          <w:sz w:val="24"/>
          <w:szCs w:val="24"/>
        </w:rPr>
      </w:pPr>
      <w:r w:rsidRPr="0003155A">
        <w:rPr>
          <w:rFonts w:ascii="Times New Roman" w:hAnsi="Times New Roman"/>
          <w:color w:val="000000"/>
          <w:sz w:val="24"/>
          <w:szCs w:val="24"/>
        </w:rPr>
        <w:t xml:space="preserve">Thực hiện </w:t>
      </w:r>
      <w:r w:rsidR="00EB2773" w:rsidRPr="0003155A">
        <w:rPr>
          <w:rFonts w:ascii="Times New Roman" w:hAnsi="Times New Roman"/>
          <w:color w:val="000000"/>
          <w:sz w:val="24"/>
          <w:szCs w:val="24"/>
        </w:rPr>
        <w:t>Quyết định số 5695/QĐ- UBND ngày 20 tháng 11 năm 2014 của Uỷ ban nhân dân Thành phố Hồ Chí Minh về việc phê duyệt Đề án “Dạy và học các môn Toán, Khoa học và Tiếng Anh tích hợp Chương trình Anh và Việt Nam” tạ</w:t>
      </w:r>
      <w:r w:rsidR="00F860E7" w:rsidRPr="0003155A">
        <w:rPr>
          <w:rFonts w:ascii="Times New Roman" w:hAnsi="Times New Roman"/>
          <w:color w:val="000000"/>
          <w:sz w:val="24"/>
          <w:szCs w:val="24"/>
        </w:rPr>
        <w:t>i các t</w:t>
      </w:r>
      <w:r w:rsidR="00EB2773" w:rsidRPr="0003155A">
        <w:rPr>
          <w:rFonts w:ascii="Times New Roman" w:hAnsi="Times New Roman"/>
          <w:color w:val="000000"/>
          <w:sz w:val="24"/>
          <w:szCs w:val="24"/>
        </w:rPr>
        <w:t>rường công lập trên địa bàn Thành phố Hồ Chí Minh</w:t>
      </w:r>
      <w:r w:rsidR="00FF0ACE" w:rsidRPr="0003155A">
        <w:rPr>
          <w:rFonts w:ascii="Times New Roman" w:hAnsi="Times New Roman"/>
          <w:color w:val="000000"/>
          <w:sz w:val="24"/>
          <w:szCs w:val="24"/>
        </w:rPr>
        <w:t xml:space="preserve"> (sau đây gọi tắt là </w:t>
      </w:r>
      <w:r w:rsidR="002D1DF9" w:rsidRPr="0003155A">
        <w:rPr>
          <w:rFonts w:ascii="Times New Roman" w:hAnsi="Times New Roman"/>
          <w:color w:val="000000"/>
          <w:sz w:val="24"/>
          <w:szCs w:val="24"/>
        </w:rPr>
        <w:t>Đề</w:t>
      </w:r>
      <w:r w:rsidR="00FF0ACE" w:rsidRPr="0003155A">
        <w:rPr>
          <w:rFonts w:ascii="Times New Roman" w:hAnsi="Times New Roman"/>
          <w:color w:val="000000"/>
          <w:sz w:val="24"/>
          <w:szCs w:val="24"/>
        </w:rPr>
        <w:t xml:space="preserve"> án</w:t>
      </w:r>
      <w:r w:rsidR="00290A08" w:rsidRPr="0003155A">
        <w:rPr>
          <w:rFonts w:ascii="Times New Roman" w:hAnsi="Times New Roman"/>
          <w:color w:val="000000"/>
          <w:sz w:val="24"/>
          <w:szCs w:val="24"/>
          <w:lang w:val="vi-VN"/>
        </w:rPr>
        <w:t xml:space="preserve"> 5695</w:t>
      </w:r>
      <w:r w:rsidR="00FF0ACE" w:rsidRPr="0003155A">
        <w:rPr>
          <w:rFonts w:ascii="Times New Roman" w:hAnsi="Times New Roman"/>
          <w:color w:val="000000"/>
          <w:sz w:val="24"/>
          <w:szCs w:val="24"/>
        </w:rPr>
        <w:t>)</w:t>
      </w:r>
      <w:r w:rsidR="00FC4E41" w:rsidRPr="0003155A">
        <w:rPr>
          <w:rFonts w:ascii="Times New Roman" w:hAnsi="Times New Roman"/>
          <w:color w:val="000000"/>
          <w:sz w:val="24"/>
          <w:szCs w:val="24"/>
        </w:rPr>
        <w:t xml:space="preserve">; Căn cứ </w:t>
      </w:r>
      <w:r w:rsidR="00FC4E41" w:rsidRPr="0003155A">
        <w:rPr>
          <w:rFonts w:ascii="Times New Roman" w:hAnsi="Times New Roman"/>
          <w:sz w:val="24"/>
          <w:szCs w:val="24"/>
          <w:lang w:val="vi-VN"/>
        </w:rPr>
        <w:t>Thông tư số 26/2020/TT-BGDĐT ngày 26/8/2020</w:t>
      </w:r>
      <w:r w:rsidR="00FC4E41" w:rsidRPr="0003155A">
        <w:rPr>
          <w:rFonts w:ascii="Times New Roman" w:hAnsi="Times New Roman"/>
          <w:sz w:val="24"/>
          <w:szCs w:val="24"/>
        </w:rPr>
        <w:t xml:space="preserve"> về Sửa đổi, bổ sung một số điều của Quy chế đánh giá, xếp loại học sinh trung học cơ sở và học sinh trung học phổ thông ban hành kèm theo Thông tư số 58/2011/TT-BGDĐT ngày 12 tháng 12 năm 2011 của Bộ trưởng Bộ Giáo dục và Đào tạo</w:t>
      </w:r>
      <w:r w:rsidR="005F3E5C" w:rsidRPr="0003155A">
        <w:rPr>
          <w:rFonts w:ascii="Times New Roman" w:hAnsi="Times New Roman"/>
          <w:sz w:val="24"/>
          <w:szCs w:val="24"/>
          <w:lang w:val="vi-VN"/>
        </w:rPr>
        <w:t xml:space="preserve">; Căn cứ văn bản số </w:t>
      </w:r>
      <w:r w:rsidR="00590743" w:rsidRPr="0003155A">
        <w:rPr>
          <w:rFonts w:ascii="Times New Roman" w:hAnsi="Times New Roman"/>
          <w:sz w:val="24"/>
          <w:szCs w:val="24"/>
          <w:lang w:val="vi-VN"/>
        </w:rPr>
        <w:t>3169/GDĐT-TrH ngày 29 tháng 9 năm 2020 của Sở Giáo dục về hướng dẫn</w:t>
      </w:r>
      <w:r w:rsidR="00590743" w:rsidRPr="0003155A">
        <w:rPr>
          <w:rFonts w:ascii="Times New Roman" w:hAnsi="Times New Roman"/>
          <w:sz w:val="24"/>
          <w:szCs w:val="24"/>
        </w:rPr>
        <w:t xml:space="preserve"> thực hiện kiểm tra đánh giá các môn học trong chương trình tích hợp (Đề án 5695)</w:t>
      </w:r>
      <w:r w:rsidR="00590743" w:rsidRPr="0003155A">
        <w:rPr>
          <w:rFonts w:ascii="Times New Roman" w:hAnsi="Times New Roman"/>
          <w:sz w:val="24"/>
          <w:szCs w:val="24"/>
          <w:lang w:val="vi-VN"/>
        </w:rPr>
        <w:t>,</w:t>
      </w:r>
      <w:r w:rsidR="00FC4E41" w:rsidRPr="0003155A">
        <w:rPr>
          <w:rFonts w:ascii="Times New Roman" w:hAnsi="Times New Roman"/>
          <w:sz w:val="24"/>
          <w:szCs w:val="24"/>
        </w:rPr>
        <w:t xml:space="preserve"> </w:t>
      </w:r>
      <w:r w:rsidR="00EB2773" w:rsidRPr="0003155A">
        <w:rPr>
          <w:rFonts w:ascii="Times New Roman" w:hAnsi="Times New Roman"/>
          <w:color w:val="000000"/>
          <w:sz w:val="24"/>
          <w:szCs w:val="24"/>
        </w:rPr>
        <w:t xml:space="preserve">Sở Giáo dục và Đào tạo </w:t>
      </w:r>
      <w:r w:rsidR="00FF0ACE" w:rsidRPr="0003155A">
        <w:rPr>
          <w:rFonts w:ascii="Times New Roman" w:hAnsi="Times New Roman"/>
          <w:color w:val="000000"/>
          <w:sz w:val="24"/>
          <w:szCs w:val="24"/>
        </w:rPr>
        <w:t xml:space="preserve">(GDĐT) </w:t>
      </w:r>
      <w:r w:rsidR="00EB2773" w:rsidRPr="0003155A">
        <w:rPr>
          <w:rFonts w:ascii="Times New Roman" w:hAnsi="Times New Roman"/>
          <w:color w:val="000000"/>
          <w:sz w:val="24"/>
          <w:szCs w:val="24"/>
        </w:rPr>
        <w:t xml:space="preserve">hướng dẫn </w:t>
      </w:r>
      <w:r w:rsidR="00571ECD" w:rsidRPr="0003155A">
        <w:rPr>
          <w:rFonts w:ascii="Times New Roman" w:hAnsi="Times New Roman"/>
          <w:color w:val="000000"/>
          <w:sz w:val="24"/>
          <w:szCs w:val="24"/>
        </w:rPr>
        <w:t>việc</w:t>
      </w:r>
      <w:r w:rsidR="00571ECD" w:rsidRPr="0003155A">
        <w:rPr>
          <w:rFonts w:ascii="Times New Roman" w:hAnsi="Times New Roman"/>
          <w:color w:val="000000"/>
          <w:sz w:val="24"/>
          <w:szCs w:val="24"/>
          <w:lang w:val="vi-VN"/>
        </w:rPr>
        <w:t xml:space="preserve"> </w:t>
      </w:r>
      <w:r w:rsidR="00EB2773" w:rsidRPr="0003155A">
        <w:rPr>
          <w:rFonts w:ascii="Times New Roman" w:hAnsi="Times New Roman"/>
          <w:color w:val="000000"/>
          <w:sz w:val="24"/>
          <w:szCs w:val="24"/>
        </w:rPr>
        <w:t xml:space="preserve">thực hiện </w:t>
      </w:r>
      <w:r w:rsidR="00FC4E41" w:rsidRPr="0003155A">
        <w:rPr>
          <w:rFonts w:ascii="Times New Roman" w:hAnsi="Times New Roman"/>
          <w:color w:val="000000"/>
          <w:sz w:val="24"/>
          <w:szCs w:val="24"/>
        </w:rPr>
        <w:t>kiểm tra đánh giá</w:t>
      </w:r>
      <w:r w:rsidR="00D2251A" w:rsidRPr="0003155A">
        <w:rPr>
          <w:rFonts w:ascii="Times New Roman" w:hAnsi="Times New Roman"/>
          <w:color w:val="000000"/>
          <w:sz w:val="24"/>
          <w:szCs w:val="24"/>
        </w:rPr>
        <w:t xml:space="preserve"> </w:t>
      </w:r>
      <w:r w:rsidR="00F06DD3" w:rsidRPr="0003155A">
        <w:rPr>
          <w:rFonts w:ascii="Times New Roman" w:hAnsi="Times New Roman"/>
          <w:sz w:val="24"/>
          <w:szCs w:val="24"/>
        </w:rPr>
        <w:t>các môn học trong chương trình tích hợp từ</w:t>
      </w:r>
      <w:r w:rsidR="00F06DD3" w:rsidRPr="0003155A">
        <w:rPr>
          <w:rFonts w:ascii="Times New Roman" w:hAnsi="Times New Roman"/>
          <w:sz w:val="24"/>
          <w:szCs w:val="24"/>
          <w:lang w:val="vi-VN"/>
        </w:rPr>
        <w:t xml:space="preserve"> </w:t>
      </w:r>
      <w:r w:rsidR="00332F1C" w:rsidRPr="0003155A">
        <w:rPr>
          <w:rFonts w:ascii="Times New Roman" w:hAnsi="Times New Roman"/>
          <w:color w:val="000000"/>
          <w:sz w:val="24"/>
          <w:szCs w:val="24"/>
          <w:lang w:val="vi-VN"/>
        </w:rPr>
        <w:t xml:space="preserve">từ năm học </w:t>
      </w:r>
      <w:r w:rsidR="00D2251A" w:rsidRPr="0003155A">
        <w:rPr>
          <w:rFonts w:ascii="Times New Roman" w:hAnsi="Times New Roman"/>
          <w:color w:val="000000"/>
          <w:sz w:val="24"/>
          <w:szCs w:val="24"/>
        </w:rPr>
        <w:t>năm học 2020 - 2021</w:t>
      </w:r>
      <w:r w:rsidR="00E23E70" w:rsidRPr="0003155A">
        <w:rPr>
          <w:rFonts w:ascii="Times New Roman" w:hAnsi="Times New Roman"/>
          <w:color w:val="000000"/>
          <w:sz w:val="24"/>
          <w:szCs w:val="24"/>
        </w:rPr>
        <w:t xml:space="preserve"> </w:t>
      </w:r>
      <w:r w:rsidR="00EB2773" w:rsidRPr="0003155A">
        <w:rPr>
          <w:rFonts w:ascii="Times New Roman" w:hAnsi="Times New Roman"/>
          <w:color w:val="000000"/>
          <w:sz w:val="24"/>
          <w:szCs w:val="24"/>
        </w:rPr>
        <w:t>như sau</w:t>
      </w:r>
      <w:r w:rsidR="00FE5754" w:rsidRPr="0003155A">
        <w:rPr>
          <w:rFonts w:ascii="Times New Roman" w:hAnsi="Times New Roman"/>
          <w:color w:val="000000"/>
          <w:sz w:val="24"/>
          <w:szCs w:val="24"/>
        </w:rPr>
        <w:t>:</w:t>
      </w:r>
    </w:p>
    <w:p w14:paraId="0E449425" w14:textId="77777777" w:rsidR="00D40EDE" w:rsidRDefault="00D40EDE" w:rsidP="009B4364">
      <w:pPr>
        <w:spacing w:before="60" w:after="0" w:line="264" w:lineRule="auto"/>
        <w:ind w:firstLine="567"/>
        <w:jc w:val="both"/>
        <w:rPr>
          <w:rFonts w:ascii="Times New Roman" w:hAnsi="Times New Roman"/>
          <w:sz w:val="26"/>
          <w:szCs w:val="26"/>
        </w:rPr>
      </w:pPr>
      <w:r>
        <w:rPr>
          <w:rFonts w:ascii="Times New Roman" w:hAnsi="Times New Roman"/>
          <w:sz w:val="26"/>
          <w:szCs w:val="26"/>
        </w:rPr>
        <w:t xml:space="preserve">1. </w:t>
      </w:r>
      <w:r w:rsidR="00C765A2" w:rsidRPr="00716F4B">
        <w:rPr>
          <w:rFonts w:ascii="Times New Roman" w:hAnsi="Times New Roman"/>
          <w:b/>
          <w:bCs/>
          <w:i/>
          <w:iCs/>
          <w:sz w:val="26"/>
          <w:szCs w:val="26"/>
        </w:rPr>
        <w:t>Trung học cơ cở</w:t>
      </w:r>
    </w:p>
    <w:p w14:paraId="77F404B6" w14:textId="71161F3E" w:rsidR="00C765A2" w:rsidRPr="0003155A" w:rsidRDefault="00486C0E" w:rsidP="009B4364">
      <w:pPr>
        <w:spacing w:before="60" w:after="0" w:line="264" w:lineRule="auto"/>
        <w:ind w:firstLine="567"/>
        <w:jc w:val="both"/>
        <w:rPr>
          <w:rFonts w:ascii="Times New Roman" w:hAnsi="Times New Roman"/>
          <w:color w:val="000000"/>
          <w:sz w:val="24"/>
          <w:szCs w:val="24"/>
        </w:rPr>
      </w:pPr>
      <w:r w:rsidRPr="0003155A">
        <w:rPr>
          <w:rFonts w:ascii="Times New Roman" w:hAnsi="Times New Roman"/>
          <w:sz w:val="24"/>
          <w:szCs w:val="24"/>
        </w:rPr>
        <w:t>1.1.</w:t>
      </w:r>
      <w:r w:rsidR="00C765A2" w:rsidRPr="0003155A">
        <w:rPr>
          <w:rFonts w:ascii="Times New Roman" w:hAnsi="Times New Roman"/>
          <w:sz w:val="24"/>
          <w:szCs w:val="24"/>
        </w:rPr>
        <w:t xml:space="preserve"> </w:t>
      </w:r>
      <w:r w:rsidR="00C765A2" w:rsidRPr="0003155A">
        <w:rPr>
          <w:rFonts w:ascii="Times New Roman" w:hAnsi="Times New Roman"/>
          <w:color w:val="000000"/>
          <w:sz w:val="24"/>
          <w:szCs w:val="24"/>
        </w:rPr>
        <w:t xml:space="preserve">Thời lượng dạy học chương trình tích hợp theo chương trình Anh Quốc ở cấp THPT là 8 tiết/tuần gồm 3 tiết Tiếng Anh, 2 tiết Toán, 3 tiết Khoa học tự nhiên (Vật lý, Hoá học, Sinh học). Thời lượng dạy học theo chương trình Việt Nam (thực hiện theo chương trình chuẩn) môn tiếng Anh 1 tiết, môn Toán và các môn Lý, Sinh Hóa (từ lớp 8) dạy theo thời lượng chương tình phổ thông hiện hành. </w:t>
      </w:r>
    </w:p>
    <w:p w14:paraId="6765BFF0" w14:textId="55B8375B" w:rsidR="00C765A2" w:rsidRPr="0003155A" w:rsidRDefault="00486C0E" w:rsidP="009B4364">
      <w:pPr>
        <w:spacing w:before="60" w:after="0" w:line="264" w:lineRule="auto"/>
        <w:ind w:firstLine="567"/>
        <w:jc w:val="both"/>
        <w:rPr>
          <w:rFonts w:ascii="Times New Roman" w:hAnsi="Times New Roman"/>
          <w:color w:val="000000"/>
          <w:sz w:val="24"/>
          <w:szCs w:val="24"/>
        </w:rPr>
      </w:pPr>
      <w:r w:rsidRPr="0003155A">
        <w:rPr>
          <w:rFonts w:ascii="Times New Roman" w:hAnsi="Times New Roman"/>
          <w:color w:val="000000"/>
          <w:sz w:val="24"/>
          <w:szCs w:val="24"/>
        </w:rPr>
        <w:t xml:space="preserve">1.2. </w:t>
      </w:r>
      <w:r w:rsidR="00C765A2" w:rsidRPr="0003155A">
        <w:rPr>
          <w:rFonts w:ascii="Times New Roman" w:hAnsi="Times New Roman"/>
          <w:color w:val="000000"/>
          <w:sz w:val="24"/>
          <w:szCs w:val="24"/>
        </w:rPr>
        <w:t xml:space="preserve">Về kiểm tra đánh giá: nhà trường báo cáo quá trình học tập của học sinh theo chương trình tích hợp tối thiểu </w:t>
      </w:r>
      <w:r w:rsidR="00AC76E8">
        <w:rPr>
          <w:rFonts w:ascii="Times New Roman" w:hAnsi="Times New Roman"/>
          <w:color w:val="000000"/>
          <w:sz w:val="24"/>
          <w:szCs w:val="24"/>
        </w:rPr>
        <w:t>1</w:t>
      </w:r>
      <w:r w:rsidR="00C765A2" w:rsidRPr="0003155A">
        <w:rPr>
          <w:rFonts w:ascii="Times New Roman" w:hAnsi="Times New Roman"/>
          <w:color w:val="000000"/>
          <w:sz w:val="24"/>
          <w:szCs w:val="24"/>
        </w:rPr>
        <w:t xml:space="preserve"> lần trong một học kỳ bằng điểm số và nhận xét, vào giữa học kỳ nếu môn nào chưa có điểm số thì đánh giá bằng nhận xét.</w:t>
      </w:r>
    </w:p>
    <w:p w14:paraId="458143E9" w14:textId="62FFB21A" w:rsidR="00C765A2" w:rsidRPr="0003155A" w:rsidRDefault="00486C0E" w:rsidP="009B4364">
      <w:pPr>
        <w:spacing w:before="60" w:after="0" w:line="264" w:lineRule="auto"/>
        <w:ind w:firstLine="567"/>
        <w:jc w:val="both"/>
        <w:rPr>
          <w:rFonts w:ascii="Times New Roman" w:hAnsi="Times New Roman"/>
          <w:sz w:val="24"/>
          <w:szCs w:val="24"/>
        </w:rPr>
      </w:pPr>
      <w:r w:rsidRPr="0003155A">
        <w:rPr>
          <w:rFonts w:ascii="Times New Roman" w:hAnsi="Times New Roman"/>
          <w:color w:val="000000"/>
          <w:sz w:val="24"/>
          <w:szCs w:val="24"/>
        </w:rPr>
        <w:t xml:space="preserve">1.3. </w:t>
      </w:r>
      <w:r w:rsidR="00C765A2" w:rsidRPr="0003155A">
        <w:rPr>
          <w:rFonts w:ascii="Times New Roman" w:hAnsi="Times New Roman"/>
          <w:color w:val="000000"/>
          <w:sz w:val="24"/>
          <w:szCs w:val="24"/>
        </w:rPr>
        <w:t xml:space="preserve">Về số điểm kiểm tra điều chỉnh theo thông tư </w:t>
      </w:r>
      <w:r w:rsidR="00C765A2" w:rsidRPr="0003155A">
        <w:rPr>
          <w:rFonts w:ascii="Times New Roman" w:hAnsi="Times New Roman"/>
          <w:sz w:val="24"/>
          <w:szCs w:val="24"/>
          <w:lang w:val="vi-VN"/>
        </w:rPr>
        <w:t>26/2020/TT-BGDĐT</w:t>
      </w:r>
      <w:r w:rsidR="00C765A2" w:rsidRPr="0003155A">
        <w:rPr>
          <w:rFonts w:ascii="Times New Roman" w:hAnsi="Times New Roman"/>
          <w:sz w:val="24"/>
          <w:szCs w:val="24"/>
        </w:rPr>
        <w:t xml:space="preserve"> như sau:</w:t>
      </w:r>
    </w:p>
    <w:p w14:paraId="0B1726CD" w14:textId="03145EEF" w:rsidR="00C765A2" w:rsidRPr="0003155A" w:rsidRDefault="003B4842" w:rsidP="009B4364">
      <w:pPr>
        <w:spacing w:before="60" w:after="0" w:line="264" w:lineRule="auto"/>
        <w:ind w:firstLine="567"/>
        <w:jc w:val="both"/>
        <w:rPr>
          <w:rFonts w:ascii="Times New Roman" w:hAnsi="Times New Roman"/>
          <w:color w:val="000000"/>
          <w:sz w:val="24"/>
          <w:szCs w:val="24"/>
        </w:rPr>
      </w:pPr>
      <w:r w:rsidRPr="0003155A">
        <w:rPr>
          <w:rFonts w:ascii="Times New Roman" w:hAnsi="Times New Roman"/>
          <w:sz w:val="24"/>
          <w:szCs w:val="24"/>
          <w:lang w:val="vi-VN"/>
        </w:rPr>
        <w:t xml:space="preserve">- </w:t>
      </w:r>
      <w:r w:rsidR="00C765A2" w:rsidRPr="0003155A">
        <w:rPr>
          <w:rFonts w:ascii="Times New Roman" w:hAnsi="Times New Roman"/>
          <w:sz w:val="24"/>
          <w:szCs w:val="24"/>
        </w:rPr>
        <w:t xml:space="preserve">Môn tiếng Anh: </w:t>
      </w:r>
      <w:r w:rsidR="00C765A2" w:rsidRPr="0003155A">
        <w:rPr>
          <w:rFonts w:ascii="Times New Roman" w:hAnsi="Times New Roman"/>
          <w:color w:val="000000"/>
          <w:sz w:val="24"/>
          <w:szCs w:val="24"/>
        </w:rPr>
        <w:t>Điểm số môn Tiếng Anh của chương trình tích hợp được</w:t>
      </w:r>
      <w:r w:rsidR="00BD3ACB" w:rsidRPr="0003155A">
        <w:rPr>
          <w:rFonts w:ascii="Times New Roman" w:hAnsi="Times New Roman"/>
          <w:color w:val="000000"/>
          <w:sz w:val="24"/>
          <w:szCs w:val="24"/>
        </w:rPr>
        <w:t xml:space="preserve"> đưa thành cột kiểm tra định kỳ của bộ môn tiếng Anh của chương trình Việt Nam. Các cột kiểm tra đánh giá thường xuyên giáo viên thực hiện chương trình Việt Nam thực hiện. </w:t>
      </w:r>
    </w:p>
    <w:p w14:paraId="5B669AB7" w14:textId="5831EF58" w:rsidR="00CB6FC0" w:rsidRPr="0003155A" w:rsidRDefault="003B4842" w:rsidP="009B4364">
      <w:pPr>
        <w:spacing w:before="60" w:after="0" w:line="264" w:lineRule="auto"/>
        <w:ind w:firstLine="567"/>
        <w:jc w:val="both"/>
        <w:rPr>
          <w:rFonts w:ascii="Times New Roman" w:hAnsi="Times New Roman"/>
          <w:color w:val="000000"/>
          <w:sz w:val="24"/>
          <w:szCs w:val="24"/>
          <w:lang w:val="vi-VN"/>
        </w:rPr>
      </w:pPr>
      <w:r w:rsidRPr="0003155A">
        <w:rPr>
          <w:rFonts w:ascii="Times New Roman" w:hAnsi="Times New Roman"/>
          <w:color w:val="000000"/>
          <w:sz w:val="24"/>
          <w:szCs w:val="24"/>
          <w:lang w:val="vi-VN"/>
        </w:rPr>
        <w:t xml:space="preserve">- </w:t>
      </w:r>
      <w:r w:rsidR="00BD3ACB" w:rsidRPr="0003155A">
        <w:rPr>
          <w:rFonts w:ascii="Times New Roman" w:hAnsi="Times New Roman"/>
          <w:color w:val="000000"/>
          <w:sz w:val="24"/>
          <w:szCs w:val="24"/>
        </w:rPr>
        <w:t xml:space="preserve">Môn Toán: </w:t>
      </w:r>
      <w:r w:rsidR="00CB6FC0" w:rsidRPr="0003155A">
        <w:rPr>
          <w:rFonts w:ascii="Times New Roman" w:hAnsi="Times New Roman"/>
          <w:color w:val="000000"/>
          <w:sz w:val="24"/>
          <w:szCs w:val="24"/>
        </w:rPr>
        <w:t>Kết</w:t>
      </w:r>
      <w:r w:rsidR="00CB6FC0" w:rsidRPr="0003155A">
        <w:rPr>
          <w:rFonts w:ascii="Times New Roman" w:hAnsi="Times New Roman"/>
          <w:color w:val="000000"/>
          <w:sz w:val="24"/>
          <w:szCs w:val="24"/>
          <w:lang w:val="vi-VN"/>
        </w:rPr>
        <w:t xml:space="preserve"> quả kiểm tra đánh giá thường xuyên của chương trình tích hợp được được quy đổi thành 1 điểm kiểm tra thường xuyên. Điểm kiểm tra cuối kỳ của chương trình tích hợp được quy đổi thành điểm kiểm tra đánh giá giữa kỳ. Các điểm kiểm tra đánh giá thường xuyên và định kỳ còn lại do giáo viên thực hiện chương trình Việt Nam thực hiện</w:t>
      </w:r>
      <w:r w:rsidR="006D1439" w:rsidRPr="0003155A">
        <w:rPr>
          <w:rFonts w:ascii="Times New Roman" w:hAnsi="Times New Roman"/>
          <w:color w:val="000000"/>
          <w:sz w:val="24"/>
          <w:szCs w:val="24"/>
          <w:lang w:val="vi-VN"/>
        </w:rPr>
        <w:t xml:space="preserve"> (</w:t>
      </w:r>
      <w:r w:rsidR="006D1439" w:rsidRPr="0003155A">
        <w:rPr>
          <w:rFonts w:ascii="Times New Roman" w:hAnsi="Times New Roman"/>
          <w:i/>
          <w:iCs/>
          <w:color w:val="000000"/>
          <w:sz w:val="24"/>
          <w:szCs w:val="24"/>
        </w:rPr>
        <w:t>tham gia 50%</w:t>
      </w:r>
      <w:r w:rsidR="006D1439" w:rsidRPr="0003155A">
        <w:rPr>
          <w:rFonts w:ascii="Times New Roman" w:hAnsi="Times New Roman"/>
          <w:color w:val="000000"/>
          <w:sz w:val="24"/>
          <w:szCs w:val="24"/>
        </w:rPr>
        <w:t xml:space="preserve"> điểm kiểm tra đánh giá định kỳ (giữa kỳ và cuối kỳ)</w:t>
      </w:r>
      <w:r w:rsidR="006D1439" w:rsidRPr="0003155A">
        <w:rPr>
          <w:rFonts w:ascii="Times New Roman" w:hAnsi="Times New Roman"/>
          <w:color w:val="000000"/>
          <w:sz w:val="24"/>
          <w:szCs w:val="24"/>
          <w:lang w:val="vi-VN"/>
        </w:rPr>
        <w:t>.</w:t>
      </w:r>
    </w:p>
    <w:p w14:paraId="479E9F31" w14:textId="02EC89A6" w:rsidR="00C924AC" w:rsidRPr="0003155A" w:rsidRDefault="003B4842" w:rsidP="00C924AC">
      <w:pPr>
        <w:spacing w:before="60" w:after="0" w:line="264" w:lineRule="auto"/>
        <w:ind w:firstLine="567"/>
        <w:jc w:val="both"/>
        <w:rPr>
          <w:rFonts w:ascii="Times New Roman" w:hAnsi="Times New Roman"/>
          <w:color w:val="000000"/>
          <w:sz w:val="24"/>
          <w:szCs w:val="24"/>
          <w:lang w:val="vi-VN"/>
        </w:rPr>
      </w:pPr>
      <w:r w:rsidRPr="0003155A">
        <w:rPr>
          <w:rFonts w:ascii="Times New Roman" w:hAnsi="Times New Roman"/>
          <w:color w:val="000000"/>
          <w:sz w:val="24"/>
          <w:szCs w:val="24"/>
          <w:lang w:val="vi-VN"/>
        </w:rPr>
        <w:lastRenderedPageBreak/>
        <w:t xml:space="preserve">- </w:t>
      </w:r>
      <w:r w:rsidR="006D1439" w:rsidRPr="0003155A">
        <w:rPr>
          <w:rFonts w:ascii="Times New Roman" w:hAnsi="Times New Roman"/>
          <w:color w:val="000000"/>
          <w:sz w:val="24"/>
          <w:szCs w:val="24"/>
        </w:rPr>
        <w:t>Môn Khoa học</w:t>
      </w:r>
      <w:r w:rsidR="00C14554" w:rsidRPr="0003155A">
        <w:rPr>
          <w:rFonts w:ascii="Times New Roman" w:hAnsi="Times New Roman"/>
          <w:color w:val="000000"/>
          <w:sz w:val="24"/>
          <w:szCs w:val="24"/>
          <w:lang w:val="vi-VN"/>
        </w:rPr>
        <w:t>:</w:t>
      </w:r>
      <w:r w:rsidR="0082339D" w:rsidRPr="0003155A">
        <w:rPr>
          <w:rFonts w:ascii="Times New Roman" w:hAnsi="Times New Roman"/>
          <w:color w:val="000000"/>
          <w:sz w:val="24"/>
          <w:szCs w:val="24"/>
          <w:lang w:val="vi-VN"/>
        </w:rPr>
        <w:t xml:space="preserve"> Các điểm kiểm tra Đánh giá thường xuyên do giáo viên Việt Nam. Điểm kiểm tra định k</w:t>
      </w:r>
      <w:r w:rsidR="00ED0DE2" w:rsidRPr="0003155A">
        <w:rPr>
          <w:rFonts w:ascii="Times New Roman" w:hAnsi="Times New Roman"/>
          <w:color w:val="000000"/>
          <w:sz w:val="24"/>
          <w:szCs w:val="24"/>
          <w:lang w:val="vi-VN"/>
        </w:rPr>
        <w:t>ỳ</w:t>
      </w:r>
      <w:r w:rsidR="0082339D" w:rsidRPr="0003155A">
        <w:rPr>
          <w:rFonts w:ascii="Times New Roman" w:hAnsi="Times New Roman"/>
          <w:color w:val="000000"/>
          <w:sz w:val="24"/>
          <w:szCs w:val="24"/>
          <w:lang w:val="vi-VN"/>
        </w:rPr>
        <w:t xml:space="preserve"> </w:t>
      </w:r>
      <w:r w:rsidR="00407DE3" w:rsidRPr="0003155A">
        <w:rPr>
          <w:rFonts w:ascii="Times New Roman" w:hAnsi="Times New Roman"/>
          <w:i/>
          <w:iCs/>
          <w:color w:val="000000"/>
          <w:sz w:val="24"/>
          <w:szCs w:val="24"/>
        </w:rPr>
        <w:t>tham gia 50%</w:t>
      </w:r>
      <w:r w:rsidR="00407DE3" w:rsidRPr="0003155A">
        <w:rPr>
          <w:rFonts w:ascii="Times New Roman" w:hAnsi="Times New Roman"/>
          <w:color w:val="000000"/>
          <w:sz w:val="24"/>
          <w:szCs w:val="24"/>
        </w:rPr>
        <w:t xml:space="preserve"> điểm kiểm tra đánh giá định kỳ (giữa kỳ và cuối kỳ)</w:t>
      </w:r>
      <w:r w:rsidR="00E8576A" w:rsidRPr="0003155A">
        <w:rPr>
          <w:rFonts w:ascii="Times New Roman" w:hAnsi="Times New Roman"/>
          <w:color w:val="000000"/>
          <w:sz w:val="24"/>
          <w:szCs w:val="24"/>
          <w:lang w:val="vi-VN"/>
        </w:rPr>
        <w:t xml:space="preserve"> </w:t>
      </w:r>
      <w:r w:rsidR="0082339D" w:rsidRPr="0003155A">
        <w:rPr>
          <w:rFonts w:ascii="Times New Roman" w:hAnsi="Times New Roman"/>
          <w:color w:val="000000"/>
          <w:sz w:val="24"/>
          <w:szCs w:val="24"/>
          <w:lang w:val="vi-VN"/>
        </w:rPr>
        <w:t xml:space="preserve">thực hiện như sau: </w:t>
      </w:r>
    </w:p>
    <w:p w14:paraId="311EFC49" w14:textId="1E959DA0" w:rsidR="003B4842" w:rsidRPr="0003155A" w:rsidRDefault="003B4842" w:rsidP="00C924AC">
      <w:pPr>
        <w:spacing w:before="60" w:after="0" w:line="264" w:lineRule="auto"/>
        <w:ind w:firstLine="567"/>
        <w:jc w:val="both"/>
        <w:rPr>
          <w:rFonts w:ascii="Times New Roman" w:hAnsi="Times New Roman"/>
          <w:color w:val="000000"/>
          <w:sz w:val="24"/>
          <w:szCs w:val="24"/>
          <w:lang w:val="vi-VN"/>
        </w:rPr>
      </w:pPr>
      <w:r w:rsidRPr="0003155A">
        <w:rPr>
          <w:rFonts w:ascii="Times New Roman" w:hAnsi="Times New Roman"/>
          <w:color w:val="000000"/>
          <w:sz w:val="24"/>
          <w:szCs w:val="24"/>
          <w:lang w:val="vi-VN"/>
        </w:rPr>
        <w:t xml:space="preserve">+ Đối với lớp 6, 7: </w:t>
      </w:r>
      <w:r w:rsidR="00074E5B" w:rsidRPr="0003155A">
        <w:rPr>
          <w:rFonts w:ascii="Times New Roman" w:hAnsi="Times New Roman"/>
          <w:color w:val="000000"/>
          <w:sz w:val="24"/>
          <w:szCs w:val="24"/>
          <w:lang w:val="vi-VN"/>
        </w:rPr>
        <w:t xml:space="preserve"> Kết kiểm tra đánh giá cuối k</w:t>
      </w:r>
      <w:r w:rsidR="00ED0DE2" w:rsidRPr="0003155A">
        <w:rPr>
          <w:rFonts w:ascii="Times New Roman" w:hAnsi="Times New Roman"/>
          <w:color w:val="000000"/>
          <w:sz w:val="24"/>
          <w:szCs w:val="24"/>
          <w:lang w:val="vi-VN"/>
        </w:rPr>
        <w:t>ỳ của môn Khoa học (</w:t>
      </w:r>
      <w:r w:rsidR="00407DE3" w:rsidRPr="0003155A">
        <w:rPr>
          <w:rFonts w:ascii="Times New Roman" w:hAnsi="Times New Roman"/>
          <w:color w:val="000000"/>
          <w:sz w:val="24"/>
          <w:szCs w:val="24"/>
          <w:lang w:val="vi-VN"/>
        </w:rPr>
        <w:t>S</w:t>
      </w:r>
      <w:r w:rsidR="00ED0DE2" w:rsidRPr="0003155A">
        <w:rPr>
          <w:rFonts w:ascii="Times New Roman" w:hAnsi="Times New Roman"/>
          <w:color w:val="000000"/>
          <w:sz w:val="24"/>
          <w:szCs w:val="24"/>
          <w:lang w:val="vi-VN"/>
        </w:rPr>
        <w:t>cience)</w:t>
      </w:r>
      <w:r w:rsidR="00407DE3" w:rsidRPr="0003155A">
        <w:rPr>
          <w:rFonts w:ascii="Times New Roman" w:hAnsi="Times New Roman"/>
          <w:color w:val="000000"/>
          <w:sz w:val="24"/>
          <w:szCs w:val="24"/>
          <w:lang w:val="vi-VN"/>
        </w:rPr>
        <w:t xml:space="preserve"> của chương trình tích hợp theo các phân môn Sinh và môn Lý được quy đổi thành điểm kiểm tra đánh giá giữa kỳ của môn Sinh và môn Lý của chương trình Việt Nam. Điểm kiểm tra đánh giá cuối kỳ do chương trình Việt Nam thực hiện. </w:t>
      </w:r>
    </w:p>
    <w:p w14:paraId="0F8E4F2A" w14:textId="7123B4B4" w:rsidR="003B4842" w:rsidRPr="0003155A" w:rsidRDefault="003B4842" w:rsidP="00E8576A">
      <w:pPr>
        <w:spacing w:before="60" w:after="0" w:line="264" w:lineRule="auto"/>
        <w:ind w:firstLine="567"/>
        <w:jc w:val="both"/>
        <w:rPr>
          <w:rFonts w:ascii="Times New Roman" w:hAnsi="Times New Roman"/>
          <w:color w:val="000000"/>
          <w:sz w:val="24"/>
          <w:szCs w:val="24"/>
          <w:lang w:val="vi-VN"/>
        </w:rPr>
      </w:pPr>
      <w:r w:rsidRPr="0003155A">
        <w:rPr>
          <w:rFonts w:ascii="Times New Roman" w:hAnsi="Times New Roman"/>
          <w:color w:val="000000"/>
          <w:sz w:val="24"/>
          <w:szCs w:val="24"/>
          <w:lang w:val="vi-VN"/>
        </w:rPr>
        <w:t xml:space="preserve">+ Đối với lớp 8, 9: </w:t>
      </w:r>
      <w:r w:rsidR="00407DE3" w:rsidRPr="0003155A">
        <w:rPr>
          <w:rFonts w:ascii="Times New Roman" w:hAnsi="Times New Roman"/>
          <w:color w:val="000000"/>
          <w:sz w:val="24"/>
          <w:szCs w:val="24"/>
          <w:lang w:val="vi-VN"/>
        </w:rPr>
        <w:t>Kết kiểm tra đánh giá cuối kỳ của môn Khoa học (Science) của chương trình tích hợp theo các phân môn Sinh, môn hoá và môn Lý được quy đổi thành điểm kiểm tra đánh giá giữa kỳ của môn Sinh, môn Hoá, môn Lý của chương trình Việt Nam. Điểm kiểm tra đánh giá cuối kỳ do chương trình Việt Nam thực hiện.</w:t>
      </w:r>
    </w:p>
    <w:p w14:paraId="01D85B93" w14:textId="4B8A4D19" w:rsidR="00E8576A" w:rsidRPr="0003155A" w:rsidRDefault="00E8576A" w:rsidP="00E8576A">
      <w:pPr>
        <w:spacing w:before="60" w:after="0" w:line="264" w:lineRule="auto"/>
        <w:ind w:firstLine="567"/>
        <w:jc w:val="both"/>
        <w:rPr>
          <w:rFonts w:ascii="Times New Roman" w:hAnsi="Times New Roman"/>
          <w:color w:val="000000"/>
          <w:sz w:val="24"/>
          <w:szCs w:val="24"/>
          <w:lang w:val="vi-VN"/>
        </w:rPr>
      </w:pPr>
      <w:r w:rsidRPr="0003155A">
        <w:rPr>
          <w:rFonts w:ascii="Times New Roman" w:hAnsi="Times New Roman"/>
          <w:color w:val="000000"/>
          <w:sz w:val="24"/>
          <w:szCs w:val="24"/>
          <w:lang w:val="vi-VN"/>
        </w:rPr>
        <w:t xml:space="preserve">+ Nếu trong học kỳ đó chương trình tích hợp không có phân môn Khoa học (Lý, Hoá, Sinh) thì chương trình Việt Nam thực hiện các điểm kiểm tra đánh giá định kỳ của môn học đó. </w:t>
      </w:r>
    </w:p>
    <w:p w14:paraId="13BCA661" w14:textId="007EA892" w:rsidR="00E8576A" w:rsidRPr="0003155A" w:rsidRDefault="00F732E7" w:rsidP="00E8576A">
      <w:pPr>
        <w:spacing w:before="60" w:after="0" w:line="264" w:lineRule="auto"/>
        <w:ind w:firstLine="567"/>
        <w:jc w:val="both"/>
        <w:rPr>
          <w:rFonts w:ascii="Times New Roman" w:hAnsi="Times New Roman"/>
          <w:color w:val="000000"/>
          <w:sz w:val="24"/>
          <w:szCs w:val="24"/>
          <w:lang w:val="vi-VN"/>
        </w:rPr>
      </w:pPr>
      <w:r w:rsidRPr="0003155A">
        <w:rPr>
          <w:rFonts w:ascii="Times New Roman" w:hAnsi="Times New Roman"/>
          <w:color w:val="000000"/>
          <w:sz w:val="24"/>
          <w:szCs w:val="24"/>
          <w:lang w:val="vi-VN"/>
        </w:rPr>
        <w:t xml:space="preserve">+ Tổ trưởng tổ chuyên môn các bộ môn rà soát, phối hợp 2 chương trình, xây dựng kế hoạch kiểm tra đánh giá cho môn học đầu mỗi học kỳ. </w:t>
      </w:r>
    </w:p>
    <w:p w14:paraId="32D76BD2" w14:textId="6A4A7CAD" w:rsidR="00F73811" w:rsidRPr="0003155A" w:rsidRDefault="00486C0E" w:rsidP="009B4364">
      <w:pPr>
        <w:spacing w:before="60" w:after="0" w:line="264" w:lineRule="auto"/>
        <w:ind w:firstLine="567"/>
        <w:jc w:val="both"/>
        <w:rPr>
          <w:rFonts w:ascii="Times New Roman" w:hAnsi="Times New Roman"/>
          <w:color w:val="000000"/>
          <w:sz w:val="24"/>
          <w:szCs w:val="24"/>
        </w:rPr>
      </w:pPr>
      <w:r w:rsidRPr="0003155A">
        <w:rPr>
          <w:rFonts w:ascii="Times New Roman" w:hAnsi="Times New Roman"/>
          <w:color w:val="000000"/>
          <w:sz w:val="24"/>
          <w:szCs w:val="24"/>
        </w:rPr>
        <w:t xml:space="preserve">1.4. </w:t>
      </w:r>
      <w:r w:rsidR="00F73811" w:rsidRPr="0003155A">
        <w:rPr>
          <w:rFonts w:ascii="Times New Roman" w:hAnsi="Times New Roman"/>
          <w:color w:val="000000"/>
          <w:sz w:val="24"/>
          <w:szCs w:val="24"/>
        </w:rPr>
        <w:t xml:space="preserve"> Về kết quả năm học lớp 9 là trung bình kết quả kiểm tra đánh giá của cả 2 học kỳ.  </w:t>
      </w:r>
    </w:p>
    <w:p w14:paraId="135022BA" w14:textId="77777777" w:rsidR="00BD3ACB" w:rsidRPr="0003155A" w:rsidRDefault="00BD3ACB" w:rsidP="009B4364">
      <w:pPr>
        <w:spacing w:before="60" w:after="0" w:line="264" w:lineRule="auto"/>
        <w:ind w:firstLine="567"/>
        <w:jc w:val="both"/>
        <w:rPr>
          <w:rFonts w:ascii="Times New Roman" w:hAnsi="Times New Roman"/>
          <w:sz w:val="24"/>
          <w:szCs w:val="24"/>
        </w:rPr>
      </w:pPr>
      <w:r w:rsidRPr="0003155A">
        <w:rPr>
          <w:rFonts w:ascii="Times New Roman" w:hAnsi="Times New Roman"/>
          <w:color w:val="000000"/>
          <w:sz w:val="24"/>
          <w:szCs w:val="24"/>
        </w:rPr>
        <w:t xml:space="preserve">2. </w:t>
      </w:r>
      <w:r w:rsidRPr="0003155A">
        <w:rPr>
          <w:rFonts w:ascii="Times New Roman" w:hAnsi="Times New Roman"/>
          <w:b/>
          <w:bCs/>
          <w:i/>
          <w:iCs/>
          <w:color w:val="000000"/>
          <w:sz w:val="24"/>
          <w:szCs w:val="24"/>
        </w:rPr>
        <w:t>Trung học phổ thông</w:t>
      </w:r>
    </w:p>
    <w:p w14:paraId="0450F3A5" w14:textId="6348727F" w:rsidR="00A63E82" w:rsidRPr="0003155A" w:rsidRDefault="00486C0E" w:rsidP="009B4364">
      <w:pPr>
        <w:spacing w:before="60" w:after="0" w:line="264" w:lineRule="auto"/>
        <w:ind w:firstLine="567"/>
        <w:jc w:val="both"/>
        <w:rPr>
          <w:rFonts w:ascii="Times New Roman" w:hAnsi="Times New Roman"/>
          <w:color w:val="000000"/>
          <w:sz w:val="24"/>
          <w:szCs w:val="24"/>
        </w:rPr>
      </w:pPr>
      <w:r w:rsidRPr="0003155A">
        <w:rPr>
          <w:rFonts w:ascii="Times New Roman" w:hAnsi="Times New Roman"/>
          <w:color w:val="000000"/>
          <w:sz w:val="24"/>
          <w:szCs w:val="24"/>
        </w:rPr>
        <w:t xml:space="preserve">2.1. </w:t>
      </w:r>
      <w:r w:rsidR="00BB5943" w:rsidRPr="0003155A">
        <w:rPr>
          <w:rFonts w:ascii="Times New Roman" w:hAnsi="Times New Roman"/>
          <w:color w:val="000000"/>
          <w:sz w:val="24"/>
          <w:szCs w:val="24"/>
        </w:rPr>
        <w:t>Thời lượng dạy</w:t>
      </w:r>
      <w:r w:rsidR="00377511" w:rsidRPr="0003155A">
        <w:rPr>
          <w:rFonts w:ascii="Times New Roman" w:hAnsi="Times New Roman"/>
          <w:color w:val="000000"/>
          <w:sz w:val="24"/>
          <w:szCs w:val="24"/>
        </w:rPr>
        <w:t xml:space="preserve"> học</w:t>
      </w:r>
      <w:r w:rsidR="00444680" w:rsidRPr="0003155A">
        <w:rPr>
          <w:rFonts w:ascii="Times New Roman" w:hAnsi="Times New Roman"/>
          <w:color w:val="000000"/>
          <w:sz w:val="24"/>
          <w:szCs w:val="24"/>
        </w:rPr>
        <w:t xml:space="preserve"> chương trình tích hợp </w:t>
      </w:r>
      <w:r w:rsidR="00377511" w:rsidRPr="0003155A">
        <w:rPr>
          <w:rFonts w:ascii="Times New Roman" w:hAnsi="Times New Roman"/>
          <w:color w:val="000000"/>
          <w:sz w:val="24"/>
          <w:szCs w:val="24"/>
        </w:rPr>
        <w:t>theo chương trình</w:t>
      </w:r>
      <w:r w:rsidR="00444680" w:rsidRPr="0003155A">
        <w:rPr>
          <w:rFonts w:ascii="Times New Roman" w:hAnsi="Times New Roman"/>
          <w:color w:val="000000"/>
          <w:sz w:val="24"/>
          <w:szCs w:val="24"/>
        </w:rPr>
        <w:t xml:space="preserve"> Anh</w:t>
      </w:r>
      <w:r w:rsidR="00377511" w:rsidRPr="0003155A">
        <w:rPr>
          <w:rFonts w:ascii="Times New Roman" w:hAnsi="Times New Roman"/>
          <w:color w:val="000000"/>
          <w:sz w:val="24"/>
          <w:szCs w:val="24"/>
        </w:rPr>
        <w:t xml:space="preserve"> Quốc</w:t>
      </w:r>
      <w:r w:rsidR="00582AA6" w:rsidRPr="0003155A">
        <w:rPr>
          <w:rFonts w:ascii="Times New Roman" w:hAnsi="Times New Roman"/>
          <w:color w:val="000000"/>
          <w:sz w:val="24"/>
          <w:szCs w:val="24"/>
        </w:rPr>
        <w:t xml:space="preserve"> ở cấp THPT</w:t>
      </w:r>
      <w:r w:rsidR="00444680" w:rsidRPr="0003155A">
        <w:rPr>
          <w:rFonts w:ascii="Times New Roman" w:hAnsi="Times New Roman"/>
          <w:color w:val="000000"/>
          <w:sz w:val="24"/>
          <w:szCs w:val="24"/>
        </w:rPr>
        <w:t xml:space="preserve"> </w:t>
      </w:r>
      <w:r w:rsidR="00377511" w:rsidRPr="0003155A">
        <w:rPr>
          <w:rFonts w:ascii="Times New Roman" w:hAnsi="Times New Roman"/>
          <w:color w:val="000000"/>
          <w:sz w:val="24"/>
          <w:szCs w:val="24"/>
        </w:rPr>
        <w:t>l</w:t>
      </w:r>
      <w:r w:rsidR="003865A4" w:rsidRPr="0003155A">
        <w:rPr>
          <w:rFonts w:ascii="Times New Roman" w:hAnsi="Times New Roman"/>
          <w:color w:val="000000"/>
          <w:sz w:val="24"/>
          <w:szCs w:val="24"/>
        </w:rPr>
        <w:t xml:space="preserve">à </w:t>
      </w:r>
      <w:r w:rsidR="00582AA6" w:rsidRPr="0003155A">
        <w:rPr>
          <w:rFonts w:ascii="Times New Roman" w:hAnsi="Times New Roman"/>
          <w:color w:val="000000"/>
          <w:sz w:val="24"/>
          <w:szCs w:val="24"/>
        </w:rPr>
        <w:t>15</w:t>
      </w:r>
      <w:r w:rsidR="00444680" w:rsidRPr="0003155A">
        <w:rPr>
          <w:rFonts w:ascii="Times New Roman" w:hAnsi="Times New Roman"/>
          <w:color w:val="000000"/>
          <w:sz w:val="24"/>
          <w:szCs w:val="24"/>
        </w:rPr>
        <w:t xml:space="preserve"> tiết/tuần</w:t>
      </w:r>
      <w:r w:rsidR="00582AA6" w:rsidRPr="0003155A">
        <w:rPr>
          <w:rFonts w:ascii="Times New Roman" w:hAnsi="Times New Roman"/>
          <w:color w:val="000000"/>
          <w:sz w:val="24"/>
          <w:szCs w:val="24"/>
        </w:rPr>
        <w:t xml:space="preserve"> gồm 4 tiết Tiếng Anh, 4 tiết Toán, 7 tiết Khoa học tự nhiên (Vật lý, Hoá học, Sinh học)</w:t>
      </w:r>
      <w:r w:rsidR="00377511" w:rsidRPr="0003155A">
        <w:rPr>
          <w:rFonts w:ascii="Times New Roman" w:hAnsi="Times New Roman"/>
          <w:color w:val="000000"/>
          <w:sz w:val="24"/>
          <w:szCs w:val="24"/>
        </w:rPr>
        <w:t xml:space="preserve">. Thời lượng dạy học theo chương trình Việt Nam (thực hiện theo chương trình chuẩn) ở các môn </w:t>
      </w:r>
      <w:r w:rsidR="00751EC7" w:rsidRPr="0003155A">
        <w:rPr>
          <w:rFonts w:ascii="Times New Roman" w:hAnsi="Times New Roman"/>
          <w:color w:val="000000"/>
          <w:sz w:val="24"/>
          <w:szCs w:val="24"/>
        </w:rPr>
        <w:t>tương ứng</w:t>
      </w:r>
      <w:r w:rsidR="00377511" w:rsidRPr="0003155A">
        <w:rPr>
          <w:rFonts w:ascii="Times New Roman" w:hAnsi="Times New Roman"/>
          <w:color w:val="000000"/>
          <w:sz w:val="24"/>
          <w:szCs w:val="24"/>
        </w:rPr>
        <w:t xml:space="preserve"> trong mỗi tuần là: Toán 2 tiết, Tiếng Anh 1 tiết, Vật lý 1 tiết, Hoá học 1 tiết, Sinh học 1 tiết</w:t>
      </w:r>
      <w:r w:rsidR="00352814" w:rsidRPr="0003155A">
        <w:rPr>
          <w:rFonts w:ascii="Times New Roman" w:hAnsi="Times New Roman"/>
          <w:color w:val="000000"/>
          <w:sz w:val="24"/>
          <w:szCs w:val="24"/>
        </w:rPr>
        <w:t>.</w:t>
      </w:r>
      <w:r w:rsidR="00C82EE1" w:rsidRPr="0003155A">
        <w:rPr>
          <w:rFonts w:ascii="Times New Roman" w:hAnsi="Times New Roman"/>
          <w:color w:val="000000"/>
          <w:sz w:val="24"/>
          <w:szCs w:val="24"/>
        </w:rPr>
        <w:t xml:space="preserve"> </w:t>
      </w:r>
      <w:r w:rsidR="00F73811" w:rsidRPr="0003155A">
        <w:rPr>
          <w:rFonts w:ascii="Times New Roman" w:hAnsi="Times New Roman"/>
          <w:color w:val="000000"/>
          <w:sz w:val="24"/>
          <w:szCs w:val="24"/>
        </w:rPr>
        <w:t xml:space="preserve">Riêng </w:t>
      </w:r>
      <w:r w:rsidR="00C82EE1" w:rsidRPr="0003155A">
        <w:rPr>
          <w:rFonts w:ascii="Times New Roman" w:hAnsi="Times New Roman"/>
          <w:color w:val="000000"/>
          <w:sz w:val="24"/>
          <w:szCs w:val="24"/>
        </w:rPr>
        <w:t xml:space="preserve">khối 12 các môn Toán, Lý, Hóa, Sinh </w:t>
      </w:r>
      <w:r w:rsidR="00F73811" w:rsidRPr="0003155A">
        <w:rPr>
          <w:rFonts w:ascii="Times New Roman" w:hAnsi="Times New Roman"/>
          <w:color w:val="000000"/>
          <w:sz w:val="24"/>
          <w:szCs w:val="24"/>
        </w:rPr>
        <w:t>nhà trường sử dụng thêm tiết tự chọn theo quyết định 16/2006 ngày 05/6/200</w:t>
      </w:r>
      <w:r w:rsidR="000B698C" w:rsidRPr="0003155A">
        <w:rPr>
          <w:rFonts w:ascii="Times New Roman" w:hAnsi="Times New Roman"/>
          <w:color w:val="000000"/>
          <w:sz w:val="24"/>
          <w:szCs w:val="24"/>
          <w:lang w:val="vi-VN"/>
        </w:rPr>
        <w:t>6</w:t>
      </w:r>
      <w:r w:rsidR="00F73811" w:rsidRPr="0003155A">
        <w:rPr>
          <w:rFonts w:ascii="Times New Roman" w:hAnsi="Times New Roman"/>
          <w:color w:val="000000"/>
          <w:sz w:val="24"/>
          <w:szCs w:val="24"/>
        </w:rPr>
        <w:t xml:space="preserve"> của Bộ Giáo dục để thực hiện bổ sung kiến thức cho học sinh</w:t>
      </w:r>
      <w:r w:rsidR="00C82EE1" w:rsidRPr="0003155A">
        <w:rPr>
          <w:rFonts w:ascii="Times New Roman" w:hAnsi="Times New Roman"/>
          <w:color w:val="000000"/>
          <w:sz w:val="24"/>
          <w:szCs w:val="24"/>
        </w:rPr>
        <w:t xml:space="preserve">. </w:t>
      </w:r>
    </w:p>
    <w:p w14:paraId="309FABA7" w14:textId="007B023B" w:rsidR="005D02C0" w:rsidRPr="0003155A" w:rsidRDefault="00486C0E" w:rsidP="005D02C0">
      <w:pPr>
        <w:spacing w:before="60" w:after="0" w:line="264" w:lineRule="auto"/>
        <w:ind w:firstLine="567"/>
        <w:jc w:val="both"/>
        <w:rPr>
          <w:rFonts w:ascii="Times New Roman" w:hAnsi="Times New Roman"/>
          <w:color w:val="000000"/>
          <w:sz w:val="24"/>
          <w:szCs w:val="24"/>
        </w:rPr>
      </w:pPr>
      <w:r w:rsidRPr="0003155A">
        <w:rPr>
          <w:rFonts w:ascii="Times New Roman" w:hAnsi="Times New Roman"/>
          <w:color w:val="000000"/>
          <w:sz w:val="24"/>
          <w:szCs w:val="24"/>
        </w:rPr>
        <w:t xml:space="preserve">2.2. </w:t>
      </w:r>
      <w:r w:rsidR="00352814" w:rsidRPr="0003155A">
        <w:rPr>
          <w:rFonts w:ascii="Times New Roman" w:hAnsi="Times New Roman"/>
          <w:color w:val="000000"/>
          <w:sz w:val="24"/>
          <w:szCs w:val="24"/>
        </w:rPr>
        <w:t xml:space="preserve">Về kiểm tra đánh giá: nhà trường báo cáo quá trình học tập của học sinh theo chương trình tích hợp tối thiểu </w:t>
      </w:r>
      <w:r w:rsidR="00AC76E8">
        <w:rPr>
          <w:rFonts w:ascii="Times New Roman" w:hAnsi="Times New Roman"/>
          <w:color w:val="000000"/>
          <w:sz w:val="24"/>
          <w:szCs w:val="24"/>
        </w:rPr>
        <w:t>1</w:t>
      </w:r>
      <w:r w:rsidR="00352814" w:rsidRPr="0003155A">
        <w:rPr>
          <w:rFonts w:ascii="Times New Roman" w:hAnsi="Times New Roman"/>
          <w:color w:val="000000"/>
          <w:sz w:val="24"/>
          <w:szCs w:val="24"/>
        </w:rPr>
        <w:t xml:space="preserve"> lần trong một học kỳ bằng điểm số và nhận xét, vào giữa học kỳ nếu môn nào chưa có điểm số thì đánh giá bằng nhận xét. </w:t>
      </w:r>
    </w:p>
    <w:p w14:paraId="7888EDAC" w14:textId="4B88FC00" w:rsidR="00C82EE1" w:rsidRPr="0003155A" w:rsidRDefault="00486C0E" w:rsidP="00C82EE1">
      <w:pPr>
        <w:spacing w:before="60" w:after="0" w:line="264" w:lineRule="auto"/>
        <w:ind w:firstLine="567"/>
        <w:jc w:val="both"/>
        <w:rPr>
          <w:rFonts w:ascii="Times New Roman" w:hAnsi="Times New Roman"/>
          <w:sz w:val="24"/>
          <w:szCs w:val="24"/>
        </w:rPr>
      </w:pPr>
      <w:r w:rsidRPr="0003155A">
        <w:rPr>
          <w:rFonts w:ascii="Times New Roman" w:hAnsi="Times New Roman"/>
          <w:color w:val="000000"/>
          <w:sz w:val="24"/>
          <w:szCs w:val="24"/>
        </w:rPr>
        <w:t xml:space="preserve">2.3. </w:t>
      </w:r>
      <w:r w:rsidR="00C82EE1" w:rsidRPr="0003155A">
        <w:rPr>
          <w:rFonts w:ascii="Times New Roman" w:hAnsi="Times New Roman"/>
          <w:color w:val="000000"/>
          <w:sz w:val="24"/>
          <w:szCs w:val="24"/>
        </w:rPr>
        <w:t xml:space="preserve">Về số điểm kiểm tra điều chỉnh theo thông tư </w:t>
      </w:r>
      <w:r w:rsidR="00C82EE1" w:rsidRPr="0003155A">
        <w:rPr>
          <w:rFonts w:ascii="Times New Roman" w:hAnsi="Times New Roman"/>
          <w:sz w:val="24"/>
          <w:szCs w:val="24"/>
          <w:lang w:val="vi-VN"/>
        </w:rPr>
        <w:t>26/2020/TT-BGDĐT</w:t>
      </w:r>
      <w:r w:rsidR="00C82EE1" w:rsidRPr="0003155A">
        <w:rPr>
          <w:rFonts w:ascii="Times New Roman" w:hAnsi="Times New Roman"/>
          <w:sz w:val="24"/>
          <w:szCs w:val="24"/>
        </w:rPr>
        <w:t xml:space="preserve"> như sau:</w:t>
      </w:r>
    </w:p>
    <w:p w14:paraId="4AB2A362" w14:textId="77777777" w:rsidR="00C77E47" w:rsidRPr="0003155A" w:rsidRDefault="00C77E47" w:rsidP="00C77E47">
      <w:pPr>
        <w:spacing w:before="60" w:after="0" w:line="264" w:lineRule="auto"/>
        <w:ind w:firstLine="567"/>
        <w:jc w:val="both"/>
        <w:rPr>
          <w:rFonts w:ascii="Times New Roman" w:hAnsi="Times New Roman"/>
          <w:color w:val="000000"/>
          <w:sz w:val="24"/>
          <w:szCs w:val="24"/>
        </w:rPr>
      </w:pPr>
      <w:r w:rsidRPr="0003155A">
        <w:rPr>
          <w:rFonts w:ascii="Times New Roman" w:hAnsi="Times New Roman"/>
          <w:sz w:val="24"/>
          <w:szCs w:val="24"/>
          <w:lang w:val="vi-VN"/>
        </w:rPr>
        <w:t xml:space="preserve">- </w:t>
      </w:r>
      <w:r w:rsidRPr="0003155A">
        <w:rPr>
          <w:rFonts w:ascii="Times New Roman" w:hAnsi="Times New Roman"/>
          <w:sz w:val="24"/>
          <w:szCs w:val="24"/>
        </w:rPr>
        <w:t xml:space="preserve">Môn tiếng Anh: </w:t>
      </w:r>
      <w:r w:rsidRPr="0003155A">
        <w:rPr>
          <w:rFonts w:ascii="Times New Roman" w:hAnsi="Times New Roman"/>
          <w:color w:val="000000"/>
          <w:sz w:val="24"/>
          <w:szCs w:val="24"/>
        </w:rPr>
        <w:t xml:space="preserve">Điểm số môn Tiếng Anh của chương trình tích hợp được đưa thành cột kiểm tra định kỳ của bộ môn tiếng Anh của chương trình Việt Nam. Các cột kiểm tra đánh giá thường xuyên giáo viên thực hiện chương trình Việt Nam thực hiện. </w:t>
      </w:r>
    </w:p>
    <w:p w14:paraId="4232B607" w14:textId="6342330C" w:rsidR="00C77E47" w:rsidRPr="0003155A" w:rsidRDefault="00C77E47" w:rsidP="00C77E47">
      <w:pPr>
        <w:spacing w:before="60" w:after="0" w:line="264" w:lineRule="auto"/>
        <w:ind w:firstLine="567"/>
        <w:jc w:val="both"/>
        <w:rPr>
          <w:rFonts w:ascii="Times New Roman" w:hAnsi="Times New Roman"/>
          <w:color w:val="000000"/>
          <w:sz w:val="24"/>
          <w:szCs w:val="24"/>
          <w:lang w:val="vi-VN"/>
        </w:rPr>
      </w:pPr>
      <w:r w:rsidRPr="0003155A">
        <w:rPr>
          <w:rFonts w:ascii="Times New Roman" w:hAnsi="Times New Roman"/>
          <w:color w:val="000000"/>
          <w:sz w:val="24"/>
          <w:szCs w:val="24"/>
          <w:lang w:val="vi-VN"/>
        </w:rPr>
        <w:t xml:space="preserve">- </w:t>
      </w:r>
      <w:r w:rsidRPr="0003155A">
        <w:rPr>
          <w:rFonts w:ascii="Times New Roman" w:hAnsi="Times New Roman"/>
          <w:color w:val="000000"/>
          <w:sz w:val="24"/>
          <w:szCs w:val="24"/>
        </w:rPr>
        <w:t>Môn Toán: Kết</w:t>
      </w:r>
      <w:r w:rsidRPr="0003155A">
        <w:rPr>
          <w:rFonts w:ascii="Times New Roman" w:hAnsi="Times New Roman"/>
          <w:color w:val="000000"/>
          <w:sz w:val="24"/>
          <w:szCs w:val="24"/>
          <w:lang w:val="vi-VN"/>
        </w:rPr>
        <w:t xml:space="preserve"> quả kiểm tra đánh giá thường xuyên của chương trình tích hợp được được quy đổi thành </w:t>
      </w:r>
      <w:r w:rsidR="007658B5" w:rsidRPr="0003155A">
        <w:rPr>
          <w:rFonts w:ascii="Times New Roman" w:hAnsi="Times New Roman"/>
          <w:color w:val="000000"/>
          <w:sz w:val="24"/>
          <w:szCs w:val="24"/>
          <w:lang w:val="vi-VN"/>
        </w:rPr>
        <w:t>2</w:t>
      </w:r>
      <w:r w:rsidRPr="0003155A">
        <w:rPr>
          <w:rFonts w:ascii="Times New Roman" w:hAnsi="Times New Roman"/>
          <w:color w:val="000000"/>
          <w:sz w:val="24"/>
          <w:szCs w:val="24"/>
          <w:lang w:val="vi-VN"/>
        </w:rPr>
        <w:t xml:space="preserve"> điểm kiểm tra thường xuyên. Điểm kiểm tra cuối kỳ của chương trình tích hợp được quy đổi thành điểm kiểm tra đánh giá giữa kỳ. Các điểm kiểm tra đánh giá thường xuyên và định kỳ còn lại do giáo viên thực hiện chương trình Việt Nam thực hiện</w:t>
      </w:r>
      <w:r w:rsidR="001D2421" w:rsidRPr="0003155A">
        <w:rPr>
          <w:rFonts w:ascii="Times New Roman" w:hAnsi="Times New Roman"/>
          <w:color w:val="000000"/>
          <w:sz w:val="24"/>
          <w:szCs w:val="24"/>
          <w:lang w:val="vi-VN"/>
        </w:rPr>
        <w:t>.</w:t>
      </w:r>
    </w:p>
    <w:p w14:paraId="7668DC0A" w14:textId="088C2FB2" w:rsidR="00515032" w:rsidRPr="0003155A" w:rsidRDefault="007658B5" w:rsidP="007658B5">
      <w:pPr>
        <w:spacing w:before="60" w:after="0" w:line="264" w:lineRule="auto"/>
        <w:ind w:firstLine="567"/>
        <w:jc w:val="both"/>
        <w:rPr>
          <w:rFonts w:ascii="Times New Roman" w:hAnsi="Times New Roman"/>
          <w:color w:val="000000"/>
          <w:sz w:val="24"/>
          <w:szCs w:val="24"/>
          <w:lang w:val="vi-VN"/>
        </w:rPr>
      </w:pPr>
      <w:r w:rsidRPr="0003155A">
        <w:rPr>
          <w:rFonts w:ascii="Times New Roman" w:hAnsi="Times New Roman"/>
          <w:color w:val="000000"/>
          <w:sz w:val="24"/>
          <w:szCs w:val="24"/>
          <w:lang w:val="vi-VN"/>
        </w:rPr>
        <w:t xml:space="preserve">- </w:t>
      </w:r>
      <w:r w:rsidR="00515032" w:rsidRPr="0003155A">
        <w:rPr>
          <w:rFonts w:ascii="Times New Roman" w:hAnsi="Times New Roman"/>
          <w:color w:val="000000"/>
          <w:sz w:val="24"/>
          <w:szCs w:val="24"/>
          <w:lang w:val="vi-VN"/>
        </w:rPr>
        <w:t>Các m</w:t>
      </w:r>
      <w:r w:rsidRPr="0003155A">
        <w:rPr>
          <w:rFonts w:ascii="Times New Roman" w:hAnsi="Times New Roman"/>
          <w:color w:val="000000"/>
          <w:sz w:val="24"/>
          <w:szCs w:val="24"/>
        </w:rPr>
        <w:t>ôn Khoa học</w:t>
      </w:r>
      <w:r w:rsidR="003129F4" w:rsidRPr="0003155A">
        <w:rPr>
          <w:rFonts w:ascii="Times New Roman" w:hAnsi="Times New Roman"/>
          <w:color w:val="000000"/>
          <w:sz w:val="24"/>
          <w:szCs w:val="24"/>
          <w:lang w:val="vi-VN"/>
        </w:rPr>
        <w:t xml:space="preserve"> (Sinh học, Vật lý, Hoá học)</w:t>
      </w:r>
    </w:p>
    <w:p w14:paraId="1352034C" w14:textId="77777777" w:rsidR="003129F4" w:rsidRPr="0003155A" w:rsidRDefault="00515032" w:rsidP="007658B5">
      <w:pPr>
        <w:spacing w:before="60" w:after="0" w:line="264" w:lineRule="auto"/>
        <w:ind w:firstLine="567"/>
        <w:jc w:val="both"/>
        <w:rPr>
          <w:rFonts w:ascii="Times New Roman" w:hAnsi="Times New Roman"/>
          <w:sz w:val="24"/>
          <w:szCs w:val="24"/>
          <w:lang w:val="vi-VN"/>
        </w:rPr>
      </w:pPr>
      <w:r w:rsidRPr="0003155A">
        <w:rPr>
          <w:rFonts w:ascii="Times New Roman" w:hAnsi="Times New Roman"/>
          <w:color w:val="000000"/>
          <w:sz w:val="24"/>
          <w:szCs w:val="24"/>
          <w:lang w:val="vi-VN"/>
        </w:rPr>
        <w:t xml:space="preserve">+ Đối với </w:t>
      </w:r>
      <w:r w:rsidR="003129F4" w:rsidRPr="0003155A">
        <w:rPr>
          <w:rFonts w:ascii="Times New Roman" w:hAnsi="Times New Roman"/>
          <w:color w:val="000000"/>
          <w:sz w:val="24"/>
          <w:szCs w:val="24"/>
          <w:lang w:val="vi-VN"/>
        </w:rPr>
        <w:t xml:space="preserve">số </w:t>
      </w:r>
      <w:r w:rsidR="007658B5" w:rsidRPr="0003155A">
        <w:rPr>
          <w:rFonts w:ascii="Times New Roman" w:hAnsi="Times New Roman"/>
          <w:color w:val="000000"/>
          <w:sz w:val="24"/>
          <w:szCs w:val="24"/>
          <w:lang w:val="vi-VN"/>
        </w:rPr>
        <w:t xml:space="preserve">điểm kiểm tra </w:t>
      </w:r>
      <w:r w:rsidRPr="0003155A">
        <w:rPr>
          <w:rFonts w:ascii="Times New Roman" w:hAnsi="Times New Roman"/>
          <w:color w:val="000000"/>
          <w:sz w:val="24"/>
          <w:szCs w:val="24"/>
          <w:lang w:val="vi-VN"/>
        </w:rPr>
        <w:t>đ</w:t>
      </w:r>
      <w:r w:rsidR="007658B5" w:rsidRPr="0003155A">
        <w:rPr>
          <w:rFonts w:ascii="Times New Roman" w:hAnsi="Times New Roman"/>
          <w:color w:val="000000"/>
          <w:sz w:val="24"/>
          <w:szCs w:val="24"/>
          <w:lang w:val="vi-VN"/>
        </w:rPr>
        <w:t xml:space="preserve">ánh giá thường xuyên do giáo viên Việt Nam. </w:t>
      </w:r>
      <w:r w:rsidR="003129F4" w:rsidRPr="0003155A">
        <w:rPr>
          <w:rFonts w:ascii="Times New Roman" w:hAnsi="Times New Roman"/>
          <w:color w:val="000000"/>
          <w:sz w:val="24"/>
          <w:szCs w:val="24"/>
          <w:lang w:val="vi-VN"/>
        </w:rPr>
        <w:t xml:space="preserve">Tổng số điểm kiểm tra thường xuyên thực hiện theo thông tư </w:t>
      </w:r>
      <w:r w:rsidR="003129F4" w:rsidRPr="0003155A">
        <w:rPr>
          <w:rFonts w:ascii="Times New Roman" w:hAnsi="Times New Roman"/>
          <w:sz w:val="24"/>
          <w:szCs w:val="24"/>
          <w:lang w:val="vi-VN"/>
        </w:rPr>
        <w:t>26/2020/TT-BGDĐT trên tổng số tiết học của quyết định 16 đối với các môn học này.</w:t>
      </w:r>
    </w:p>
    <w:p w14:paraId="448FB1F7" w14:textId="779AE89F" w:rsidR="00C82EE1" w:rsidRPr="0003155A" w:rsidRDefault="003129F4" w:rsidP="00D07E80">
      <w:pPr>
        <w:spacing w:before="60" w:after="0" w:line="264" w:lineRule="auto"/>
        <w:ind w:firstLine="567"/>
        <w:jc w:val="both"/>
        <w:rPr>
          <w:rFonts w:ascii="Times New Roman" w:hAnsi="Times New Roman"/>
          <w:color w:val="000000"/>
          <w:sz w:val="24"/>
          <w:szCs w:val="24"/>
          <w:lang w:val="vi-VN"/>
        </w:rPr>
      </w:pPr>
      <w:r w:rsidRPr="0003155A">
        <w:rPr>
          <w:rFonts w:ascii="Times New Roman" w:hAnsi="Times New Roman"/>
          <w:sz w:val="24"/>
          <w:szCs w:val="24"/>
          <w:lang w:val="vi-VN"/>
        </w:rPr>
        <w:t xml:space="preserve">+ </w:t>
      </w:r>
      <w:r w:rsidR="007658B5" w:rsidRPr="0003155A">
        <w:rPr>
          <w:rFonts w:ascii="Times New Roman" w:hAnsi="Times New Roman"/>
          <w:color w:val="000000"/>
          <w:sz w:val="24"/>
          <w:szCs w:val="24"/>
          <w:lang w:val="vi-VN"/>
        </w:rPr>
        <w:t xml:space="preserve">Điểm kiểm tra định kỳ </w:t>
      </w:r>
      <w:r w:rsidR="007658B5" w:rsidRPr="0003155A">
        <w:rPr>
          <w:rFonts w:ascii="Times New Roman" w:hAnsi="Times New Roman"/>
          <w:i/>
          <w:iCs/>
          <w:color w:val="000000"/>
          <w:sz w:val="24"/>
          <w:szCs w:val="24"/>
        </w:rPr>
        <w:t>tham gia 50%</w:t>
      </w:r>
      <w:r w:rsidR="007658B5" w:rsidRPr="0003155A">
        <w:rPr>
          <w:rFonts w:ascii="Times New Roman" w:hAnsi="Times New Roman"/>
          <w:color w:val="000000"/>
          <w:sz w:val="24"/>
          <w:szCs w:val="24"/>
        </w:rPr>
        <w:t xml:space="preserve"> điểm kiểm tra đánh giá định kỳ (giữa kỳ và cuối kỳ)</w:t>
      </w:r>
      <w:r w:rsidR="007658B5" w:rsidRPr="0003155A">
        <w:rPr>
          <w:rFonts w:ascii="Times New Roman" w:hAnsi="Times New Roman"/>
          <w:color w:val="000000"/>
          <w:sz w:val="24"/>
          <w:szCs w:val="24"/>
          <w:lang w:val="vi-VN"/>
        </w:rPr>
        <w:t xml:space="preserve"> thực hiện như sau: Kết kiểm tra đánh giá cuối kỳ của </w:t>
      </w:r>
      <w:r w:rsidR="008322C6" w:rsidRPr="0003155A">
        <w:rPr>
          <w:rFonts w:ascii="Times New Roman" w:hAnsi="Times New Roman"/>
          <w:color w:val="000000"/>
          <w:sz w:val="24"/>
          <w:szCs w:val="24"/>
          <w:lang w:val="vi-VN"/>
        </w:rPr>
        <w:t>môn Sinh</w:t>
      </w:r>
      <w:r w:rsidR="0093416D" w:rsidRPr="0003155A">
        <w:rPr>
          <w:rFonts w:ascii="Times New Roman" w:hAnsi="Times New Roman"/>
          <w:color w:val="000000"/>
          <w:sz w:val="24"/>
          <w:szCs w:val="24"/>
          <w:lang w:val="vi-VN"/>
        </w:rPr>
        <w:t xml:space="preserve"> học</w:t>
      </w:r>
      <w:r w:rsidR="008322C6" w:rsidRPr="0003155A">
        <w:rPr>
          <w:rFonts w:ascii="Times New Roman" w:hAnsi="Times New Roman"/>
          <w:color w:val="000000"/>
          <w:sz w:val="24"/>
          <w:szCs w:val="24"/>
          <w:lang w:val="vi-VN"/>
        </w:rPr>
        <w:t>, môn Hoá</w:t>
      </w:r>
      <w:r w:rsidR="0093416D" w:rsidRPr="0003155A">
        <w:rPr>
          <w:rFonts w:ascii="Times New Roman" w:hAnsi="Times New Roman"/>
          <w:color w:val="000000"/>
          <w:sz w:val="24"/>
          <w:szCs w:val="24"/>
          <w:lang w:val="vi-VN"/>
        </w:rPr>
        <w:t xml:space="preserve"> học</w:t>
      </w:r>
      <w:r w:rsidR="008322C6" w:rsidRPr="0003155A">
        <w:rPr>
          <w:rFonts w:ascii="Times New Roman" w:hAnsi="Times New Roman"/>
          <w:color w:val="000000"/>
          <w:sz w:val="24"/>
          <w:szCs w:val="24"/>
          <w:lang w:val="vi-VN"/>
        </w:rPr>
        <w:t xml:space="preserve">, môn </w:t>
      </w:r>
      <w:r w:rsidR="0093416D" w:rsidRPr="0003155A">
        <w:rPr>
          <w:rFonts w:ascii="Times New Roman" w:hAnsi="Times New Roman"/>
          <w:color w:val="000000"/>
          <w:sz w:val="24"/>
          <w:szCs w:val="24"/>
          <w:lang w:val="vi-VN"/>
        </w:rPr>
        <w:t>Vật l</w:t>
      </w:r>
      <w:r w:rsidR="008322C6" w:rsidRPr="0003155A">
        <w:rPr>
          <w:rFonts w:ascii="Times New Roman" w:hAnsi="Times New Roman"/>
          <w:color w:val="000000"/>
          <w:sz w:val="24"/>
          <w:szCs w:val="24"/>
          <w:lang w:val="vi-VN"/>
        </w:rPr>
        <w:t>ý</w:t>
      </w:r>
      <w:r w:rsidR="007658B5" w:rsidRPr="0003155A">
        <w:rPr>
          <w:rFonts w:ascii="Times New Roman" w:hAnsi="Times New Roman"/>
          <w:color w:val="000000"/>
          <w:sz w:val="24"/>
          <w:szCs w:val="24"/>
          <w:lang w:val="vi-VN"/>
        </w:rPr>
        <w:t xml:space="preserve"> của chương trình tích hợp được quy đổi thành điểm kiểm tra đánh giá giữa kỳ của </w:t>
      </w:r>
      <w:r w:rsidR="00D07E80" w:rsidRPr="0003155A">
        <w:rPr>
          <w:rFonts w:ascii="Times New Roman" w:hAnsi="Times New Roman"/>
          <w:color w:val="000000"/>
          <w:sz w:val="24"/>
          <w:szCs w:val="24"/>
          <w:lang w:val="vi-VN"/>
        </w:rPr>
        <w:t>môn Sinh học, môn Hoá học, môn Vật lý</w:t>
      </w:r>
      <w:r w:rsidR="007658B5" w:rsidRPr="0003155A">
        <w:rPr>
          <w:rFonts w:ascii="Times New Roman" w:hAnsi="Times New Roman"/>
          <w:color w:val="000000"/>
          <w:sz w:val="24"/>
          <w:szCs w:val="24"/>
          <w:lang w:val="vi-VN"/>
        </w:rPr>
        <w:t>. Điểm kiểm tra đánh giá cuối kỳ do chương trình Việt Nam thực hiện.</w:t>
      </w:r>
    </w:p>
    <w:p w14:paraId="7DE74163" w14:textId="5C376290" w:rsidR="00F73811" w:rsidRPr="0003155A" w:rsidRDefault="00486C0E" w:rsidP="00C82EE1">
      <w:pPr>
        <w:spacing w:before="60" w:after="0" w:line="264" w:lineRule="auto"/>
        <w:ind w:firstLine="567"/>
        <w:jc w:val="both"/>
        <w:rPr>
          <w:rFonts w:ascii="Times New Roman" w:hAnsi="Times New Roman"/>
          <w:color w:val="000000"/>
          <w:sz w:val="24"/>
          <w:szCs w:val="24"/>
        </w:rPr>
      </w:pPr>
      <w:r w:rsidRPr="0003155A">
        <w:rPr>
          <w:rFonts w:ascii="Times New Roman" w:hAnsi="Times New Roman"/>
          <w:color w:val="000000"/>
          <w:sz w:val="24"/>
          <w:szCs w:val="24"/>
        </w:rPr>
        <w:lastRenderedPageBreak/>
        <w:t xml:space="preserve">2.4. </w:t>
      </w:r>
      <w:r w:rsidR="00F73811" w:rsidRPr="0003155A">
        <w:rPr>
          <w:rFonts w:ascii="Times New Roman" w:hAnsi="Times New Roman"/>
          <w:color w:val="000000"/>
          <w:sz w:val="24"/>
          <w:szCs w:val="24"/>
        </w:rPr>
        <w:t>Riêng học sinh khối 12</w:t>
      </w:r>
      <w:r w:rsidRPr="0003155A">
        <w:rPr>
          <w:rFonts w:ascii="Times New Roman" w:hAnsi="Times New Roman"/>
          <w:color w:val="000000"/>
          <w:sz w:val="24"/>
          <w:szCs w:val="24"/>
        </w:rPr>
        <w:t xml:space="preserve">, điểm số các môn trong chương trình tích hợp tham gia vào điểm kiểm tra đánh giá tại mục 2.3 đến hết học kỳ 1, học kỳ 2 nhà trường thực hiện kiểm tra đánh giá theo chương trình Việt Nam. </w:t>
      </w:r>
    </w:p>
    <w:p w14:paraId="57AB38E1" w14:textId="77777777" w:rsidR="00450B7E" w:rsidRPr="0003155A" w:rsidRDefault="005D02C0" w:rsidP="008E3A1A">
      <w:pPr>
        <w:spacing w:before="120" w:after="120" w:line="264" w:lineRule="auto"/>
        <w:ind w:firstLine="567"/>
        <w:jc w:val="both"/>
        <w:rPr>
          <w:rFonts w:ascii="Times New Roman" w:hAnsi="Times New Roman"/>
          <w:color w:val="000000"/>
          <w:sz w:val="24"/>
          <w:szCs w:val="24"/>
        </w:rPr>
      </w:pPr>
      <w:r w:rsidRPr="0003155A">
        <w:rPr>
          <w:rFonts w:ascii="Times New Roman" w:hAnsi="Times New Roman"/>
          <w:color w:val="000000"/>
          <w:sz w:val="24"/>
          <w:szCs w:val="24"/>
        </w:rPr>
        <w:t>Nhận được công văn này, y</w:t>
      </w:r>
      <w:r w:rsidR="00903665" w:rsidRPr="0003155A">
        <w:rPr>
          <w:rFonts w:ascii="Times New Roman" w:hAnsi="Times New Roman"/>
          <w:color w:val="000000"/>
          <w:sz w:val="24"/>
          <w:szCs w:val="24"/>
        </w:rPr>
        <w:t>êu cầu</w:t>
      </w:r>
      <w:r w:rsidRPr="0003155A">
        <w:rPr>
          <w:rFonts w:ascii="Times New Roman" w:hAnsi="Times New Roman"/>
          <w:color w:val="000000"/>
          <w:sz w:val="24"/>
          <w:szCs w:val="24"/>
        </w:rPr>
        <w:t xml:space="preserve"> l</w:t>
      </w:r>
      <w:r w:rsidR="00751EC7" w:rsidRPr="0003155A">
        <w:rPr>
          <w:rFonts w:ascii="Times New Roman" w:hAnsi="Times New Roman"/>
          <w:color w:val="000000"/>
          <w:sz w:val="24"/>
          <w:szCs w:val="24"/>
        </w:rPr>
        <w:t>ã</w:t>
      </w:r>
      <w:r w:rsidRPr="0003155A">
        <w:rPr>
          <w:rFonts w:ascii="Times New Roman" w:hAnsi="Times New Roman"/>
          <w:color w:val="000000"/>
          <w:sz w:val="24"/>
          <w:szCs w:val="24"/>
        </w:rPr>
        <w:t>nh đạo các đơn vị có kế hoạch phổ biến và triển khai thực hiện</w:t>
      </w:r>
      <w:r w:rsidR="00903665" w:rsidRPr="0003155A">
        <w:rPr>
          <w:rFonts w:ascii="Times New Roman" w:hAnsi="Times New Roman"/>
          <w:color w:val="000000"/>
          <w:sz w:val="24"/>
          <w:szCs w:val="24"/>
        </w:rPr>
        <w:t xml:space="preserve">. Trong quá trình thực hiện, những vấn đề cần trao đổi thêm đề nghị các đơn vị liên hệ với Phòng Giáo dục Trung học (điện thoại 08.38299681) để cùng phối hợp </w:t>
      </w:r>
      <w:r w:rsidR="00C52186" w:rsidRPr="0003155A">
        <w:rPr>
          <w:rFonts w:ascii="Times New Roman" w:hAnsi="Times New Roman"/>
          <w:color w:val="000000"/>
          <w:sz w:val="24"/>
          <w:szCs w:val="24"/>
        </w:rPr>
        <w:t>thực</w:t>
      </w:r>
      <w:r w:rsidR="00C52186" w:rsidRPr="0003155A">
        <w:rPr>
          <w:rFonts w:ascii="Times New Roman" w:hAnsi="Times New Roman"/>
          <w:color w:val="000000"/>
          <w:sz w:val="24"/>
          <w:szCs w:val="24"/>
          <w:lang w:val="vi-VN"/>
        </w:rPr>
        <w:t xml:space="preserve"> hiện</w:t>
      </w:r>
      <w:r w:rsidR="00903665" w:rsidRPr="0003155A">
        <w:rPr>
          <w:rFonts w:ascii="Times New Roman" w:hAnsi="Times New Roman"/>
          <w:color w:val="000000"/>
          <w:sz w:val="24"/>
          <w:szCs w:val="24"/>
        </w:rPr>
        <w:t>./.</w:t>
      </w:r>
    </w:p>
    <w:tbl>
      <w:tblPr>
        <w:tblW w:w="0" w:type="auto"/>
        <w:tblLook w:val="01E0" w:firstRow="1" w:lastRow="1" w:firstColumn="1" w:lastColumn="1" w:noHBand="0" w:noVBand="0"/>
      </w:tblPr>
      <w:tblGrid>
        <w:gridCol w:w="3794"/>
        <w:gridCol w:w="5670"/>
      </w:tblGrid>
      <w:tr w:rsidR="00A0102B" w:rsidRPr="00D22C59" w14:paraId="4D0BEE1F" w14:textId="77777777" w:rsidTr="008E3A1A">
        <w:trPr>
          <w:trHeight w:val="2391"/>
        </w:trPr>
        <w:tc>
          <w:tcPr>
            <w:tcW w:w="3794" w:type="dxa"/>
          </w:tcPr>
          <w:p w14:paraId="5EB1FC02" w14:textId="77777777" w:rsidR="00D50B04" w:rsidRDefault="00D50B04" w:rsidP="00D50B04">
            <w:pPr>
              <w:spacing w:after="0"/>
              <w:rPr>
                <w:rFonts w:ascii="Times New Roman" w:hAnsi="Times New Roman"/>
                <w:b/>
                <w:bCs/>
                <w:i/>
                <w:sz w:val="24"/>
                <w:szCs w:val="24"/>
              </w:rPr>
            </w:pPr>
          </w:p>
          <w:p w14:paraId="6D1DC49F" w14:textId="77777777" w:rsidR="00A0102B" w:rsidRPr="00A0102B" w:rsidRDefault="00A0102B" w:rsidP="00D50B04">
            <w:pPr>
              <w:spacing w:after="0"/>
              <w:rPr>
                <w:rFonts w:ascii="Times New Roman" w:hAnsi="Times New Roman"/>
                <w:b/>
                <w:bCs/>
                <w:sz w:val="24"/>
                <w:szCs w:val="24"/>
              </w:rPr>
            </w:pPr>
            <w:r w:rsidRPr="00A0102B">
              <w:rPr>
                <w:rFonts w:ascii="Times New Roman" w:hAnsi="Times New Roman"/>
                <w:b/>
                <w:bCs/>
                <w:i/>
                <w:sz w:val="24"/>
                <w:szCs w:val="24"/>
              </w:rPr>
              <w:t>Nơi nhận</w:t>
            </w:r>
            <w:r w:rsidRPr="00A0102B">
              <w:rPr>
                <w:rFonts w:ascii="Times New Roman" w:hAnsi="Times New Roman"/>
                <w:b/>
                <w:bCs/>
                <w:sz w:val="24"/>
                <w:szCs w:val="24"/>
              </w:rPr>
              <w:t xml:space="preserve">:                                            </w:t>
            </w:r>
          </w:p>
          <w:p w14:paraId="2A0CF72F" w14:textId="77777777" w:rsidR="00A0102B" w:rsidRPr="008A2CA1" w:rsidRDefault="00A0102B" w:rsidP="00321CB3">
            <w:pPr>
              <w:spacing w:after="0" w:line="240" w:lineRule="auto"/>
              <w:rPr>
                <w:rFonts w:ascii="Times New Roman" w:hAnsi="Times New Roman"/>
                <w:bCs/>
              </w:rPr>
            </w:pPr>
            <w:r w:rsidRPr="008A2CA1">
              <w:rPr>
                <w:rFonts w:ascii="Times New Roman" w:hAnsi="Times New Roman"/>
                <w:bCs/>
              </w:rPr>
              <w:t>- Như trên</w:t>
            </w:r>
            <w:r w:rsidR="008A2CA1">
              <w:rPr>
                <w:rFonts w:ascii="Times New Roman" w:hAnsi="Times New Roman"/>
                <w:bCs/>
              </w:rPr>
              <w:t>;</w:t>
            </w:r>
          </w:p>
          <w:p w14:paraId="4E737D72" w14:textId="77777777" w:rsidR="00A0102B" w:rsidRPr="008A2CA1" w:rsidRDefault="00A0102B" w:rsidP="00321CB3">
            <w:pPr>
              <w:spacing w:after="0" w:line="240" w:lineRule="auto"/>
              <w:rPr>
                <w:rFonts w:ascii="Times New Roman" w:hAnsi="Times New Roman"/>
                <w:bCs/>
              </w:rPr>
            </w:pPr>
            <w:r w:rsidRPr="008A2CA1">
              <w:rPr>
                <w:rFonts w:ascii="Times New Roman" w:hAnsi="Times New Roman"/>
                <w:bCs/>
              </w:rPr>
              <w:t>- Giám đố</w:t>
            </w:r>
            <w:r w:rsidR="00450B7E">
              <w:rPr>
                <w:rFonts w:ascii="Times New Roman" w:hAnsi="Times New Roman"/>
                <w:bCs/>
              </w:rPr>
              <w:t>c (đ</w:t>
            </w:r>
            <w:r w:rsidRPr="008A2CA1">
              <w:rPr>
                <w:rFonts w:ascii="Times New Roman" w:hAnsi="Times New Roman"/>
                <w:bCs/>
              </w:rPr>
              <w:t>ể báo cáo)</w:t>
            </w:r>
            <w:r w:rsidR="008A2CA1">
              <w:rPr>
                <w:rFonts w:ascii="Times New Roman" w:hAnsi="Times New Roman"/>
                <w:bCs/>
              </w:rPr>
              <w:t>;</w:t>
            </w:r>
          </w:p>
          <w:p w14:paraId="3FA0612B" w14:textId="77777777" w:rsidR="000752C8" w:rsidRPr="008A2CA1" w:rsidRDefault="00903665" w:rsidP="00321CB3">
            <w:pPr>
              <w:spacing w:after="0" w:line="240" w:lineRule="auto"/>
              <w:rPr>
                <w:rFonts w:ascii="Times New Roman" w:hAnsi="Times New Roman"/>
                <w:bCs/>
              </w:rPr>
            </w:pPr>
            <w:r>
              <w:rPr>
                <w:rFonts w:ascii="Times New Roman" w:hAnsi="Times New Roman"/>
                <w:bCs/>
              </w:rPr>
              <w:t>- Lưu VP, GDTrH.</w:t>
            </w:r>
          </w:p>
          <w:p w14:paraId="06BC97E6" w14:textId="77777777" w:rsidR="000752C8" w:rsidRPr="008A2CA1" w:rsidRDefault="000752C8" w:rsidP="00321CB3">
            <w:pPr>
              <w:spacing w:after="0" w:line="240" w:lineRule="auto"/>
              <w:rPr>
                <w:rFonts w:ascii="Times New Roman" w:hAnsi="Times New Roman"/>
                <w:color w:val="000000"/>
              </w:rPr>
            </w:pPr>
          </w:p>
          <w:p w14:paraId="0C1C0DE7" w14:textId="77777777" w:rsidR="000752C8" w:rsidRPr="004B201D" w:rsidRDefault="000752C8" w:rsidP="00321CB3">
            <w:pPr>
              <w:spacing w:after="0" w:line="240" w:lineRule="auto"/>
              <w:rPr>
                <w:rFonts w:ascii="Times New Roman" w:hAnsi="Times New Roman"/>
                <w:bCs/>
                <w:sz w:val="24"/>
                <w:szCs w:val="24"/>
              </w:rPr>
            </w:pPr>
          </w:p>
          <w:p w14:paraId="2B4E0500" w14:textId="77777777" w:rsidR="00A0102B" w:rsidRPr="00A0102B" w:rsidRDefault="00A0102B" w:rsidP="00A0102B">
            <w:pPr>
              <w:spacing w:after="0"/>
              <w:rPr>
                <w:rFonts w:ascii="Times New Roman" w:hAnsi="Times New Roman"/>
                <w:b/>
                <w:bCs/>
                <w:sz w:val="24"/>
                <w:szCs w:val="24"/>
              </w:rPr>
            </w:pPr>
          </w:p>
          <w:p w14:paraId="6B229FAC" w14:textId="77777777" w:rsidR="00A0102B" w:rsidRPr="001E7994" w:rsidRDefault="00A0102B" w:rsidP="007E1FC5">
            <w:pPr>
              <w:pStyle w:val="BodyTextIndent"/>
              <w:ind w:left="0" w:firstLine="0"/>
              <w:jc w:val="left"/>
              <w:rPr>
                <w:rFonts w:ascii="Times New Roman" w:hAnsi="Times New Roman"/>
                <w:sz w:val="24"/>
                <w:szCs w:val="24"/>
                <w:lang w:val="en-US" w:eastAsia="en-US"/>
              </w:rPr>
            </w:pPr>
          </w:p>
        </w:tc>
        <w:tc>
          <w:tcPr>
            <w:tcW w:w="5670" w:type="dxa"/>
          </w:tcPr>
          <w:p w14:paraId="2A547F0C" w14:textId="77777777" w:rsidR="00A0102B" w:rsidRPr="00A0102B" w:rsidRDefault="00A0102B" w:rsidP="008A2CA1">
            <w:pPr>
              <w:spacing w:after="0"/>
              <w:ind w:left="459"/>
              <w:jc w:val="center"/>
              <w:rPr>
                <w:rFonts w:ascii="Times New Roman" w:hAnsi="Times New Roman"/>
                <w:b/>
                <w:sz w:val="24"/>
                <w:szCs w:val="24"/>
              </w:rPr>
            </w:pPr>
            <w:r w:rsidRPr="00A0102B">
              <w:rPr>
                <w:rFonts w:ascii="Times New Roman" w:hAnsi="Times New Roman"/>
                <w:b/>
                <w:sz w:val="24"/>
                <w:szCs w:val="24"/>
              </w:rPr>
              <w:t>KT. GIÁM ĐỐC</w:t>
            </w:r>
          </w:p>
          <w:p w14:paraId="069AC90D" w14:textId="77777777" w:rsidR="00A0102B" w:rsidRPr="00A0102B" w:rsidRDefault="00A0102B" w:rsidP="008A2CA1">
            <w:pPr>
              <w:spacing w:after="0"/>
              <w:ind w:left="459"/>
              <w:jc w:val="center"/>
              <w:rPr>
                <w:rFonts w:ascii="Times New Roman" w:hAnsi="Times New Roman"/>
                <w:b/>
                <w:sz w:val="24"/>
                <w:szCs w:val="24"/>
              </w:rPr>
            </w:pPr>
            <w:r w:rsidRPr="00A0102B">
              <w:rPr>
                <w:rFonts w:ascii="Times New Roman" w:hAnsi="Times New Roman"/>
                <w:b/>
                <w:sz w:val="24"/>
                <w:szCs w:val="24"/>
              </w:rPr>
              <w:t>PHÓ GIÁM ĐỐC</w:t>
            </w:r>
          </w:p>
          <w:p w14:paraId="7B1FBB74" w14:textId="77777777" w:rsidR="00A0102B" w:rsidRDefault="00A0102B" w:rsidP="008A2CA1">
            <w:pPr>
              <w:spacing w:after="0"/>
              <w:ind w:left="459"/>
              <w:jc w:val="center"/>
              <w:rPr>
                <w:rFonts w:ascii="Times New Roman" w:hAnsi="Times New Roman"/>
                <w:b/>
                <w:sz w:val="24"/>
                <w:szCs w:val="24"/>
              </w:rPr>
            </w:pPr>
          </w:p>
          <w:p w14:paraId="0B675924" w14:textId="77777777" w:rsidR="000752C8" w:rsidRDefault="000752C8" w:rsidP="008A2CA1">
            <w:pPr>
              <w:spacing w:after="0"/>
              <w:ind w:left="459"/>
              <w:jc w:val="center"/>
              <w:rPr>
                <w:rFonts w:ascii="Times New Roman" w:hAnsi="Times New Roman"/>
                <w:b/>
                <w:sz w:val="24"/>
                <w:szCs w:val="24"/>
              </w:rPr>
            </w:pPr>
          </w:p>
          <w:p w14:paraId="16D36145" w14:textId="7AD522D0" w:rsidR="00A4538E" w:rsidRDefault="00932204" w:rsidP="008A2CA1">
            <w:pPr>
              <w:spacing w:after="0"/>
              <w:ind w:left="459"/>
              <w:jc w:val="center"/>
              <w:rPr>
                <w:rFonts w:ascii="Times New Roman" w:hAnsi="Times New Roman"/>
                <w:b/>
                <w:sz w:val="24"/>
                <w:szCs w:val="24"/>
              </w:rPr>
            </w:pPr>
            <w:r>
              <w:rPr>
                <w:rFonts w:ascii="Times New Roman" w:hAnsi="Times New Roman"/>
                <w:b/>
                <w:sz w:val="24"/>
                <w:szCs w:val="24"/>
              </w:rPr>
              <w:t>(đã ký)</w:t>
            </w:r>
          </w:p>
          <w:p w14:paraId="46474778" w14:textId="77777777" w:rsidR="00C52186" w:rsidRDefault="00C52186" w:rsidP="008A2CA1">
            <w:pPr>
              <w:spacing w:after="0"/>
              <w:ind w:left="459"/>
              <w:jc w:val="center"/>
              <w:rPr>
                <w:rFonts w:ascii="Times New Roman" w:hAnsi="Times New Roman"/>
                <w:b/>
                <w:sz w:val="24"/>
                <w:szCs w:val="24"/>
              </w:rPr>
            </w:pPr>
          </w:p>
          <w:p w14:paraId="378D914C" w14:textId="77777777" w:rsidR="00A0102B" w:rsidRPr="00A0102B" w:rsidRDefault="00A0102B" w:rsidP="008E3A1A">
            <w:pPr>
              <w:spacing w:before="300" w:after="0"/>
              <w:ind w:left="459"/>
              <w:jc w:val="center"/>
              <w:rPr>
                <w:rFonts w:ascii="Times New Roman" w:hAnsi="Times New Roman"/>
                <w:b/>
                <w:sz w:val="24"/>
                <w:szCs w:val="24"/>
              </w:rPr>
            </w:pPr>
            <w:r w:rsidRPr="00A0102B">
              <w:rPr>
                <w:rFonts w:ascii="Times New Roman" w:hAnsi="Times New Roman"/>
                <w:b/>
                <w:sz w:val="24"/>
                <w:szCs w:val="24"/>
              </w:rPr>
              <w:t>Nguyễn Văn Hiếu</w:t>
            </w:r>
          </w:p>
        </w:tc>
      </w:tr>
    </w:tbl>
    <w:p w14:paraId="5DBAE91C" w14:textId="77777777" w:rsidR="00315294" w:rsidRDefault="00315294" w:rsidP="008E3A1A"/>
    <w:sectPr w:rsidR="00315294" w:rsidSect="00486C0E">
      <w:footerReference w:type="default" r:id="rId7"/>
      <w:pgSz w:w="11907" w:h="16840" w:code="9"/>
      <w:pgMar w:top="1418" w:right="1134" w:bottom="900" w:left="1418"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2EC9118" w14:textId="77777777" w:rsidR="00FC43F0" w:rsidRDefault="00FC43F0" w:rsidP="00751EC7">
      <w:pPr>
        <w:spacing w:after="0" w:line="240" w:lineRule="auto"/>
      </w:pPr>
      <w:r>
        <w:separator/>
      </w:r>
    </w:p>
  </w:endnote>
  <w:endnote w:type="continuationSeparator" w:id="0">
    <w:p w14:paraId="7B18DB99" w14:textId="77777777" w:rsidR="00FC43F0" w:rsidRDefault="00FC43F0" w:rsidP="0075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8BB58" w14:textId="77777777" w:rsidR="00751EC7" w:rsidRDefault="00751EC7">
    <w:pPr>
      <w:pStyle w:val="Footer"/>
      <w:jc w:val="center"/>
    </w:pPr>
    <w:r>
      <w:fldChar w:fldCharType="begin"/>
    </w:r>
    <w:r>
      <w:instrText xml:space="preserve"> PAGE   \* MERGEFORMAT </w:instrText>
    </w:r>
    <w:r>
      <w:fldChar w:fldCharType="separate"/>
    </w:r>
    <w:r w:rsidR="0041414D">
      <w:rPr>
        <w:noProof/>
      </w:rPr>
      <w:t>4</w:t>
    </w:r>
    <w:r>
      <w:fldChar w:fldCharType="end"/>
    </w:r>
  </w:p>
  <w:p w14:paraId="56380A7D" w14:textId="77777777" w:rsidR="00751EC7" w:rsidRDefault="00751E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D6E812" w14:textId="77777777" w:rsidR="00FC43F0" w:rsidRDefault="00FC43F0" w:rsidP="00751EC7">
      <w:pPr>
        <w:spacing w:after="0" w:line="240" w:lineRule="auto"/>
      </w:pPr>
      <w:r>
        <w:separator/>
      </w:r>
    </w:p>
  </w:footnote>
  <w:footnote w:type="continuationSeparator" w:id="0">
    <w:p w14:paraId="22A8174C" w14:textId="77777777" w:rsidR="00FC43F0" w:rsidRDefault="00FC43F0" w:rsidP="00751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52E05"/>
    <w:multiLevelType w:val="hybridMultilevel"/>
    <w:tmpl w:val="54F83C72"/>
    <w:lvl w:ilvl="0" w:tplc="B4A21A54">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15:restartNumberingAfterBreak="0">
    <w:nsid w:val="114C32B9"/>
    <w:multiLevelType w:val="multilevel"/>
    <w:tmpl w:val="1E8C584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32E7F1A"/>
    <w:multiLevelType w:val="hybridMultilevel"/>
    <w:tmpl w:val="CE260036"/>
    <w:lvl w:ilvl="0" w:tplc="2E56FE06">
      <w:start w:val="2"/>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21DE7FA7"/>
    <w:multiLevelType w:val="multilevel"/>
    <w:tmpl w:val="64C2EC9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231172D8"/>
    <w:multiLevelType w:val="hybridMultilevel"/>
    <w:tmpl w:val="A7C01384"/>
    <w:lvl w:ilvl="0" w:tplc="D52C8C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38019A9"/>
    <w:multiLevelType w:val="hybridMultilevel"/>
    <w:tmpl w:val="D570B128"/>
    <w:lvl w:ilvl="0" w:tplc="E3C45DC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F5A22"/>
    <w:multiLevelType w:val="hybridMultilevel"/>
    <w:tmpl w:val="7D70BD30"/>
    <w:lvl w:ilvl="0" w:tplc="C640F8D4">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C640F8D4">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3D08CD"/>
    <w:multiLevelType w:val="hybridMultilevel"/>
    <w:tmpl w:val="A7C01384"/>
    <w:lvl w:ilvl="0" w:tplc="D52C8C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3972A9A"/>
    <w:multiLevelType w:val="hybridMultilevel"/>
    <w:tmpl w:val="669E49E8"/>
    <w:lvl w:ilvl="0" w:tplc="9A82DDFC">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00C1CEA"/>
    <w:multiLevelType w:val="hybridMultilevel"/>
    <w:tmpl w:val="441C4C68"/>
    <w:lvl w:ilvl="0" w:tplc="FFFFFFFF">
      <w:start w:val="1"/>
      <w:numFmt w:val="decimal"/>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4C6536"/>
    <w:multiLevelType w:val="hybridMultilevel"/>
    <w:tmpl w:val="37367B04"/>
    <w:lvl w:ilvl="0" w:tplc="92D805D6">
      <w:start w:val="1"/>
      <w:numFmt w:val="bullet"/>
      <w:lvlText w:val=""/>
      <w:lvlJc w:val="left"/>
      <w:pPr>
        <w:ind w:left="3054"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673349A"/>
    <w:multiLevelType w:val="hybridMultilevel"/>
    <w:tmpl w:val="273A30C2"/>
    <w:lvl w:ilvl="0" w:tplc="FD1A697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79102F20"/>
    <w:multiLevelType w:val="hybridMultilevel"/>
    <w:tmpl w:val="0C125ED2"/>
    <w:lvl w:ilvl="0" w:tplc="AD7C0CBC">
      <w:start w:val="1"/>
      <w:numFmt w:val="bullet"/>
      <w:lvlText w:val=""/>
      <w:lvlJc w:val="left"/>
      <w:pPr>
        <w:ind w:left="1800" w:hanging="360"/>
      </w:pPr>
      <w:rPr>
        <w:rFonts w:ascii="Wingdings" w:eastAsia="Times New Roman" w:hAnsi="Wingdings"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79EF13A5"/>
    <w:multiLevelType w:val="hybridMultilevel"/>
    <w:tmpl w:val="A7C01384"/>
    <w:lvl w:ilvl="0" w:tplc="D52C8CF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9"/>
  </w:num>
  <w:num w:numId="2">
    <w:abstractNumId w:val="10"/>
  </w:num>
  <w:num w:numId="3">
    <w:abstractNumId w:val="8"/>
  </w:num>
  <w:num w:numId="4">
    <w:abstractNumId w:val="12"/>
  </w:num>
  <w:num w:numId="5">
    <w:abstractNumId w:val="6"/>
  </w:num>
  <w:num w:numId="6">
    <w:abstractNumId w:val="4"/>
  </w:num>
  <w:num w:numId="7">
    <w:abstractNumId w:val="7"/>
  </w:num>
  <w:num w:numId="8">
    <w:abstractNumId w:val="13"/>
  </w:num>
  <w:num w:numId="9">
    <w:abstractNumId w:val="2"/>
  </w:num>
  <w:num w:numId="10">
    <w:abstractNumId w:val="11"/>
  </w:num>
  <w:num w:numId="11">
    <w:abstractNumId w:val="0"/>
  </w:num>
  <w:num w:numId="12">
    <w:abstractNumId w:val="3"/>
  </w:num>
  <w:num w:numId="13">
    <w:abstractNumId w:val="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567"/>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940"/>
    <w:rsid w:val="00003B0E"/>
    <w:rsid w:val="0003155A"/>
    <w:rsid w:val="000717FD"/>
    <w:rsid w:val="00074E5B"/>
    <w:rsid w:val="000752C8"/>
    <w:rsid w:val="0007773A"/>
    <w:rsid w:val="000802C1"/>
    <w:rsid w:val="00087037"/>
    <w:rsid w:val="000B698C"/>
    <w:rsid w:val="000D1943"/>
    <w:rsid w:val="00101164"/>
    <w:rsid w:val="001247ED"/>
    <w:rsid w:val="00164FCB"/>
    <w:rsid w:val="00171E62"/>
    <w:rsid w:val="00185DC9"/>
    <w:rsid w:val="001872DA"/>
    <w:rsid w:val="00190AD5"/>
    <w:rsid w:val="00193FAF"/>
    <w:rsid w:val="001A2094"/>
    <w:rsid w:val="001B2E01"/>
    <w:rsid w:val="001B3AD3"/>
    <w:rsid w:val="001D04BA"/>
    <w:rsid w:val="001D2421"/>
    <w:rsid w:val="001E2DB9"/>
    <w:rsid w:val="001E36F4"/>
    <w:rsid w:val="001E7994"/>
    <w:rsid w:val="001F0868"/>
    <w:rsid w:val="001F7913"/>
    <w:rsid w:val="00205169"/>
    <w:rsid w:val="002124ED"/>
    <w:rsid w:val="00212E30"/>
    <w:rsid w:val="00221260"/>
    <w:rsid w:val="00235DB9"/>
    <w:rsid w:val="0024765C"/>
    <w:rsid w:val="00262FC4"/>
    <w:rsid w:val="00266BF6"/>
    <w:rsid w:val="002733A7"/>
    <w:rsid w:val="00277432"/>
    <w:rsid w:val="00283733"/>
    <w:rsid w:val="00290A08"/>
    <w:rsid w:val="002A041E"/>
    <w:rsid w:val="002A3B32"/>
    <w:rsid w:val="002C4405"/>
    <w:rsid w:val="002D1DF9"/>
    <w:rsid w:val="002E54F8"/>
    <w:rsid w:val="00305702"/>
    <w:rsid w:val="003129F4"/>
    <w:rsid w:val="00315294"/>
    <w:rsid w:val="003153C4"/>
    <w:rsid w:val="00321CB3"/>
    <w:rsid w:val="00322F55"/>
    <w:rsid w:val="00332F1C"/>
    <w:rsid w:val="00350ED0"/>
    <w:rsid w:val="00352814"/>
    <w:rsid w:val="00377511"/>
    <w:rsid w:val="00377520"/>
    <w:rsid w:val="003865A4"/>
    <w:rsid w:val="003905B9"/>
    <w:rsid w:val="00390886"/>
    <w:rsid w:val="003962B4"/>
    <w:rsid w:val="00397762"/>
    <w:rsid w:val="003A584B"/>
    <w:rsid w:val="003B4842"/>
    <w:rsid w:val="003F7DC6"/>
    <w:rsid w:val="00407DE3"/>
    <w:rsid w:val="004122E1"/>
    <w:rsid w:val="004123FD"/>
    <w:rsid w:val="0041414D"/>
    <w:rsid w:val="00422F03"/>
    <w:rsid w:val="00440663"/>
    <w:rsid w:val="00444680"/>
    <w:rsid w:val="00445CA7"/>
    <w:rsid w:val="00450B7E"/>
    <w:rsid w:val="00454499"/>
    <w:rsid w:val="004638BF"/>
    <w:rsid w:val="00463DF3"/>
    <w:rsid w:val="0048257E"/>
    <w:rsid w:val="004834A8"/>
    <w:rsid w:val="00486C0E"/>
    <w:rsid w:val="004A1D27"/>
    <w:rsid w:val="004B201D"/>
    <w:rsid w:val="004D2E66"/>
    <w:rsid w:val="004E4493"/>
    <w:rsid w:val="00515032"/>
    <w:rsid w:val="00520286"/>
    <w:rsid w:val="005222F1"/>
    <w:rsid w:val="00554121"/>
    <w:rsid w:val="00561345"/>
    <w:rsid w:val="00562A18"/>
    <w:rsid w:val="00564E66"/>
    <w:rsid w:val="00571ECD"/>
    <w:rsid w:val="00577297"/>
    <w:rsid w:val="005827B0"/>
    <w:rsid w:val="00582AA6"/>
    <w:rsid w:val="00590743"/>
    <w:rsid w:val="005B2891"/>
    <w:rsid w:val="005B38E8"/>
    <w:rsid w:val="005C16D4"/>
    <w:rsid w:val="005C39BE"/>
    <w:rsid w:val="005C6A6E"/>
    <w:rsid w:val="005D02C0"/>
    <w:rsid w:val="005D2A8F"/>
    <w:rsid w:val="005D39A0"/>
    <w:rsid w:val="005E4419"/>
    <w:rsid w:val="005F3E5C"/>
    <w:rsid w:val="0060505B"/>
    <w:rsid w:val="006174A8"/>
    <w:rsid w:val="00626060"/>
    <w:rsid w:val="006B71D4"/>
    <w:rsid w:val="006C2C7D"/>
    <w:rsid w:val="006C69F5"/>
    <w:rsid w:val="006D1439"/>
    <w:rsid w:val="006E097A"/>
    <w:rsid w:val="006F1FB1"/>
    <w:rsid w:val="0071068E"/>
    <w:rsid w:val="00716F4B"/>
    <w:rsid w:val="00726513"/>
    <w:rsid w:val="00736C5F"/>
    <w:rsid w:val="00745AE2"/>
    <w:rsid w:val="00747C45"/>
    <w:rsid w:val="00751EC7"/>
    <w:rsid w:val="00755439"/>
    <w:rsid w:val="00757F51"/>
    <w:rsid w:val="007658B5"/>
    <w:rsid w:val="00777989"/>
    <w:rsid w:val="00795514"/>
    <w:rsid w:val="007A67E4"/>
    <w:rsid w:val="007D2883"/>
    <w:rsid w:val="007E1FC5"/>
    <w:rsid w:val="007E7FCF"/>
    <w:rsid w:val="0082339D"/>
    <w:rsid w:val="008322C6"/>
    <w:rsid w:val="008343B0"/>
    <w:rsid w:val="008628B4"/>
    <w:rsid w:val="00894C41"/>
    <w:rsid w:val="008A2CA1"/>
    <w:rsid w:val="008C0FD8"/>
    <w:rsid w:val="008D154F"/>
    <w:rsid w:val="008E3A1A"/>
    <w:rsid w:val="008F6850"/>
    <w:rsid w:val="00903665"/>
    <w:rsid w:val="009169CD"/>
    <w:rsid w:val="0092037D"/>
    <w:rsid w:val="00926F6C"/>
    <w:rsid w:val="00932204"/>
    <w:rsid w:val="0093416D"/>
    <w:rsid w:val="00956A06"/>
    <w:rsid w:val="00991AD8"/>
    <w:rsid w:val="0099451B"/>
    <w:rsid w:val="009A1005"/>
    <w:rsid w:val="009B4364"/>
    <w:rsid w:val="009E5860"/>
    <w:rsid w:val="00A005AD"/>
    <w:rsid w:val="00A00D4D"/>
    <w:rsid w:val="00A0102B"/>
    <w:rsid w:val="00A01640"/>
    <w:rsid w:val="00A04A21"/>
    <w:rsid w:val="00A23C21"/>
    <w:rsid w:val="00A24E1D"/>
    <w:rsid w:val="00A4538E"/>
    <w:rsid w:val="00A63E82"/>
    <w:rsid w:val="00A87DFC"/>
    <w:rsid w:val="00A93352"/>
    <w:rsid w:val="00AA78CC"/>
    <w:rsid w:val="00AB16FA"/>
    <w:rsid w:val="00AB62A8"/>
    <w:rsid w:val="00AC553D"/>
    <w:rsid w:val="00AC76E8"/>
    <w:rsid w:val="00AD143E"/>
    <w:rsid w:val="00AD33F8"/>
    <w:rsid w:val="00AD4AFE"/>
    <w:rsid w:val="00AF681D"/>
    <w:rsid w:val="00B11F0D"/>
    <w:rsid w:val="00B266F0"/>
    <w:rsid w:val="00B56AA7"/>
    <w:rsid w:val="00B56C8B"/>
    <w:rsid w:val="00B57A8B"/>
    <w:rsid w:val="00B635A7"/>
    <w:rsid w:val="00B73011"/>
    <w:rsid w:val="00B7782A"/>
    <w:rsid w:val="00B8423A"/>
    <w:rsid w:val="00B84F61"/>
    <w:rsid w:val="00BB5943"/>
    <w:rsid w:val="00BC27BC"/>
    <w:rsid w:val="00BD3ACB"/>
    <w:rsid w:val="00BD4724"/>
    <w:rsid w:val="00BF4C4C"/>
    <w:rsid w:val="00C14554"/>
    <w:rsid w:val="00C3567F"/>
    <w:rsid w:val="00C52186"/>
    <w:rsid w:val="00C765A2"/>
    <w:rsid w:val="00C77E47"/>
    <w:rsid w:val="00C82EE1"/>
    <w:rsid w:val="00C83CA5"/>
    <w:rsid w:val="00C924AC"/>
    <w:rsid w:val="00C92658"/>
    <w:rsid w:val="00CA3EC1"/>
    <w:rsid w:val="00CB1D23"/>
    <w:rsid w:val="00CB4719"/>
    <w:rsid w:val="00CB6FC0"/>
    <w:rsid w:val="00CC25E7"/>
    <w:rsid w:val="00D066C7"/>
    <w:rsid w:val="00D07E80"/>
    <w:rsid w:val="00D11899"/>
    <w:rsid w:val="00D16283"/>
    <w:rsid w:val="00D2251A"/>
    <w:rsid w:val="00D4070B"/>
    <w:rsid w:val="00D40EDE"/>
    <w:rsid w:val="00D50B04"/>
    <w:rsid w:val="00D51B93"/>
    <w:rsid w:val="00D530DB"/>
    <w:rsid w:val="00D63C82"/>
    <w:rsid w:val="00DA2EFD"/>
    <w:rsid w:val="00DA3D27"/>
    <w:rsid w:val="00DA68A0"/>
    <w:rsid w:val="00DB0E9F"/>
    <w:rsid w:val="00DE5922"/>
    <w:rsid w:val="00E14BD8"/>
    <w:rsid w:val="00E14BE8"/>
    <w:rsid w:val="00E20C53"/>
    <w:rsid w:val="00E23E70"/>
    <w:rsid w:val="00E279A3"/>
    <w:rsid w:val="00E27B17"/>
    <w:rsid w:val="00E4523B"/>
    <w:rsid w:val="00E5460A"/>
    <w:rsid w:val="00E81C76"/>
    <w:rsid w:val="00E8576A"/>
    <w:rsid w:val="00EB09B5"/>
    <w:rsid w:val="00EB2773"/>
    <w:rsid w:val="00EB6CE6"/>
    <w:rsid w:val="00EC471A"/>
    <w:rsid w:val="00ED0DE2"/>
    <w:rsid w:val="00ED486A"/>
    <w:rsid w:val="00F06DD3"/>
    <w:rsid w:val="00F50397"/>
    <w:rsid w:val="00F732E7"/>
    <w:rsid w:val="00F73811"/>
    <w:rsid w:val="00F860E7"/>
    <w:rsid w:val="00F9350E"/>
    <w:rsid w:val="00F96A8D"/>
    <w:rsid w:val="00FA342C"/>
    <w:rsid w:val="00FA6B9F"/>
    <w:rsid w:val="00FA7940"/>
    <w:rsid w:val="00FC43F0"/>
    <w:rsid w:val="00FC4E41"/>
    <w:rsid w:val="00FE281E"/>
    <w:rsid w:val="00FE5754"/>
    <w:rsid w:val="00FF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rules v:ext="edit">
        <o:r id="V:Rule2" type="connector" idref="#_x0000_s1043"/>
      </o:rules>
    </o:shapelayout>
  </w:shapeDefaults>
  <w:decimalSymbol w:val="."/>
  <w:listSeparator w:val=","/>
  <w14:docId w14:val="121493FC"/>
  <w15:chartTrackingRefBased/>
  <w15:docId w15:val="{E4EA816F-4BE1-4599-9E82-F01BEEA9F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169"/>
    <w:pPr>
      <w:spacing w:after="200" w:line="276" w:lineRule="auto"/>
    </w:pPr>
    <w:rPr>
      <w:rFonts w:ascii="Calibri" w:hAnsi="Calibri"/>
      <w:sz w:val="22"/>
      <w:szCs w:val="22"/>
    </w:rPr>
  </w:style>
  <w:style w:type="paragraph" w:styleId="Heading2">
    <w:name w:val="heading 2"/>
    <w:basedOn w:val="Normal"/>
    <w:next w:val="Normal"/>
    <w:link w:val="Heading2Char"/>
    <w:qFormat/>
    <w:rsid w:val="008D154F"/>
    <w:pPr>
      <w:keepNext/>
      <w:spacing w:after="0" w:line="240" w:lineRule="auto"/>
      <w:outlineLvl w:val="1"/>
    </w:pPr>
    <w:rPr>
      <w:rFonts w:ascii="VNI-Times" w:eastAsia="Times New Roman" w:hAnsi="VNI-Times"/>
      <w:sz w:val="26"/>
      <w:szCs w:val="20"/>
      <w:lang w:val="x-none" w:eastAsia="x-none"/>
    </w:rPr>
  </w:style>
  <w:style w:type="paragraph" w:styleId="Heading3">
    <w:name w:val="heading 3"/>
    <w:basedOn w:val="Normal"/>
    <w:next w:val="Normal"/>
    <w:link w:val="Heading3Char"/>
    <w:qFormat/>
    <w:rsid w:val="008D154F"/>
    <w:pPr>
      <w:keepNext/>
      <w:spacing w:before="180" w:after="0" w:line="240" w:lineRule="auto"/>
      <w:outlineLvl w:val="2"/>
    </w:pPr>
    <w:rPr>
      <w:rFonts w:ascii="VNI-Times" w:eastAsia="Times New Roman" w:hAnsi="VNI-Time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7940"/>
    <w:pPr>
      <w:ind w:left="720"/>
      <w:contextualSpacing/>
    </w:pPr>
    <w:rPr>
      <w:rFonts w:eastAsia="Times New Roman"/>
    </w:rPr>
  </w:style>
  <w:style w:type="character" w:customStyle="1" w:styleId="Heading2Char">
    <w:name w:val="Heading 2 Char"/>
    <w:link w:val="Heading2"/>
    <w:rsid w:val="008D154F"/>
    <w:rPr>
      <w:rFonts w:ascii="VNI-Times" w:eastAsia="Times New Roman" w:hAnsi="VNI-Times" w:cs="Times New Roman"/>
      <w:sz w:val="26"/>
      <w:szCs w:val="20"/>
    </w:rPr>
  </w:style>
  <w:style w:type="character" w:customStyle="1" w:styleId="Heading3Char">
    <w:name w:val="Heading 3 Char"/>
    <w:link w:val="Heading3"/>
    <w:rsid w:val="008D154F"/>
    <w:rPr>
      <w:rFonts w:ascii="VNI-Times" w:eastAsia="Times New Roman" w:hAnsi="VNI-Times" w:cs="Times New Roman"/>
      <w:szCs w:val="20"/>
    </w:rPr>
  </w:style>
  <w:style w:type="table" w:styleId="TableGrid">
    <w:name w:val="Table Grid"/>
    <w:basedOn w:val="TableNormal"/>
    <w:uiPriority w:val="59"/>
    <w:rsid w:val="008D15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A0102B"/>
    <w:pPr>
      <w:spacing w:after="0" w:line="240" w:lineRule="auto"/>
      <w:ind w:left="630" w:firstLine="450"/>
      <w:jc w:val="both"/>
    </w:pPr>
    <w:rPr>
      <w:rFonts w:ascii="VNI-Times" w:eastAsia="Times New Roman" w:hAnsi="VNI-Times"/>
      <w:sz w:val="26"/>
      <w:szCs w:val="20"/>
      <w:lang w:val="x-none" w:eastAsia="x-none"/>
    </w:rPr>
  </w:style>
  <w:style w:type="character" w:customStyle="1" w:styleId="BodyTextIndentChar">
    <w:name w:val="Body Text Indent Char"/>
    <w:link w:val="BodyTextIndent"/>
    <w:rsid w:val="00A0102B"/>
    <w:rPr>
      <w:rFonts w:ascii="VNI-Times" w:eastAsia="Times New Roman" w:hAnsi="VNI-Times" w:cs="Times New Roman"/>
      <w:sz w:val="26"/>
      <w:szCs w:val="20"/>
    </w:rPr>
  </w:style>
  <w:style w:type="paragraph" w:styleId="Header">
    <w:name w:val="header"/>
    <w:basedOn w:val="Normal"/>
    <w:link w:val="HeaderChar"/>
    <w:uiPriority w:val="99"/>
    <w:unhideWhenUsed/>
    <w:rsid w:val="00751EC7"/>
    <w:pPr>
      <w:tabs>
        <w:tab w:val="center" w:pos="4513"/>
        <w:tab w:val="right" w:pos="9026"/>
      </w:tabs>
    </w:pPr>
  </w:style>
  <w:style w:type="character" w:customStyle="1" w:styleId="HeaderChar">
    <w:name w:val="Header Char"/>
    <w:link w:val="Header"/>
    <w:uiPriority w:val="99"/>
    <w:rsid w:val="00751EC7"/>
    <w:rPr>
      <w:rFonts w:ascii="Calibri" w:hAnsi="Calibri"/>
      <w:sz w:val="22"/>
      <w:szCs w:val="22"/>
      <w:lang w:val="en-US" w:eastAsia="en-US"/>
    </w:rPr>
  </w:style>
  <w:style w:type="paragraph" w:styleId="Footer">
    <w:name w:val="footer"/>
    <w:basedOn w:val="Normal"/>
    <w:link w:val="FooterChar"/>
    <w:uiPriority w:val="99"/>
    <w:unhideWhenUsed/>
    <w:rsid w:val="00751EC7"/>
    <w:pPr>
      <w:tabs>
        <w:tab w:val="center" w:pos="4513"/>
        <w:tab w:val="right" w:pos="9026"/>
      </w:tabs>
    </w:pPr>
  </w:style>
  <w:style w:type="character" w:customStyle="1" w:styleId="FooterChar">
    <w:name w:val="Footer Char"/>
    <w:link w:val="Footer"/>
    <w:uiPriority w:val="99"/>
    <w:rsid w:val="00751EC7"/>
    <w:rPr>
      <w:rFonts w:ascii="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998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ỦY BAN NHÂN DÂN</vt:lpstr>
    </vt:vector>
  </TitlesOfParts>
  <Company>Microsoft</Company>
  <LinksUpToDate>false</LinksUpToDate>
  <CharactersWithSpaces>6680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Tien Thanh</dc:creator>
  <cp:keywords/>
  <cp:lastModifiedBy>Ho Tan Minh</cp:lastModifiedBy>
  <cp:revision>39</cp:revision>
  <cp:lastPrinted>2020-10-15T09:55:00Z</cp:lastPrinted>
  <dcterms:created xsi:type="dcterms:W3CDTF">2020-09-28T06:48:00Z</dcterms:created>
  <dcterms:modified xsi:type="dcterms:W3CDTF">2020-10-27T09:47:00Z</dcterms:modified>
</cp:coreProperties>
</file>