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0" w:firstLineChars="400"/>
        <w:rPr>
          <w:rFonts w:hint="default"/>
          <w:sz w:val="40"/>
          <w:szCs w:val="40"/>
          <w:lang w:val="en-US"/>
        </w:rPr>
      </w:pPr>
      <w:r>
        <w:rPr>
          <w:rFonts w:hint="default" w:ascii="Times New Roman" w:hAnsi="Times New Roman" w:cs="Times New Roman"/>
          <w:color w:val="FF0000"/>
          <w:sz w:val="40"/>
          <w:szCs w:val="40"/>
          <w:lang w:val="en-US"/>
        </w:rPr>
        <w:t xml:space="preserve">Bài 15: Chất tinh khiết- Hỗn hợp </w:t>
      </w:r>
      <w:bookmarkStart w:id="0" w:name="_GoBack"/>
      <w:bookmarkEnd w:id="0"/>
    </w:p>
    <w:p>
      <w:pPr>
        <w:numPr>
          <w:ilvl w:val="0"/>
          <w:numId w:val="1"/>
        </w:numPr>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lang w:val="en-US"/>
        </w:rPr>
        <w:t>Chất tinh khiết</w:t>
      </w:r>
    </w:p>
    <w:p>
      <w:pPr>
        <w:numPr>
          <w:numId w:val="0"/>
        </w:numPr>
        <w:rPr>
          <w:rFonts w:hint="default" w:ascii="Times New Roman" w:hAnsi="Times New Roman" w:cs="Times New Roman"/>
          <w:sz w:val="28"/>
          <w:szCs w:val="28"/>
          <w:lang w:val="en-US"/>
        </w:rPr>
      </w:pPr>
      <w:r>
        <w:rPr>
          <w:rFonts w:hint="default" w:ascii="Times New Roman" w:hAnsi="Times New Roman" w:cs="Times New Roman"/>
          <w:sz w:val="28"/>
          <w:szCs w:val="28"/>
          <w:lang w:val="en-US"/>
        </w:rPr>
        <w:t>Chất tinh khiết ( chất nguyên chất ) được tạo ra từ một chất duy nhất</w:t>
      </w:r>
    </w:p>
    <w:p>
      <w:pPr>
        <w:numPr>
          <w:ilvl w:val="0"/>
          <w:numId w:val="1"/>
        </w:numPr>
        <w:ind w:left="0" w:leftChars="0" w:firstLine="0" w:firstLineChars="0"/>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lang w:val="en-US"/>
        </w:rPr>
        <w:t>Hỗn hợp</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Hỗn hợp được tạo ra khi hai hay nhiều chất rộn lẫn vào nhau</w:t>
      </w:r>
    </w:p>
    <w:p>
      <w:pPr>
        <w:numPr>
          <w:ilvl w:val="0"/>
          <w:numId w:val="1"/>
        </w:numPr>
        <w:ind w:left="0" w:leftChars="0" w:firstLine="0" w:firstLineChars="0"/>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lang w:val="en-US"/>
        </w:rPr>
        <w:t>Hỗn  hợp đồng nhất hỗn hợp không đồng nhất</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 Hỗn hợp đồng nhất là hỗn hợp có thành phần giống nhau tại mọi vị trí trong toàn bộ hỗn hợp</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 Hỗn hợp không đồng nhất là hỗn hợp có thành phần không giống nhau trong toàn bộ hỗn hợp</w:t>
      </w:r>
    </w:p>
    <w:p>
      <w:pPr>
        <w:numPr>
          <w:ilvl w:val="0"/>
          <w:numId w:val="1"/>
        </w:numPr>
        <w:ind w:left="0" w:leftChars="0" w:firstLine="0" w:firstLineChars="0"/>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lang w:val="en-US"/>
        </w:rPr>
        <w:t>Chất rắn tan và không tan trong nước</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Một số chất rắn tan được trong nước và một số chất rắn không tan được trong nước.Khả năng tan trong nước của các chất rắn là khác nhau</w:t>
      </w:r>
    </w:p>
    <w:p>
      <w:pPr>
        <w:numPr>
          <w:ilvl w:val="0"/>
          <w:numId w:val="1"/>
        </w:numPr>
        <w:ind w:left="0" w:leftChars="0" w:firstLine="0" w:firstLineChars="0"/>
        <w:rPr>
          <w:rFonts w:hint="default" w:ascii="Times New Roman" w:hAnsi="Times New Roman" w:cs="Times New Roman"/>
          <w:sz w:val="28"/>
          <w:szCs w:val="28"/>
          <w:lang w:val="en-US"/>
        </w:rPr>
      </w:pPr>
      <w:r>
        <w:rPr>
          <w:rFonts w:hint="default" w:ascii="Times New Roman" w:hAnsi="Times New Roman" w:cs="Times New Roman"/>
          <w:color w:val="FF0000"/>
          <w:sz w:val="28"/>
          <w:szCs w:val="28"/>
          <w:lang w:val="en-US"/>
        </w:rPr>
        <w:t>Các yếu tố ảnh hưởng đến lượng chất rắn hòa tan trong nướ</w:t>
      </w:r>
      <w:r>
        <w:rPr>
          <w:rFonts w:hint="default" w:ascii="Times New Roman" w:hAnsi="Times New Roman" w:cs="Times New Roman"/>
          <w:sz w:val="28"/>
          <w:szCs w:val="28"/>
          <w:lang w:val="en-US"/>
        </w:rPr>
        <w:t>c</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Muốn chất rắn tan nhanh trong nước có thể thực hiện một ,hai hoặc cả  ba biện pháp sau:</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 Khuấy dung dịch</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Đun nóng dung dịch</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 Nghiền nhỏ chất rắn.</w:t>
      </w:r>
    </w:p>
    <w:p>
      <w:pPr>
        <w:numPr>
          <w:ilvl w:val="0"/>
          <w:numId w:val="1"/>
        </w:numPr>
        <w:ind w:left="0" w:leftChars="0" w:firstLine="0" w:firstLineChars="0"/>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lang w:val="en-US"/>
        </w:rPr>
        <w:t>Chất khí tan trong nước</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Một số chất khí có thể tan trong nước.Khả năng tan trong nước của các chất khí là khác nhau</w:t>
      </w:r>
    </w:p>
    <w:p>
      <w:pPr>
        <w:numPr>
          <w:ilvl w:val="0"/>
          <w:numId w:val="1"/>
        </w:numPr>
        <w:ind w:left="0" w:leftChars="0" w:firstLine="0" w:firstLineChars="0"/>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lang w:val="en-US"/>
        </w:rPr>
        <w:t>Dung dịch- Dung môi - Chất  tan</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Dung dịch là hỗn hợp đồng nhất của chất tan và dung môi</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Chất tan là chất được hòa tan trong dung môi.Chất tan có thể là chất rắn,chất lỏng,chất khí</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Dung môi là chất dùng để hòa tan chất tan. Dung môi thường là chất lỏng.</w:t>
      </w:r>
    </w:p>
    <w:p>
      <w:pPr>
        <w:numPr>
          <w:ilvl w:val="0"/>
          <w:numId w:val="1"/>
        </w:numPr>
        <w:ind w:left="0" w:leftChars="0" w:firstLine="0" w:firstLineChars="0"/>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lang w:val="en-US"/>
        </w:rPr>
        <w:t>Huyền phù</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Huyền phù là một hỗn hợp không đồng nhất gồm các hạt chất rắn phân tán lơ lửng trong môi trường chất lỏng</w:t>
      </w:r>
    </w:p>
    <w:p>
      <w:pPr>
        <w:numPr>
          <w:ilvl w:val="0"/>
          <w:numId w:val="1"/>
        </w:numPr>
        <w:ind w:left="0" w:leftChars="0" w:firstLine="0" w:firstLineChars="0"/>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lang w:val="en-US"/>
        </w:rPr>
        <w:t>Nhũ tương</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Nhũ tương là hỗn hợp  không đồng nhất gồm một hay nhiều chất lỏng phân tán trong môi trường chất lỏng nhưng không tan trong nhau.</w:t>
      </w:r>
    </w:p>
    <w:p>
      <w:pPr>
        <w:numPr>
          <w:ilvl w:val="0"/>
          <w:numId w:val="1"/>
        </w:numPr>
        <w:ind w:left="0" w:leftChars="0" w:firstLine="0" w:firstLineChars="0"/>
        <w:rPr>
          <w:rFonts w:hint="default" w:ascii="Times New Roman" w:hAnsi="Times New Roman" w:cs="Times New Roman"/>
          <w:color w:val="FF0000"/>
          <w:sz w:val="28"/>
          <w:szCs w:val="28"/>
          <w:lang w:val="en-US"/>
        </w:rPr>
      </w:pPr>
      <w:r>
        <w:rPr>
          <w:rFonts w:hint="default" w:ascii="Times New Roman" w:hAnsi="Times New Roman" w:cs="Times New Roman"/>
          <w:color w:val="FF0000"/>
          <w:sz w:val="28"/>
          <w:szCs w:val="28"/>
          <w:lang w:val="en-US"/>
        </w:rPr>
        <w:t>Phân biệt dung dịch ,huyền phù và nhũ tương</w:t>
      </w:r>
    </w:p>
    <w:p>
      <w:pPr>
        <w:numPr>
          <w:numId w:val="0"/>
        </w:numPr>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Ngược lại với dung dịch ,khi để yên một huyền phù thì hạt chất rắn sẽ lắng xuống đáy tạo một lớp cặn. Nếu để yên nhũ tương thì các chất lỏng vẫn phân bố trong nhau nhưng không đồng nhất.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62219"/>
    <w:multiLevelType w:val="singleLevel"/>
    <w:tmpl w:val="E396221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2508B"/>
    <w:rsid w:val="5FD25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2021-11-08T02:56:00Z</dcterms:created>
  <dc:creator>ADMIN</dc:creator>
  <cp:lastModifiedBy>ADMIN</cp:lastModifiedBy>
  <dcterms:modified xsi:type="dcterms:W3CDTF">2021-11-08T03:19:47Z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712CECAC0FD7473F896AC8DC9466C59F</vt:lpwstr>
  </property>
</Properties>
</file>